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3DBB" w14:textId="77777777" w:rsidR="00D9630B" w:rsidRDefault="00D9630B" w:rsidP="00D9630B">
      <w:pPr>
        <w:pStyle w:val="a7"/>
        <w:spacing w:line="432" w:lineRule="auto"/>
        <w:rPr>
          <w:rFonts w:ascii="Arial" w:hAnsi="Arial" w:cs="Arial"/>
        </w:rPr>
      </w:pPr>
      <w:r>
        <w:rPr>
          <w:rFonts w:ascii="Arial" w:hAnsi="Arial" w:cs="Arial"/>
        </w:rPr>
        <w:t>附件</w:t>
      </w:r>
      <w:r>
        <w:rPr>
          <w:rFonts w:ascii="Arial" w:hAnsi="Arial" w:cs="Arial"/>
        </w:rPr>
        <w:t>2:</w:t>
      </w:r>
    </w:p>
    <w:p w14:paraId="363D1270" w14:textId="77777777" w:rsidR="00D9630B" w:rsidRDefault="00D9630B" w:rsidP="00D9630B">
      <w:pPr>
        <w:pStyle w:val="a7"/>
        <w:spacing w:line="432" w:lineRule="auto"/>
        <w:jc w:val="center"/>
        <w:rPr>
          <w:rFonts w:ascii="Arial" w:hAnsi="Arial" w:cs="Arial"/>
        </w:rPr>
      </w:pPr>
      <w:r>
        <w:rPr>
          <w:rStyle w:val="a8"/>
          <w:rFonts w:ascii="Arial" w:hAnsi="Arial" w:cs="Arial"/>
        </w:rPr>
        <w:t>涂料税目征收范围注释</w:t>
      </w:r>
    </w:p>
    <w:p w14:paraId="5FF934EB" w14:textId="77777777" w:rsidR="005F27EF" w:rsidRDefault="00D9630B" w:rsidP="005F27EF">
      <w:pPr>
        <w:pStyle w:val="a7"/>
        <w:spacing w:line="432" w:lineRule="auto"/>
        <w:ind w:firstLineChars="200" w:firstLine="480"/>
        <w:rPr>
          <w:rFonts w:ascii="Arial" w:hAnsi="Arial" w:cs="Arial"/>
        </w:rPr>
      </w:pPr>
      <w:bookmarkStart w:id="0" w:name="_Hlk22046287"/>
      <w:r>
        <w:rPr>
          <w:rFonts w:ascii="Arial" w:hAnsi="Arial" w:cs="Arial"/>
        </w:rPr>
        <w:t>涂料是指涂于物体表面能形成具有保护、装饰或特殊性能的固态涂膜的一类液体或固体材料之总称。</w:t>
      </w:r>
    </w:p>
    <w:p w14:paraId="766FFA3A" w14:textId="77777777" w:rsidR="00D9630B" w:rsidRDefault="00D9630B" w:rsidP="005F27EF">
      <w:pPr>
        <w:pStyle w:val="a7"/>
        <w:spacing w:line="432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涂料由主要成膜物质、次要成膜物质等构成。按主要成膜物质涂料可分为油脂类、天然树脂类、酚醛树脂类、沥青类、醇酸树脂类、氨基树脂类、硝基类、过滤乙烯树脂类、烯类树脂类、丙烯酸酯类树脂类、聚酯树脂类、环氧树脂类、聚氨酯树脂类、元素有机类、橡胶类、纤维素类、其他成膜物类等。</w:t>
      </w:r>
    </w:p>
    <w:bookmarkEnd w:id="0"/>
    <w:p w14:paraId="40DF81A0" w14:textId="77777777" w:rsidR="00AD1628" w:rsidRPr="00D9630B" w:rsidRDefault="00AD1628"/>
    <w:sectPr w:rsidR="00AD1628" w:rsidRPr="00D9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2BC6" w14:textId="77777777" w:rsidR="00AF6B77" w:rsidRDefault="00AF6B77" w:rsidP="00D9630B">
      <w:r>
        <w:separator/>
      </w:r>
    </w:p>
  </w:endnote>
  <w:endnote w:type="continuationSeparator" w:id="0">
    <w:p w14:paraId="68F4F934" w14:textId="77777777" w:rsidR="00AF6B77" w:rsidRDefault="00AF6B77" w:rsidP="00D9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8535A" w14:textId="77777777" w:rsidR="00AF6B77" w:rsidRDefault="00AF6B77" w:rsidP="00D9630B">
      <w:r>
        <w:separator/>
      </w:r>
    </w:p>
  </w:footnote>
  <w:footnote w:type="continuationSeparator" w:id="0">
    <w:p w14:paraId="25AD1B6B" w14:textId="77777777" w:rsidR="00AF6B77" w:rsidRDefault="00AF6B77" w:rsidP="00D9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B"/>
    <w:rsid w:val="004D6208"/>
    <w:rsid w:val="005F27EF"/>
    <w:rsid w:val="0074149D"/>
    <w:rsid w:val="00AD1628"/>
    <w:rsid w:val="00AF6B77"/>
    <w:rsid w:val="00D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7A7E"/>
  <w15:docId w15:val="{F9A761C3-2896-4A51-A4F4-168C2F8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30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</cp:revision>
  <dcterms:created xsi:type="dcterms:W3CDTF">2020-06-02T15:22:00Z</dcterms:created>
  <dcterms:modified xsi:type="dcterms:W3CDTF">2020-06-02T15:22:00Z</dcterms:modified>
</cp:coreProperties>
</file>