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178E79" w14:textId="6AC19C49" w:rsidR="006853B2" w:rsidRPr="007D7D01" w:rsidRDefault="006853B2" w:rsidP="007D7D01">
      <w:pPr>
        <w:spacing w:beforeLines="50" w:before="156" w:line="480" w:lineRule="atLeast"/>
        <w:rPr>
          <w:rFonts w:ascii="宋体" w:eastAsia="宋体" w:hAnsi="宋体" w:hint="eastAsia"/>
          <w:color w:val="000000" w:themeColor="text1"/>
          <w:sz w:val="24"/>
          <w:szCs w:val="24"/>
        </w:rPr>
      </w:pPr>
    </w:p>
    <w:p w14:paraId="0CAFC6FC" w14:textId="7902F011" w:rsidR="008D5C7D" w:rsidRPr="007D7D01" w:rsidRDefault="00E9063E" w:rsidP="007D7D01">
      <w:pPr>
        <w:pStyle w:val="a3"/>
        <w:shd w:val="clear" w:color="auto" w:fill="FFFFFF"/>
        <w:spacing w:beforeLines="50" w:before="156" w:line="480" w:lineRule="atLeast"/>
        <w:ind w:firstLine="482"/>
        <w:jc w:val="center"/>
        <w:rPr>
          <w:color w:val="000000" w:themeColor="text1"/>
          <w:sz w:val="44"/>
          <w:szCs w:val="44"/>
        </w:rPr>
      </w:pPr>
      <w:r>
        <w:rPr>
          <w:color w:val="000000" w:themeColor="text1"/>
          <w:sz w:val="44"/>
          <w:szCs w:val="44"/>
        </w:rPr>
        <w:t>2</w:t>
      </w:r>
      <w:r w:rsidR="008D5C7D" w:rsidRPr="007D7D01">
        <w:rPr>
          <w:color w:val="000000" w:themeColor="text1"/>
          <w:sz w:val="44"/>
          <w:szCs w:val="44"/>
        </w:rPr>
        <w:t>.</w:t>
      </w:r>
      <w:r w:rsidR="00923C53">
        <w:rPr>
          <w:color w:val="000000" w:themeColor="text1"/>
          <w:sz w:val="44"/>
          <w:szCs w:val="44"/>
        </w:rPr>
        <w:t>2.</w:t>
      </w:r>
      <w:r w:rsidR="00FB6999">
        <w:rPr>
          <w:color w:val="000000" w:themeColor="text1"/>
          <w:sz w:val="44"/>
          <w:szCs w:val="44"/>
        </w:rPr>
        <w:t>2.</w:t>
      </w:r>
      <w:r w:rsidR="006F1D1C">
        <w:rPr>
          <w:color w:val="000000" w:themeColor="text1"/>
          <w:sz w:val="44"/>
          <w:szCs w:val="44"/>
        </w:rPr>
        <w:t>7</w:t>
      </w:r>
      <w:r w:rsidR="008D5C7D" w:rsidRPr="007D7D01">
        <w:rPr>
          <w:color w:val="000000" w:themeColor="text1"/>
          <w:sz w:val="44"/>
          <w:szCs w:val="44"/>
        </w:rPr>
        <w:t xml:space="preserve">  </w:t>
      </w:r>
      <w:r w:rsidR="006F1D1C">
        <w:rPr>
          <w:rFonts w:hint="eastAsia"/>
          <w:color w:val="000000" w:themeColor="text1"/>
          <w:sz w:val="44"/>
          <w:szCs w:val="44"/>
        </w:rPr>
        <w:t>生活</w:t>
      </w:r>
      <w:r w:rsidR="00CF3D86">
        <w:rPr>
          <w:rFonts w:hint="eastAsia"/>
          <w:color w:val="000000" w:themeColor="text1"/>
          <w:sz w:val="44"/>
          <w:szCs w:val="44"/>
        </w:rPr>
        <w:t>服务</w:t>
      </w:r>
    </w:p>
    <w:p w14:paraId="53C61087" w14:textId="77777777" w:rsidR="008D5C7D" w:rsidRPr="00923C53" w:rsidRDefault="008D5C7D" w:rsidP="00923C53">
      <w:pPr>
        <w:pStyle w:val="a3"/>
        <w:shd w:val="clear" w:color="auto" w:fill="FFFFFF"/>
        <w:spacing w:beforeLines="50" w:before="156" w:line="480" w:lineRule="atLeast"/>
        <w:ind w:firstLine="482"/>
        <w:jc w:val="center"/>
        <w:rPr>
          <w:color w:val="000000" w:themeColor="text1"/>
        </w:rPr>
      </w:pPr>
    </w:p>
    <w:p w14:paraId="5D17F625" w14:textId="77777777" w:rsidR="006F1D1C" w:rsidRPr="006F1D1C" w:rsidRDefault="006F1D1C" w:rsidP="006F1D1C">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F1D1C">
        <w:rPr>
          <w:rFonts w:asciiTheme="minorEastAsia" w:hAnsiTheme="minorEastAsia" w:cs="宋体"/>
          <w:color w:val="000000" w:themeColor="text1"/>
          <w:kern w:val="0"/>
          <w:sz w:val="24"/>
          <w:szCs w:val="24"/>
        </w:rPr>
        <w:t>生活服务，是</w:t>
      </w:r>
      <w:bookmarkStart w:id="0" w:name="_Hlk4791780"/>
      <w:r w:rsidRPr="006F1D1C">
        <w:rPr>
          <w:rFonts w:asciiTheme="minorEastAsia" w:hAnsiTheme="minorEastAsia" w:cs="宋体"/>
          <w:color w:val="000000" w:themeColor="text1"/>
          <w:kern w:val="0"/>
          <w:sz w:val="24"/>
          <w:szCs w:val="24"/>
        </w:rPr>
        <w:t>指为满足城乡居民日常生活需求提供的各类服务活动。包括文化体育服务、教育医疗服务、旅游娱乐服务、餐饮住宿服务、居民日常服务和其他生活服务。</w:t>
      </w:r>
      <w:bookmarkEnd w:id="0"/>
    </w:p>
    <w:p w14:paraId="7B4AC932" w14:textId="1E945BCB" w:rsidR="006F1D1C" w:rsidRPr="006F1D1C" w:rsidRDefault="006F1D1C" w:rsidP="006F1D1C">
      <w:pPr>
        <w:widowControl/>
        <w:spacing w:beforeLines="50" w:before="156" w:line="480" w:lineRule="atLeast"/>
        <w:ind w:firstLine="480"/>
        <w:jc w:val="right"/>
        <w:rPr>
          <w:rFonts w:asciiTheme="minorEastAsia" w:hAnsiTheme="minorEastAsia" w:cs="宋体"/>
          <w:color w:val="000000" w:themeColor="text1"/>
          <w:kern w:val="0"/>
          <w:sz w:val="24"/>
          <w:szCs w:val="24"/>
        </w:rPr>
      </w:pPr>
      <w:bookmarkStart w:id="1" w:name="_Hlk7681358"/>
      <w:r w:rsidRPr="006F1D1C">
        <w:rPr>
          <w:rFonts w:asciiTheme="minorEastAsia" w:hAnsiTheme="minorEastAsia" w:cs="宋体" w:hint="eastAsia"/>
          <w:color w:val="000000" w:themeColor="text1"/>
          <w:kern w:val="0"/>
          <w:sz w:val="24"/>
          <w:szCs w:val="24"/>
        </w:rPr>
        <w:t>（</w:t>
      </w:r>
      <w:bookmarkStart w:id="2" w:name="_Hlk52221211"/>
      <w:r w:rsidR="00642203">
        <w:rPr>
          <w:kern w:val="0"/>
        </w:rPr>
        <w:fldChar w:fldCharType="begin"/>
      </w:r>
      <w:r w:rsidR="00642203">
        <w:rPr>
          <w:kern w:val="0"/>
        </w:rPr>
        <w:instrText xml:space="preserve"> HYPERLINK "http://ssfb86.com/index/News/detail/newsid/7031.html" </w:instrText>
      </w:r>
      <w:r w:rsidR="00642203">
        <w:rPr>
          <w:kern w:val="0"/>
        </w:rPr>
        <w:fldChar w:fldCharType="separate"/>
      </w:r>
      <w:r w:rsidR="00642203">
        <w:rPr>
          <w:rStyle w:val="a4"/>
          <w:rFonts w:ascii="宋体" w:eastAsia="宋体" w:hAnsi="宋体" w:cs="宋体" w:hint="eastAsia"/>
          <w:kern w:val="0"/>
          <w:sz w:val="24"/>
          <w:szCs w:val="24"/>
        </w:rPr>
        <w:t>财税[2016]36号附件1</w:t>
      </w:r>
      <w:r w:rsidR="00642203">
        <w:rPr>
          <w:kern w:val="0"/>
        </w:rPr>
        <w:fldChar w:fldCharType="end"/>
      </w:r>
      <w:bookmarkEnd w:id="2"/>
      <w:r w:rsidRPr="006F1D1C">
        <w:rPr>
          <w:rFonts w:asciiTheme="minorEastAsia" w:hAnsiTheme="minorEastAsia" w:cs="宋体" w:hint="eastAsia"/>
          <w:color w:val="000000" w:themeColor="text1"/>
          <w:kern w:val="0"/>
          <w:sz w:val="24"/>
          <w:szCs w:val="24"/>
        </w:rPr>
        <w:t>附件第一条第七款）</w:t>
      </w:r>
    </w:p>
    <w:p w14:paraId="7F15889C" w14:textId="77777777" w:rsidR="006F1D1C" w:rsidRPr="006F1D1C" w:rsidRDefault="006F1D1C" w:rsidP="006F1D1C">
      <w:pPr>
        <w:pStyle w:val="1"/>
        <w:spacing w:before="50" w:after="0" w:line="480" w:lineRule="atLeast"/>
        <w:rPr>
          <w:sz w:val="24"/>
          <w:szCs w:val="24"/>
        </w:rPr>
      </w:pPr>
      <w:bookmarkStart w:id="3" w:name="_Toc12894333"/>
      <w:bookmarkEnd w:id="1"/>
      <w:r w:rsidRPr="006F1D1C">
        <w:rPr>
          <w:rFonts w:hint="eastAsia"/>
          <w:sz w:val="24"/>
          <w:szCs w:val="24"/>
        </w:rPr>
        <w:t>一、</w:t>
      </w:r>
      <w:r w:rsidRPr="006F1D1C">
        <w:rPr>
          <w:sz w:val="24"/>
          <w:szCs w:val="24"/>
        </w:rPr>
        <w:t>文化体育服务。</w:t>
      </w:r>
      <w:bookmarkEnd w:id="3"/>
    </w:p>
    <w:p w14:paraId="7826B5D7" w14:textId="77777777" w:rsidR="006F1D1C" w:rsidRPr="006F1D1C" w:rsidRDefault="006F1D1C" w:rsidP="006F1D1C">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F1D1C">
        <w:rPr>
          <w:rFonts w:asciiTheme="minorEastAsia" w:hAnsiTheme="minorEastAsia" w:cs="宋体"/>
          <w:color w:val="000000" w:themeColor="text1"/>
          <w:kern w:val="0"/>
          <w:sz w:val="24"/>
          <w:szCs w:val="24"/>
        </w:rPr>
        <w:t>文化体育服务，包括文化服务和体育服务。</w:t>
      </w:r>
    </w:p>
    <w:p w14:paraId="001AEBFA" w14:textId="01BEBAA4" w:rsidR="006F1D1C" w:rsidRPr="006F1D1C" w:rsidRDefault="006F1D1C" w:rsidP="006F1D1C">
      <w:pPr>
        <w:widowControl/>
        <w:spacing w:beforeLines="50" w:before="156" w:line="480" w:lineRule="atLeast"/>
        <w:ind w:firstLine="480"/>
        <w:jc w:val="right"/>
        <w:rPr>
          <w:rFonts w:asciiTheme="minorEastAsia" w:hAnsiTheme="minorEastAsia" w:cs="宋体"/>
          <w:color w:val="000000" w:themeColor="text1"/>
          <w:kern w:val="0"/>
          <w:sz w:val="24"/>
          <w:szCs w:val="24"/>
        </w:rPr>
      </w:pPr>
      <w:bookmarkStart w:id="4" w:name="_Hlk7681371"/>
      <w:r w:rsidRPr="006F1D1C">
        <w:rPr>
          <w:rFonts w:asciiTheme="minorEastAsia" w:hAnsiTheme="minorEastAsia" w:cs="宋体" w:hint="eastAsia"/>
          <w:color w:val="000000" w:themeColor="text1"/>
          <w:kern w:val="0"/>
          <w:sz w:val="24"/>
          <w:szCs w:val="24"/>
        </w:rPr>
        <w:t>（</w:t>
      </w:r>
      <w:hyperlink r:id="rId6" w:history="1">
        <w:r w:rsidR="00642203">
          <w:rPr>
            <w:rStyle w:val="a4"/>
            <w:rFonts w:ascii="宋体" w:eastAsia="宋体" w:hAnsi="宋体" w:cs="宋体" w:hint="eastAsia"/>
            <w:kern w:val="0"/>
            <w:sz w:val="24"/>
            <w:szCs w:val="24"/>
          </w:rPr>
          <w:t>财税[2016]36号附件1</w:t>
        </w:r>
      </w:hyperlink>
      <w:r w:rsidRPr="006F1D1C">
        <w:rPr>
          <w:rFonts w:asciiTheme="minorEastAsia" w:hAnsiTheme="minorEastAsia" w:cs="宋体" w:hint="eastAsia"/>
          <w:color w:val="000000" w:themeColor="text1"/>
          <w:kern w:val="0"/>
          <w:sz w:val="24"/>
          <w:szCs w:val="24"/>
        </w:rPr>
        <w:t>附件第一条第七款第一项）</w:t>
      </w:r>
    </w:p>
    <w:p w14:paraId="23DB7478" w14:textId="77777777" w:rsidR="006F1D1C" w:rsidRPr="006F1D1C" w:rsidRDefault="006F1D1C" w:rsidP="006F1D1C">
      <w:pPr>
        <w:pStyle w:val="2"/>
        <w:spacing w:before="50" w:after="0" w:line="480" w:lineRule="atLeast"/>
        <w:rPr>
          <w:sz w:val="24"/>
          <w:szCs w:val="24"/>
        </w:rPr>
      </w:pPr>
      <w:bookmarkStart w:id="5" w:name="_Toc12894334"/>
      <w:bookmarkEnd w:id="4"/>
      <w:r w:rsidRPr="006F1D1C">
        <w:rPr>
          <w:rFonts w:hint="eastAsia"/>
          <w:sz w:val="24"/>
          <w:szCs w:val="24"/>
        </w:rPr>
        <w:t>（一）</w:t>
      </w:r>
      <w:r w:rsidRPr="006F1D1C">
        <w:rPr>
          <w:sz w:val="24"/>
          <w:szCs w:val="24"/>
        </w:rPr>
        <w:t>文化服务</w:t>
      </w:r>
      <w:bookmarkEnd w:id="5"/>
    </w:p>
    <w:p w14:paraId="350FDE3C" w14:textId="77777777" w:rsidR="006F1D1C" w:rsidRPr="006F1D1C" w:rsidRDefault="006F1D1C" w:rsidP="006F1D1C">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F1D1C">
        <w:rPr>
          <w:rFonts w:asciiTheme="minorEastAsia" w:hAnsiTheme="minorEastAsia" w:cs="宋体"/>
          <w:color w:val="000000" w:themeColor="text1"/>
          <w:kern w:val="0"/>
          <w:sz w:val="24"/>
          <w:szCs w:val="24"/>
        </w:rPr>
        <w:t>指为满足社会公众文化生活需求提供的各种服务。</w:t>
      </w:r>
      <w:bookmarkStart w:id="6" w:name="_Hlk8368488"/>
      <w:r w:rsidRPr="006F1D1C">
        <w:rPr>
          <w:rFonts w:asciiTheme="minorEastAsia" w:hAnsiTheme="minorEastAsia" w:cs="宋体"/>
          <w:color w:val="000000" w:themeColor="text1"/>
          <w:kern w:val="0"/>
          <w:sz w:val="24"/>
          <w:szCs w:val="24"/>
        </w:rPr>
        <w:t>包括：文艺创作、文艺表演、文化比赛，图书馆的图书和资料借阅，档案馆的档案管理，文物及非物质遗产保护，组织举办宗教活动、科技活动、文化活动，提供游览场所。</w:t>
      </w:r>
      <w:bookmarkEnd w:id="6"/>
    </w:p>
    <w:p w14:paraId="3CCD8654" w14:textId="74F65718" w:rsidR="006F1D1C" w:rsidRPr="006F1D1C" w:rsidRDefault="006F1D1C" w:rsidP="006F1D1C">
      <w:pPr>
        <w:widowControl/>
        <w:spacing w:beforeLines="50" w:before="156" w:line="480" w:lineRule="atLeast"/>
        <w:ind w:firstLine="480"/>
        <w:jc w:val="right"/>
        <w:rPr>
          <w:rFonts w:asciiTheme="minorEastAsia" w:hAnsiTheme="minorEastAsia" w:cs="宋体"/>
          <w:color w:val="000000" w:themeColor="text1"/>
          <w:kern w:val="0"/>
          <w:sz w:val="24"/>
          <w:szCs w:val="24"/>
        </w:rPr>
      </w:pPr>
      <w:bookmarkStart w:id="7" w:name="_Hlk7681383"/>
      <w:r w:rsidRPr="006F1D1C">
        <w:rPr>
          <w:rFonts w:asciiTheme="minorEastAsia" w:hAnsiTheme="minorEastAsia" w:cs="宋体" w:hint="eastAsia"/>
          <w:color w:val="000000" w:themeColor="text1"/>
          <w:kern w:val="0"/>
          <w:sz w:val="24"/>
          <w:szCs w:val="24"/>
        </w:rPr>
        <w:t>（</w:t>
      </w:r>
      <w:hyperlink r:id="rId7" w:history="1">
        <w:r w:rsidR="00642203">
          <w:rPr>
            <w:rStyle w:val="a4"/>
            <w:rFonts w:ascii="宋体" w:eastAsia="宋体" w:hAnsi="宋体" w:cs="宋体" w:hint="eastAsia"/>
            <w:kern w:val="0"/>
            <w:sz w:val="24"/>
            <w:szCs w:val="24"/>
          </w:rPr>
          <w:t>财税[2016]36号附件1</w:t>
        </w:r>
      </w:hyperlink>
      <w:r w:rsidRPr="006F1D1C">
        <w:rPr>
          <w:rFonts w:asciiTheme="minorEastAsia" w:hAnsiTheme="minorEastAsia" w:cs="宋体" w:hint="eastAsia"/>
          <w:color w:val="000000" w:themeColor="text1"/>
          <w:kern w:val="0"/>
          <w:sz w:val="24"/>
          <w:szCs w:val="24"/>
        </w:rPr>
        <w:t>附件第一条第七款第一项第一目）</w:t>
      </w:r>
    </w:p>
    <w:p w14:paraId="33A718E3" w14:textId="77777777" w:rsidR="006F1D1C" w:rsidRPr="006F1D1C" w:rsidRDefault="006F1D1C" w:rsidP="006F1D1C">
      <w:pPr>
        <w:pStyle w:val="2"/>
        <w:spacing w:before="50" w:after="0" w:line="480" w:lineRule="atLeast"/>
        <w:rPr>
          <w:sz w:val="24"/>
          <w:szCs w:val="24"/>
        </w:rPr>
      </w:pPr>
      <w:bookmarkStart w:id="8" w:name="_Toc12894335"/>
      <w:bookmarkEnd w:id="7"/>
      <w:r w:rsidRPr="006F1D1C">
        <w:rPr>
          <w:rFonts w:hint="eastAsia"/>
          <w:sz w:val="24"/>
          <w:szCs w:val="24"/>
        </w:rPr>
        <w:t>（二）</w:t>
      </w:r>
      <w:r w:rsidRPr="006F1D1C">
        <w:rPr>
          <w:sz w:val="24"/>
          <w:szCs w:val="24"/>
        </w:rPr>
        <w:t>体育服务</w:t>
      </w:r>
      <w:bookmarkEnd w:id="8"/>
    </w:p>
    <w:p w14:paraId="2C72842C" w14:textId="77777777" w:rsidR="006F1D1C" w:rsidRPr="006F1D1C" w:rsidRDefault="006F1D1C" w:rsidP="006F1D1C">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F1D1C">
        <w:rPr>
          <w:rFonts w:asciiTheme="minorEastAsia" w:hAnsiTheme="minorEastAsia" w:cs="宋体"/>
          <w:color w:val="000000" w:themeColor="text1"/>
          <w:kern w:val="0"/>
          <w:sz w:val="24"/>
          <w:szCs w:val="24"/>
        </w:rPr>
        <w:t>指组织举办体育比赛、体育表演、体育活动，以及提供体育训练、体育指导、体育管理的业务活动。</w:t>
      </w:r>
    </w:p>
    <w:p w14:paraId="40455F4E" w14:textId="591B5840" w:rsidR="006F1D1C" w:rsidRPr="006F1D1C" w:rsidRDefault="006F1D1C" w:rsidP="006F1D1C">
      <w:pPr>
        <w:widowControl/>
        <w:spacing w:beforeLines="50" w:before="156" w:line="480" w:lineRule="atLeast"/>
        <w:ind w:firstLine="480"/>
        <w:jc w:val="right"/>
        <w:rPr>
          <w:rFonts w:asciiTheme="minorEastAsia" w:hAnsiTheme="minorEastAsia" w:cs="宋体"/>
          <w:color w:val="000000" w:themeColor="text1"/>
          <w:kern w:val="0"/>
          <w:sz w:val="24"/>
          <w:szCs w:val="24"/>
        </w:rPr>
      </w:pPr>
      <w:r w:rsidRPr="006F1D1C">
        <w:rPr>
          <w:rFonts w:asciiTheme="minorEastAsia" w:hAnsiTheme="minorEastAsia" w:cs="宋体" w:hint="eastAsia"/>
          <w:color w:val="000000" w:themeColor="text1"/>
          <w:kern w:val="0"/>
          <w:sz w:val="24"/>
          <w:szCs w:val="24"/>
        </w:rPr>
        <w:t>（</w:t>
      </w:r>
      <w:hyperlink r:id="rId8" w:history="1">
        <w:r w:rsidR="00642203">
          <w:rPr>
            <w:rStyle w:val="a4"/>
            <w:rFonts w:ascii="宋体" w:eastAsia="宋体" w:hAnsi="宋体" w:cs="宋体" w:hint="eastAsia"/>
            <w:kern w:val="0"/>
            <w:sz w:val="24"/>
            <w:szCs w:val="24"/>
          </w:rPr>
          <w:t>财税[2016]36号附件1</w:t>
        </w:r>
      </w:hyperlink>
      <w:r w:rsidRPr="006F1D1C">
        <w:rPr>
          <w:rFonts w:asciiTheme="minorEastAsia" w:hAnsiTheme="minorEastAsia" w:cs="宋体" w:hint="eastAsia"/>
          <w:color w:val="000000" w:themeColor="text1"/>
          <w:kern w:val="0"/>
          <w:sz w:val="24"/>
          <w:szCs w:val="24"/>
        </w:rPr>
        <w:t>附件第一条第七款第一项第二目）</w:t>
      </w:r>
    </w:p>
    <w:p w14:paraId="40660C93" w14:textId="77777777" w:rsidR="006F1D1C" w:rsidRPr="006F1D1C" w:rsidRDefault="006F1D1C" w:rsidP="006F1D1C">
      <w:pPr>
        <w:pStyle w:val="2"/>
        <w:spacing w:before="50" w:after="0" w:line="480" w:lineRule="atLeast"/>
        <w:rPr>
          <w:sz w:val="24"/>
          <w:szCs w:val="24"/>
        </w:rPr>
      </w:pPr>
      <w:r w:rsidRPr="006F1D1C">
        <w:rPr>
          <w:rFonts w:hint="eastAsia"/>
          <w:sz w:val="24"/>
          <w:szCs w:val="24"/>
        </w:rPr>
        <w:t>附注：在游览场所经营索道、摆渡、电瓶车、游船等</w:t>
      </w:r>
    </w:p>
    <w:p w14:paraId="25FD4A0E" w14:textId="77777777" w:rsidR="006F1D1C" w:rsidRPr="006F1D1C" w:rsidRDefault="006F1D1C" w:rsidP="006F1D1C">
      <w:pPr>
        <w:widowControl/>
        <w:spacing w:beforeLines="50" w:before="156" w:line="480" w:lineRule="atLeast"/>
        <w:ind w:firstLine="480"/>
        <w:jc w:val="left"/>
        <w:rPr>
          <w:rFonts w:asciiTheme="minorEastAsia" w:hAnsiTheme="minorEastAsia" w:cs="宋体"/>
          <w:color w:val="000000" w:themeColor="text1"/>
          <w:kern w:val="0"/>
          <w:sz w:val="24"/>
          <w:szCs w:val="24"/>
        </w:rPr>
      </w:pPr>
      <w:r w:rsidRPr="006F1D1C">
        <w:rPr>
          <w:rFonts w:asciiTheme="minorEastAsia" w:hAnsiTheme="minorEastAsia" w:cs="宋体" w:hint="eastAsia"/>
          <w:color w:val="000000" w:themeColor="text1"/>
          <w:kern w:val="0"/>
          <w:sz w:val="24"/>
          <w:szCs w:val="24"/>
        </w:rPr>
        <w:t>纳税人在游览场所经营索道、摆渡车、电瓶车、游船等取得的收入，按照“文化体育服务”缴纳增值税。</w:t>
      </w:r>
    </w:p>
    <w:p w14:paraId="010ECF16" w14:textId="0A111149" w:rsidR="006F1D1C" w:rsidRPr="006F1D1C" w:rsidRDefault="006F1D1C" w:rsidP="006F1D1C">
      <w:pPr>
        <w:spacing w:before="50" w:line="480" w:lineRule="atLeast"/>
        <w:jc w:val="right"/>
        <w:rPr>
          <w:rFonts w:asciiTheme="minorEastAsia" w:hAnsiTheme="minorEastAsia" w:cs="宋体"/>
          <w:color w:val="000000" w:themeColor="text1"/>
          <w:kern w:val="0"/>
          <w:sz w:val="24"/>
          <w:szCs w:val="24"/>
        </w:rPr>
      </w:pPr>
      <w:r w:rsidRPr="006F1D1C">
        <w:rPr>
          <w:rFonts w:asciiTheme="minorEastAsia" w:hAnsiTheme="minorEastAsia" w:cs="宋体" w:hint="eastAsia"/>
          <w:color w:val="000000" w:themeColor="text1"/>
          <w:kern w:val="0"/>
          <w:sz w:val="24"/>
          <w:szCs w:val="24"/>
        </w:rPr>
        <w:t>（</w:t>
      </w:r>
      <w:bookmarkStart w:id="9" w:name="_Hlk52268528"/>
      <w:r w:rsidR="000E27A4">
        <w:rPr>
          <w:rFonts w:asciiTheme="minorEastAsia" w:hAnsiTheme="minorEastAsia"/>
          <w:sz w:val="24"/>
          <w:szCs w:val="24"/>
          <w:shd w:val="clear" w:color="auto" w:fill="FFFFFF"/>
        </w:rPr>
        <w:fldChar w:fldCharType="begin"/>
      </w:r>
      <w:r w:rsidR="000E27A4">
        <w:rPr>
          <w:rFonts w:asciiTheme="minorEastAsia" w:hAnsiTheme="minorEastAsia"/>
          <w:sz w:val="24"/>
          <w:szCs w:val="24"/>
          <w:shd w:val="clear" w:color="auto" w:fill="FFFFFF"/>
        </w:rPr>
        <w:instrText xml:space="preserve"> HYPERLINK "http://ssfb86.com/index/News/detail/newsid/596.html" </w:instrText>
      </w:r>
      <w:r w:rsidR="000E27A4">
        <w:rPr>
          <w:rFonts w:asciiTheme="minorEastAsia" w:hAnsiTheme="minorEastAsia"/>
          <w:sz w:val="24"/>
          <w:szCs w:val="24"/>
          <w:shd w:val="clear" w:color="auto" w:fill="FFFFFF"/>
        </w:rPr>
      </w:r>
      <w:r w:rsidR="000E27A4">
        <w:rPr>
          <w:rFonts w:asciiTheme="minorEastAsia" w:hAnsiTheme="minorEastAsia"/>
          <w:sz w:val="24"/>
          <w:szCs w:val="24"/>
          <w:shd w:val="clear" w:color="auto" w:fill="FFFFFF"/>
        </w:rPr>
        <w:fldChar w:fldCharType="separate"/>
      </w:r>
      <w:r w:rsidRPr="000E27A4">
        <w:rPr>
          <w:rStyle w:val="a4"/>
          <w:rFonts w:asciiTheme="minorEastAsia" w:hAnsiTheme="minorEastAsia" w:hint="eastAsia"/>
          <w:sz w:val="24"/>
          <w:szCs w:val="24"/>
          <w:shd w:val="clear" w:color="auto" w:fill="FFFFFF"/>
        </w:rPr>
        <w:t>财税[2016]140号</w:t>
      </w:r>
      <w:r w:rsidR="000E27A4">
        <w:rPr>
          <w:rFonts w:asciiTheme="minorEastAsia" w:hAnsiTheme="minorEastAsia"/>
          <w:sz w:val="24"/>
          <w:szCs w:val="24"/>
          <w:shd w:val="clear" w:color="auto" w:fill="FFFFFF"/>
        </w:rPr>
        <w:fldChar w:fldCharType="end"/>
      </w:r>
      <w:bookmarkEnd w:id="9"/>
      <w:r w:rsidRPr="006F1D1C">
        <w:rPr>
          <w:rFonts w:asciiTheme="minorEastAsia" w:hAnsiTheme="minorEastAsia" w:hint="eastAsia"/>
          <w:color w:val="000000" w:themeColor="text1"/>
          <w:sz w:val="24"/>
          <w:szCs w:val="24"/>
          <w:shd w:val="clear" w:color="auto" w:fill="FFFFFF"/>
        </w:rPr>
        <w:t>第十一条</w:t>
      </w:r>
      <w:r w:rsidRPr="006F1D1C">
        <w:rPr>
          <w:rFonts w:asciiTheme="minorEastAsia" w:hAnsiTheme="minorEastAsia" w:cs="宋体" w:hint="eastAsia"/>
          <w:color w:val="000000" w:themeColor="text1"/>
          <w:kern w:val="0"/>
          <w:sz w:val="24"/>
          <w:szCs w:val="24"/>
        </w:rPr>
        <w:t>）</w:t>
      </w:r>
    </w:p>
    <w:p w14:paraId="302B23DC" w14:textId="77777777" w:rsidR="006F1D1C" w:rsidRPr="006F1D1C" w:rsidRDefault="006F1D1C" w:rsidP="006F1D1C">
      <w:pPr>
        <w:pStyle w:val="1"/>
        <w:spacing w:before="50" w:after="0" w:line="480" w:lineRule="atLeast"/>
        <w:rPr>
          <w:sz w:val="24"/>
          <w:szCs w:val="24"/>
        </w:rPr>
      </w:pPr>
      <w:bookmarkStart w:id="10" w:name="_Toc12894336"/>
      <w:r w:rsidRPr="006F1D1C">
        <w:rPr>
          <w:rFonts w:hint="eastAsia"/>
          <w:sz w:val="24"/>
          <w:szCs w:val="24"/>
        </w:rPr>
        <w:lastRenderedPageBreak/>
        <w:t>二、</w:t>
      </w:r>
      <w:r w:rsidRPr="006F1D1C">
        <w:rPr>
          <w:sz w:val="24"/>
          <w:szCs w:val="24"/>
        </w:rPr>
        <w:t>教育医疗服务。</w:t>
      </w:r>
      <w:bookmarkEnd w:id="10"/>
    </w:p>
    <w:p w14:paraId="020B707D" w14:textId="77777777" w:rsidR="006F1D1C" w:rsidRPr="006F1D1C" w:rsidRDefault="006F1D1C" w:rsidP="006F1D1C">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F1D1C">
        <w:rPr>
          <w:rFonts w:asciiTheme="minorEastAsia" w:hAnsiTheme="minorEastAsia" w:cs="宋体"/>
          <w:color w:val="000000" w:themeColor="text1"/>
          <w:kern w:val="0"/>
          <w:sz w:val="24"/>
          <w:szCs w:val="24"/>
        </w:rPr>
        <w:t>教育医疗服务，包括教育服务和医疗服务。</w:t>
      </w:r>
    </w:p>
    <w:p w14:paraId="0BE727EB" w14:textId="408434FA" w:rsidR="006F1D1C" w:rsidRPr="006F1D1C" w:rsidRDefault="006F1D1C" w:rsidP="006F1D1C">
      <w:pPr>
        <w:widowControl/>
        <w:spacing w:beforeLines="50" w:before="156" w:line="480" w:lineRule="atLeast"/>
        <w:ind w:firstLine="480"/>
        <w:jc w:val="right"/>
        <w:rPr>
          <w:rFonts w:asciiTheme="minorEastAsia" w:hAnsiTheme="minorEastAsia" w:cs="宋体"/>
          <w:color w:val="000000" w:themeColor="text1"/>
          <w:kern w:val="0"/>
          <w:sz w:val="24"/>
          <w:szCs w:val="24"/>
        </w:rPr>
      </w:pPr>
      <w:r w:rsidRPr="006F1D1C">
        <w:rPr>
          <w:rFonts w:asciiTheme="minorEastAsia" w:hAnsiTheme="minorEastAsia" w:cs="宋体" w:hint="eastAsia"/>
          <w:color w:val="000000" w:themeColor="text1"/>
          <w:kern w:val="0"/>
          <w:sz w:val="24"/>
          <w:szCs w:val="24"/>
        </w:rPr>
        <w:t>（</w:t>
      </w:r>
      <w:hyperlink r:id="rId9" w:history="1">
        <w:r w:rsidR="00642203">
          <w:rPr>
            <w:rStyle w:val="a4"/>
            <w:rFonts w:ascii="宋体" w:eastAsia="宋体" w:hAnsi="宋体" w:cs="宋体" w:hint="eastAsia"/>
            <w:kern w:val="0"/>
            <w:sz w:val="24"/>
            <w:szCs w:val="24"/>
          </w:rPr>
          <w:t>财税[2016]36号附件1</w:t>
        </w:r>
      </w:hyperlink>
      <w:r w:rsidRPr="006F1D1C">
        <w:rPr>
          <w:rFonts w:asciiTheme="minorEastAsia" w:hAnsiTheme="minorEastAsia" w:cs="宋体" w:hint="eastAsia"/>
          <w:color w:val="000000" w:themeColor="text1"/>
          <w:kern w:val="0"/>
          <w:sz w:val="24"/>
          <w:szCs w:val="24"/>
        </w:rPr>
        <w:t>附件第一条第七款第二项）</w:t>
      </w:r>
    </w:p>
    <w:p w14:paraId="3DF31C8E" w14:textId="77777777" w:rsidR="006F1D1C" w:rsidRPr="006F1D1C" w:rsidRDefault="006F1D1C" w:rsidP="006F1D1C">
      <w:pPr>
        <w:pStyle w:val="2"/>
        <w:spacing w:before="50" w:after="0" w:line="480" w:lineRule="atLeast"/>
        <w:rPr>
          <w:sz w:val="24"/>
          <w:szCs w:val="24"/>
        </w:rPr>
      </w:pPr>
      <w:bookmarkStart w:id="11" w:name="_Toc12894337"/>
      <w:r w:rsidRPr="006F1D1C">
        <w:rPr>
          <w:rFonts w:hint="eastAsia"/>
          <w:sz w:val="24"/>
          <w:szCs w:val="24"/>
        </w:rPr>
        <w:t>（一）</w:t>
      </w:r>
      <w:r w:rsidRPr="006F1D1C">
        <w:rPr>
          <w:sz w:val="24"/>
          <w:szCs w:val="24"/>
        </w:rPr>
        <w:t>教育服务</w:t>
      </w:r>
      <w:bookmarkEnd w:id="11"/>
    </w:p>
    <w:p w14:paraId="329B52ED" w14:textId="77777777" w:rsidR="006F1D1C" w:rsidRPr="006F1D1C" w:rsidRDefault="006F1D1C" w:rsidP="006F1D1C">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F1D1C">
        <w:rPr>
          <w:rFonts w:asciiTheme="minorEastAsia" w:hAnsiTheme="minorEastAsia" w:cs="宋体"/>
          <w:color w:val="000000" w:themeColor="text1"/>
          <w:kern w:val="0"/>
          <w:sz w:val="24"/>
          <w:szCs w:val="24"/>
        </w:rPr>
        <w:t>指提供学历教育服务、非学历教育服务、教育辅助服务的业务活动。</w:t>
      </w:r>
    </w:p>
    <w:p w14:paraId="0BC90ACB" w14:textId="01D190D4" w:rsidR="006F1D1C" w:rsidRPr="006F1D1C" w:rsidRDefault="006F1D1C" w:rsidP="006F1D1C">
      <w:pPr>
        <w:widowControl/>
        <w:spacing w:beforeLines="50" w:before="156" w:line="480" w:lineRule="atLeast"/>
        <w:ind w:firstLine="480"/>
        <w:jc w:val="right"/>
        <w:rPr>
          <w:rFonts w:asciiTheme="minorEastAsia" w:hAnsiTheme="minorEastAsia" w:cs="宋体"/>
          <w:color w:val="000000" w:themeColor="text1"/>
          <w:kern w:val="0"/>
          <w:sz w:val="24"/>
          <w:szCs w:val="24"/>
        </w:rPr>
      </w:pPr>
      <w:bookmarkStart w:id="12" w:name="_Hlk7681411"/>
      <w:r w:rsidRPr="006F1D1C">
        <w:rPr>
          <w:rFonts w:asciiTheme="minorEastAsia" w:hAnsiTheme="minorEastAsia" w:cs="宋体" w:hint="eastAsia"/>
          <w:color w:val="000000" w:themeColor="text1"/>
          <w:kern w:val="0"/>
          <w:sz w:val="24"/>
          <w:szCs w:val="24"/>
        </w:rPr>
        <w:t>（</w:t>
      </w:r>
      <w:hyperlink r:id="rId10" w:history="1">
        <w:r w:rsidR="00642203">
          <w:rPr>
            <w:rStyle w:val="a4"/>
            <w:rFonts w:ascii="宋体" w:eastAsia="宋体" w:hAnsi="宋体" w:cs="宋体" w:hint="eastAsia"/>
            <w:kern w:val="0"/>
            <w:sz w:val="24"/>
            <w:szCs w:val="24"/>
          </w:rPr>
          <w:t>财税[2016]36号附件1</w:t>
        </w:r>
      </w:hyperlink>
      <w:r w:rsidRPr="006F1D1C">
        <w:rPr>
          <w:rFonts w:asciiTheme="minorEastAsia" w:hAnsiTheme="minorEastAsia" w:cs="宋体" w:hint="eastAsia"/>
          <w:color w:val="000000" w:themeColor="text1"/>
          <w:kern w:val="0"/>
          <w:sz w:val="24"/>
          <w:szCs w:val="24"/>
        </w:rPr>
        <w:t>附件第一条第七款第二项第一目）</w:t>
      </w:r>
    </w:p>
    <w:p w14:paraId="3AAFC62B" w14:textId="77777777" w:rsidR="006F1D1C" w:rsidRPr="006F1D1C" w:rsidRDefault="006F1D1C" w:rsidP="006F1D1C">
      <w:pPr>
        <w:pStyle w:val="3"/>
        <w:spacing w:before="50" w:after="0" w:line="480" w:lineRule="atLeast"/>
        <w:rPr>
          <w:sz w:val="24"/>
          <w:szCs w:val="24"/>
        </w:rPr>
      </w:pPr>
      <w:bookmarkStart w:id="13" w:name="_Toc12894338"/>
      <w:bookmarkEnd w:id="12"/>
      <w:r w:rsidRPr="006F1D1C">
        <w:rPr>
          <w:rFonts w:hint="eastAsia"/>
          <w:sz w:val="24"/>
          <w:szCs w:val="24"/>
        </w:rPr>
        <w:t>1</w:t>
      </w:r>
      <w:r w:rsidRPr="006F1D1C">
        <w:rPr>
          <w:sz w:val="24"/>
          <w:szCs w:val="24"/>
        </w:rPr>
        <w:t>.</w:t>
      </w:r>
      <w:r w:rsidRPr="006F1D1C">
        <w:rPr>
          <w:sz w:val="24"/>
          <w:szCs w:val="24"/>
        </w:rPr>
        <w:t>学历教育服务</w:t>
      </w:r>
      <w:bookmarkEnd w:id="13"/>
    </w:p>
    <w:p w14:paraId="045230D9" w14:textId="77777777" w:rsidR="006F1D1C" w:rsidRPr="006F1D1C" w:rsidRDefault="006F1D1C" w:rsidP="006F1D1C">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F1D1C">
        <w:rPr>
          <w:rFonts w:asciiTheme="minorEastAsia" w:hAnsiTheme="minorEastAsia" w:cs="宋体"/>
          <w:color w:val="000000" w:themeColor="text1"/>
          <w:kern w:val="0"/>
          <w:sz w:val="24"/>
          <w:szCs w:val="24"/>
        </w:rPr>
        <w:t>指根据教育行政管理部门确定或者认可的招生和教学计划组织教学，并颁发相应学历证书的业务活动。包括初等教育、初级中等教育、高级中等教育、高等教育等。</w:t>
      </w:r>
    </w:p>
    <w:p w14:paraId="6028A469" w14:textId="00AE9B60" w:rsidR="006F1D1C" w:rsidRPr="006F1D1C" w:rsidRDefault="006F1D1C" w:rsidP="006F1D1C">
      <w:pPr>
        <w:widowControl/>
        <w:spacing w:beforeLines="50" w:before="156" w:line="480" w:lineRule="atLeast"/>
        <w:ind w:firstLine="480"/>
        <w:jc w:val="right"/>
        <w:rPr>
          <w:rFonts w:asciiTheme="minorEastAsia" w:hAnsiTheme="minorEastAsia" w:cs="宋体"/>
          <w:color w:val="000000" w:themeColor="text1"/>
          <w:kern w:val="0"/>
          <w:sz w:val="24"/>
          <w:szCs w:val="24"/>
        </w:rPr>
      </w:pPr>
      <w:r w:rsidRPr="006F1D1C">
        <w:rPr>
          <w:rFonts w:asciiTheme="minorEastAsia" w:hAnsiTheme="minorEastAsia" w:cs="宋体" w:hint="eastAsia"/>
          <w:color w:val="000000" w:themeColor="text1"/>
          <w:kern w:val="0"/>
          <w:sz w:val="24"/>
          <w:szCs w:val="24"/>
        </w:rPr>
        <w:t>（</w:t>
      </w:r>
      <w:hyperlink r:id="rId11" w:history="1">
        <w:r w:rsidR="00642203">
          <w:rPr>
            <w:rStyle w:val="a4"/>
            <w:rFonts w:ascii="宋体" w:eastAsia="宋体" w:hAnsi="宋体" w:cs="宋体" w:hint="eastAsia"/>
            <w:kern w:val="0"/>
            <w:sz w:val="24"/>
            <w:szCs w:val="24"/>
          </w:rPr>
          <w:t>财税[2016]36号附件1</w:t>
        </w:r>
      </w:hyperlink>
      <w:r w:rsidRPr="006F1D1C">
        <w:rPr>
          <w:rFonts w:asciiTheme="minorEastAsia" w:hAnsiTheme="minorEastAsia" w:cs="宋体" w:hint="eastAsia"/>
          <w:color w:val="000000" w:themeColor="text1"/>
          <w:kern w:val="0"/>
          <w:sz w:val="24"/>
          <w:szCs w:val="24"/>
        </w:rPr>
        <w:t>附件第一条第七款第二项第一目）</w:t>
      </w:r>
    </w:p>
    <w:p w14:paraId="12383719" w14:textId="77777777" w:rsidR="006F1D1C" w:rsidRPr="006F1D1C" w:rsidRDefault="006F1D1C" w:rsidP="006F1D1C">
      <w:pPr>
        <w:pStyle w:val="3"/>
        <w:spacing w:before="50" w:after="0" w:line="480" w:lineRule="atLeast"/>
        <w:rPr>
          <w:sz w:val="24"/>
          <w:szCs w:val="24"/>
        </w:rPr>
      </w:pPr>
      <w:bookmarkStart w:id="14" w:name="_Toc12894339"/>
      <w:r w:rsidRPr="006F1D1C">
        <w:rPr>
          <w:rFonts w:hint="eastAsia"/>
          <w:sz w:val="24"/>
          <w:szCs w:val="24"/>
        </w:rPr>
        <w:t>2</w:t>
      </w:r>
      <w:r w:rsidRPr="006F1D1C">
        <w:rPr>
          <w:sz w:val="24"/>
          <w:szCs w:val="24"/>
        </w:rPr>
        <w:t>.</w:t>
      </w:r>
      <w:r w:rsidRPr="006F1D1C">
        <w:rPr>
          <w:sz w:val="24"/>
          <w:szCs w:val="24"/>
        </w:rPr>
        <w:t>非学历教育服务</w:t>
      </w:r>
      <w:bookmarkEnd w:id="14"/>
    </w:p>
    <w:p w14:paraId="11A68397" w14:textId="77777777" w:rsidR="006F1D1C" w:rsidRPr="006F1D1C" w:rsidRDefault="006F1D1C" w:rsidP="006F1D1C">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F1D1C">
        <w:rPr>
          <w:rFonts w:asciiTheme="minorEastAsia" w:hAnsiTheme="minorEastAsia" w:cs="宋体"/>
          <w:color w:val="000000" w:themeColor="text1"/>
          <w:kern w:val="0"/>
          <w:sz w:val="24"/>
          <w:szCs w:val="24"/>
        </w:rPr>
        <w:t>包括学前教育、各类培训、演讲、讲座、报告会等。</w:t>
      </w:r>
    </w:p>
    <w:p w14:paraId="3C12F29A" w14:textId="7C57ED0F" w:rsidR="006F1D1C" w:rsidRPr="006F1D1C" w:rsidRDefault="006F1D1C" w:rsidP="006F1D1C">
      <w:pPr>
        <w:widowControl/>
        <w:spacing w:beforeLines="50" w:before="156" w:line="480" w:lineRule="atLeast"/>
        <w:ind w:firstLine="480"/>
        <w:jc w:val="right"/>
        <w:rPr>
          <w:rFonts w:asciiTheme="minorEastAsia" w:hAnsiTheme="minorEastAsia" w:cs="宋体"/>
          <w:color w:val="000000" w:themeColor="text1"/>
          <w:kern w:val="0"/>
          <w:sz w:val="24"/>
          <w:szCs w:val="24"/>
        </w:rPr>
      </w:pPr>
      <w:r w:rsidRPr="006F1D1C">
        <w:rPr>
          <w:rFonts w:asciiTheme="minorEastAsia" w:hAnsiTheme="minorEastAsia" w:cs="宋体" w:hint="eastAsia"/>
          <w:color w:val="000000" w:themeColor="text1"/>
          <w:kern w:val="0"/>
          <w:sz w:val="24"/>
          <w:szCs w:val="24"/>
        </w:rPr>
        <w:t>（</w:t>
      </w:r>
      <w:hyperlink r:id="rId12" w:history="1">
        <w:r w:rsidR="00642203">
          <w:rPr>
            <w:rStyle w:val="a4"/>
            <w:rFonts w:ascii="宋体" w:eastAsia="宋体" w:hAnsi="宋体" w:cs="宋体" w:hint="eastAsia"/>
            <w:kern w:val="0"/>
            <w:sz w:val="24"/>
            <w:szCs w:val="24"/>
          </w:rPr>
          <w:t>财税[2016]36号附件1</w:t>
        </w:r>
      </w:hyperlink>
      <w:r w:rsidRPr="006F1D1C">
        <w:rPr>
          <w:rFonts w:asciiTheme="minorEastAsia" w:hAnsiTheme="minorEastAsia" w:cs="宋体" w:hint="eastAsia"/>
          <w:color w:val="000000" w:themeColor="text1"/>
          <w:kern w:val="0"/>
          <w:sz w:val="24"/>
          <w:szCs w:val="24"/>
        </w:rPr>
        <w:t>附件第一条第七款第二项第一目）</w:t>
      </w:r>
    </w:p>
    <w:p w14:paraId="3DF1C102" w14:textId="77777777" w:rsidR="006F1D1C" w:rsidRPr="006F1D1C" w:rsidRDefault="006F1D1C" w:rsidP="006F1D1C">
      <w:pPr>
        <w:pStyle w:val="3"/>
        <w:spacing w:before="50" w:after="0" w:line="480" w:lineRule="atLeast"/>
        <w:rPr>
          <w:sz w:val="24"/>
          <w:szCs w:val="24"/>
        </w:rPr>
      </w:pPr>
      <w:bookmarkStart w:id="15" w:name="_Toc12894340"/>
      <w:r w:rsidRPr="006F1D1C">
        <w:rPr>
          <w:rFonts w:hint="eastAsia"/>
          <w:sz w:val="24"/>
          <w:szCs w:val="24"/>
        </w:rPr>
        <w:t>3</w:t>
      </w:r>
      <w:r w:rsidRPr="006F1D1C">
        <w:rPr>
          <w:sz w:val="24"/>
          <w:szCs w:val="24"/>
        </w:rPr>
        <w:t>.</w:t>
      </w:r>
      <w:r w:rsidRPr="006F1D1C">
        <w:rPr>
          <w:sz w:val="24"/>
          <w:szCs w:val="24"/>
        </w:rPr>
        <w:t>教育辅助服务</w:t>
      </w:r>
      <w:bookmarkEnd w:id="15"/>
    </w:p>
    <w:p w14:paraId="7E863301" w14:textId="77777777" w:rsidR="006F1D1C" w:rsidRPr="006F1D1C" w:rsidRDefault="006F1D1C" w:rsidP="006F1D1C">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F1D1C">
        <w:rPr>
          <w:rFonts w:asciiTheme="minorEastAsia" w:hAnsiTheme="minorEastAsia" w:cs="宋体"/>
          <w:color w:val="000000" w:themeColor="text1"/>
          <w:kern w:val="0"/>
          <w:sz w:val="24"/>
          <w:szCs w:val="24"/>
        </w:rPr>
        <w:t>包括教育测评、考试、招生等服务。</w:t>
      </w:r>
    </w:p>
    <w:p w14:paraId="7D5F9FED" w14:textId="1004065E" w:rsidR="006F1D1C" w:rsidRPr="006F1D1C" w:rsidRDefault="006F1D1C" w:rsidP="006F1D1C">
      <w:pPr>
        <w:widowControl/>
        <w:spacing w:beforeLines="50" w:before="156" w:line="480" w:lineRule="atLeast"/>
        <w:ind w:firstLine="480"/>
        <w:jc w:val="right"/>
        <w:rPr>
          <w:rFonts w:asciiTheme="minorEastAsia" w:hAnsiTheme="minorEastAsia" w:cs="宋体"/>
          <w:color w:val="000000" w:themeColor="text1"/>
          <w:kern w:val="0"/>
          <w:sz w:val="24"/>
          <w:szCs w:val="24"/>
        </w:rPr>
      </w:pPr>
      <w:r w:rsidRPr="006F1D1C">
        <w:rPr>
          <w:rFonts w:asciiTheme="minorEastAsia" w:hAnsiTheme="minorEastAsia" w:cs="宋体" w:hint="eastAsia"/>
          <w:color w:val="000000" w:themeColor="text1"/>
          <w:kern w:val="0"/>
          <w:sz w:val="24"/>
          <w:szCs w:val="24"/>
        </w:rPr>
        <w:t>（</w:t>
      </w:r>
      <w:hyperlink r:id="rId13" w:history="1">
        <w:r w:rsidR="00642203">
          <w:rPr>
            <w:rStyle w:val="a4"/>
            <w:rFonts w:ascii="宋体" w:eastAsia="宋体" w:hAnsi="宋体" w:cs="宋体" w:hint="eastAsia"/>
            <w:kern w:val="0"/>
            <w:sz w:val="24"/>
            <w:szCs w:val="24"/>
          </w:rPr>
          <w:t>财税[2016]36号附件1</w:t>
        </w:r>
      </w:hyperlink>
      <w:r w:rsidRPr="006F1D1C">
        <w:rPr>
          <w:rFonts w:asciiTheme="minorEastAsia" w:hAnsiTheme="minorEastAsia" w:cs="宋体" w:hint="eastAsia"/>
          <w:color w:val="000000" w:themeColor="text1"/>
          <w:kern w:val="0"/>
          <w:sz w:val="24"/>
          <w:szCs w:val="24"/>
        </w:rPr>
        <w:t>附件第一条第七款第二项第一目）</w:t>
      </w:r>
    </w:p>
    <w:p w14:paraId="58873CF5" w14:textId="77777777" w:rsidR="006F1D1C" w:rsidRPr="006F1D1C" w:rsidRDefault="006F1D1C" w:rsidP="006F1D1C">
      <w:pPr>
        <w:pStyle w:val="4"/>
        <w:spacing w:before="50" w:after="0" w:line="480" w:lineRule="atLeast"/>
        <w:rPr>
          <w:rStyle w:val="30"/>
          <w:rFonts w:asciiTheme="minorEastAsia" w:eastAsiaTheme="minorEastAsia" w:hAnsiTheme="minorEastAsia"/>
          <w:b/>
          <w:bCs/>
          <w:color w:val="000000" w:themeColor="text1"/>
          <w:sz w:val="24"/>
          <w:szCs w:val="24"/>
        </w:rPr>
      </w:pPr>
      <w:bookmarkStart w:id="16" w:name="_Toc12894341"/>
      <w:r w:rsidRPr="006F1D1C">
        <w:rPr>
          <w:rStyle w:val="30"/>
          <w:rFonts w:asciiTheme="minorEastAsia" w:eastAsiaTheme="minorEastAsia" w:hAnsiTheme="minorEastAsia" w:hint="eastAsia"/>
          <w:b/>
          <w:bCs/>
          <w:color w:val="000000" w:themeColor="text1"/>
          <w:sz w:val="24"/>
          <w:szCs w:val="24"/>
        </w:rPr>
        <w:t>附注：代理境外考试服务</w:t>
      </w:r>
      <w:bookmarkEnd w:id="16"/>
    </w:p>
    <w:p w14:paraId="573A7891" w14:textId="77777777" w:rsidR="006F1D1C" w:rsidRPr="006F1D1C" w:rsidRDefault="006F1D1C" w:rsidP="006F1D1C">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6F1D1C">
        <w:rPr>
          <w:rFonts w:asciiTheme="minorEastAsia" w:hAnsiTheme="minorEastAsia" w:hint="eastAsia"/>
          <w:color w:val="000000" w:themeColor="text1"/>
          <w:sz w:val="24"/>
          <w:szCs w:val="24"/>
          <w:shd w:val="clear" w:color="auto" w:fill="FFFFFF"/>
        </w:rPr>
        <w:t>境外单位通过教育部考试中心及其直属单位在境内开展考试，教育部考试中心及其直属单位应以取得的考试费收入扣除支付给境外单位考试费后的余额为销售额，按提供“教育辅助服务”缴纳增值税；就代为收取并支付给境外单位的考试费统一扣缴增值税。教育部考试中心及其直属单位代为收取并支付给境外单位的考试费，不得开具增值税专用发票，可以开具增值税普通发票。</w:t>
      </w:r>
    </w:p>
    <w:p w14:paraId="79302C49" w14:textId="2CF30F3F" w:rsidR="006F1D1C" w:rsidRPr="006F1D1C" w:rsidRDefault="006F1D1C" w:rsidP="006F1D1C">
      <w:pPr>
        <w:spacing w:before="50" w:line="480" w:lineRule="atLeast"/>
        <w:jc w:val="right"/>
        <w:rPr>
          <w:rFonts w:asciiTheme="minorEastAsia" w:hAnsiTheme="minorEastAsia"/>
          <w:color w:val="000000" w:themeColor="text1"/>
          <w:sz w:val="24"/>
          <w:szCs w:val="24"/>
          <w:shd w:val="clear" w:color="auto" w:fill="FFFFFF"/>
        </w:rPr>
      </w:pPr>
      <w:r w:rsidRPr="006F1D1C">
        <w:rPr>
          <w:rFonts w:asciiTheme="minorEastAsia" w:hAnsiTheme="minorEastAsia" w:hint="eastAsia"/>
          <w:color w:val="000000" w:themeColor="text1"/>
          <w:sz w:val="24"/>
          <w:szCs w:val="24"/>
          <w:shd w:val="clear" w:color="auto" w:fill="FFFFFF"/>
        </w:rPr>
        <w:t>（</w:t>
      </w:r>
      <w:hyperlink r:id="rId14" w:history="1">
        <w:r w:rsidRPr="000E27A4">
          <w:rPr>
            <w:rStyle w:val="a4"/>
            <w:rFonts w:asciiTheme="minorEastAsia" w:hAnsiTheme="minorEastAsia" w:hint="eastAsia"/>
            <w:sz w:val="24"/>
            <w:szCs w:val="24"/>
            <w:shd w:val="clear" w:color="auto" w:fill="FFFFFF"/>
          </w:rPr>
          <w:t>国家税务总局公告2016年第69号</w:t>
        </w:r>
      </w:hyperlink>
      <w:r w:rsidRPr="006F1D1C">
        <w:rPr>
          <w:rFonts w:asciiTheme="minorEastAsia" w:hAnsiTheme="minorEastAsia" w:hint="eastAsia"/>
          <w:color w:val="000000" w:themeColor="text1"/>
          <w:sz w:val="24"/>
          <w:szCs w:val="24"/>
          <w:shd w:val="clear" w:color="auto" w:fill="FFFFFF"/>
        </w:rPr>
        <w:t>第六条）</w:t>
      </w:r>
    </w:p>
    <w:p w14:paraId="481FF603" w14:textId="77777777" w:rsidR="006F1D1C" w:rsidRPr="006F1D1C" w:rsidRDefault="006F1D1C" w:rsidP="006F1D1C">
      <w:pPr>
        <w:pStyle w:val="2"/>
        <w:spacing w:before="50" w:after="0" w:line="480" w:lineRule="atLeast"/>
        <w:rPr>
          <w:sz w:val="24"/>
          <w:szCs w:val="24"/>
        </w:rPr>
      </w:pPr>
      <w:bookmarkStart w:id="17" w:name="_Toc12894342"/>
      <w:r w:rsidRPr="006F1D1C">
        <w:rPr>
          <w:rFonts w:hint="eastAsia"/>
          <w:sz w:val="24"/>
          <w:szCs w:val="24"/>
        </w:rPr>
        <w:lastRenderedPageBreak/>
        <w:t>（二）</w:t>
      </w:r>
      <w:r w:rsidRPr="006F1D1C">
        <w:rPr>
          <w:sz w:val="24"/>
          <w:szCs w:val="24"/>
        </w:rPr>
        <w:t>医疗服务</w:t>
      </w:r>
      <w:bookmarkEnd w:id="17"/>
    </w:p>
    <w:p w14:paraId="0D2DB6EC" w14:textId="77777777" w:rsidR="006F1D1C" w:rsidRPr="006F1D1C" w:rsidRDefault="006F1D1C" w:rsidP="006F1D1C">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F1D1C">
        <w:rPr>
          <w:rFonts w:asciiTheme="minorEastAsia" w:hAnsiTheme="minorEastAsia" w:cs="宋体"/>
          <w:color w:val="000000" w:themeColor="text1"/>
          <w:kern w:val="0"/>
          <w:sz w:val="24"/>
          <w:szCs w:val="24"/>
        </w:rPr>
        <w:t>指提供医学检查、诊断、治疗、康复、预防、保健、接生、计划生育、防疫服务等方面的服务，以及与这些服务有关的提供药品、医用材料器具、救护车、病房住宿和伙食的业务。</w:t>
      </w:r>
    </w:p>
    <w:p w14:paraId="2DCF2971" w14:textId="74AB3704" w:rsidR="006F1D1C" w:rsidRPr="006F1D1C" w:rsidRDefault="006F1D1C" w:rsidP="006F1D1C">
      <w:pPr>
        <w:widowControl/>
        <w:spacing w:beforeLines="50" w:before="156" w:line="480" w:lineRule="atLeast"/>
        <w:ind w:firstLine="480"/>
        <w:jc w:val="right"/>
        <w:rPr>
          <w:rFonts w:asciiTheme="minorEastAsia" w:hAnsiTheme="minorEastAsia" w:cs="宋体"/>
          <w:color w:val="000000" w:themeColor="text1"/>
          <w:kern w:val="0"/>
          <w:sz w:val="24"/>
          <w:szCs w:val="24"/>
        </w:rPr>
      </w:pPr>
      <w:r w:rsidRPr="006F1D1C">
        <w:rPr>
          <w:rFonts w:asciiTheme="minorEastAsia" w:hAnsiTheme="minorEastAsia" w:cs="宋体" w:hint="eastAsia"/>
          <w:color w:val="000000" w:themeColor="text1"/>
          <w:kern w:val="0"/>
          <w:sz w:val="24"/>
          <w:szCs w:val="24"/>
        </w:rPr>
        <w:t>（</w:t>
      </w:r>
      <w:hyperlink r:id="rId15" w:history="1">
        <w:r w:rsidR="00642203">
          <w:rPr>
            <w:rStyle w:val="a4"/>
            <w:rFonts w:ascii="宋体" w:eastAsia="宋体" w:hAnsi="宋体" w:cs="宋体" w:hint="eastAsia"/>
            <w:kern w:val="0"/>
            <w:sz w:val="24"/>
            <w:szCs w:val="24"/>
          </w:rPr>
          <w:t>财税[2016]36号附件1</w:t>
        </w:r>
      </w:hyperlink>
      <w:r w:rsidRPr="006F1D1C">
        <w:rPr>
          <w:rFonts w:asciiTheme="minorEastAsia" w:hAnsiTheme="minorEastAsia" w:cs="宋体" w:hint="eastAsia"/>
          <w:color w:val="000000" w:themeColor="text1"/>
          <w:kern w:val="0"/>
          <w:sz w:val="24"/>
          <w:szCs w:val="24"/>
        </w:rPr>
        <w:t>附件第一条第七款第二项第二目）</w:t>
      </w:r>
    </w:p>
    <w:p w14:paraId="7F75A63E" w14:textId="77777777" w:rsidR="006F1D1C" w:rsidRPr="006F1D1C" w:rsidRDefault="006F1D1C" w:rsidP="006F1D1C">
      <w:pPr>
        <w:pStyle w:val="1"/>
        <w:spacing w:before="50" w:after="0" w:line="480" w:lineRule="atLeast"/>
        <w:rPr>
          <w:sz w:val="24"/>
          <w:szCs w:val="24"/>
        </w:rPr>
      </w:pPr>
      <w:bookmarkStart w:id="18" w:name="_Toc12894343"/>
      <w:r w:rsidRPr="006F1D1C">
        <w:rPr>
          <w:rFonts w:hint="eastAsia"/>
          <w:sz w:val="24"/>
          <w:szCs w:val="24"/>
        </w:rPr>
        <w:t>三、</w:t>
      </w:r>
      <w:r w:rsidRPr="006F1D1C">
        <w:rPr>
          <w:sz w:val="24"/>
          <w:szCs w:val="24"/>
        </w:rPr>
        <w:t>旅游娱乐服务。</w:t>
      </w:r>
      <w:bookmarkEnd w:id="18"/>
    </w:p>
    <w:p w14:paraId="5F77A2B1" w14:textId="77777777" w:rsidR="006F1D1C" w:rsidRPr="006F1D1C" w:rsidRDefault="006F1D1C" w:rsidP="006F1D1C">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F1D1C">
        <w:rPr>
          <w:rFonts w:asciiTheme="minorEastAsia" w:hAnsiTheme="minorEastAsia" w:cs="宋体"/>
          <w:color w:val="000000" w:themeColor="text1"/>
          <w:kern w:val="0"/>
          <w:sz w:val="24"/>
          <w:szCs w:val="24"/>
        </w:rPr>
        <w:t>旅游娱乐服务，包括旅游服务和娱乐服务。</w:t>
      </w:r>
    </w:p>
    <w:p w14:paraId="0BA9380C" w14:textId="2E4100C2" w:rsidR="006F1D1C" w:rsidRPr="006F1D1C" w:rsidRDefault="006F1D1C" w:rsidP="006F1D1C">
      <w:pPr>
        <w:widowControl/>
        <w:spacing w:beforeLines="50" w:before="156" w:line="480" w:lineRule="atLeast"/>
        <w:ind w:firstLine="480"/>
        <w:jc w:val="right"/>
        <w:rPr>
          <w:rFonts w:asciiTheme="minorEastAsia" w:hAnsiTheme="minorEastAsia" w:cs="宋体"/>
          <w:color w:val="000000" w:themeColor="text1"/>
          <w:kern w:val="0"/>
          <w:sz w:val="24"/>
          <w:szCs w:val="24"/>
        </w:rPr>
      </w:pPr>
      <w:r w:rsidRPr="006F1D1C">
        <w:rPr>
          <w:rFonts w:asciiTheme="minorEastAsia" w:hAnsiTheme="minorEastAsia" w:cs="宋体" w:hint="eastAsia"/>
          <w:color w:val="000000" w:themeColor="text1"/>
          <w:kern w:val="0"/>
          <w:sz w:val="24"/>
          <w:szCs w:val="24"/>
        </w:rPr>
        <w:t>（</w:t>
      </w:r>
      <w:hyperlink r:id="rId16" w:history="1">
        <w:r w:rsidR="00642203">
          <w:rPr>
            <w:rStyle w:val="a4"/>
            <w:rFonts w:ascii="宋体" w:eastAsia="宋体" w:hAnsi="宋体" w:cs="宋体" w:hint="eastAsia"/>
            <w:kern w:val="0"/>
            <w:sz w:val="24"/>
            <w:szCs w:val="24"/>
          </w:rPr>
          <w:t>财税[2016]36号附件1</w:t>
        </w:r>
      </w:hyperlink>
      <w:r w:rsidRPr="006F1D1C">
        <w:rPr>
          <w:rFonts w:asciiTheme="minorEastAsia" w:hAnsiTheme="minorEastAsia" w:cs="宋体" w:hint="eastAsia"/>
          <w:color w:val="000000" w:themeColor="text1"/>
          <w:kern w:val="0"/>
          <w:sz w:val="24"/>
          <w:szCs w:val="24"/>
        </w:rPr>
        <w:t>附件第一条第七款第三项）</w:t>
      </w:r>
    </w:p>
    <w:p w14:paraId="75D7CC5E" w14:textId="77777777" w:rsidR="006F1D1C" w:rsidRPr="006F1D1C" w:rsidRDefault="006F1D1C" w:rsidP="006F1D1C">
      <w:pPr>
        <w:pStyle w:val="2"/>
        <w:spacing w:before="50" w:after="0" w:line="480" w:lineRule="atLeast"/>
        <w:rPr>
          <w:sz w:val="24"/>
          <w:szCs w:val="24"/>
        </w:rPr>
      </w:pPr>
      <w:bookmarkStart w:id="19" w:name="_Toc12894344"/>
      <w:r w:rsidRPr="006F1D1C">
        <w:rPr>
          <w:rFonts w:hint="eastAsia"/>
          <w:sz w:val="24"/>
          <w:szCs w:val="24"/>
        </w:rPr>
        <w:t>（一）</w:t>
      </w:r>
      <w:r w:rsidRPr="006F1D1C">
        <w:rPr>
          <w:sz w:val="24"/>
          <w:szCs w:val="24"/>
        </w:rPr>
        <w:t>旅游服务</w:t>
      </w:r>
      <w:bookmarkEnd w:id="19"/>
    </w:p>
    <w:p w14:paraId="72C83233" w14:textId="77777777" w:rsidR="006F1D1C" w:rsidRPr="006F1D1C" w:rsidRDefault="006F1D1C" w:rsidP="006F1D1C">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F1D1C">
        <w:rPr>
          <w:rFonts w:asciiTheme="minorEastAsia" w:hAnsiTheme="minorEastAsia" w:cs="宋体"/>
          <w:color w:val="000000" w:themeColor="text1"/>
          <w:kern w:val="0"/>
          <w:sz w:val="24"/>
          <w:szCs w:val="24"/>
        </w:rPr>
        <w:t>指根据旅游者的要求，组织安排交通、游览、住宿、餐饮、购物、文娱、商务等服务的业务活动。</w:t>
      </w:r>
    </w:p>
    <w:p w14:paraId="053AB8B4" w14:textId="66381EB1" w:rsidR="006F1D1C" w:rsidRPr="006F1D1C" w:rsidRDefault="006F1D1C" w:rsidP="006F1D1C">
      <w:pPr>
        <w:widowControl/>
        <w:spacing w:beforeLines="50" w:before="156" w:line="480" w:lineRule="atLeast"/>
        <w:ind w:firstLine="480"/>
        <w:jc w:val="right"/>
        <w:rPr>
          <w:rFonts w:asciiTheme="minorEastAsia" w:hAnsiTheme="minorEastAsia" w:cs="宋体"/>
          <w:color w:val="000000" w:themeColor="text1"/>
          <w:kern w:val="0"/>
          <w:sz w:val="24"/>
          <w:szCs w:val="24"/>
        </w:rPr>
      </w:pPr>
      <w:r w:rsidRPr="006F1D1C">
        <w:rPr>
          <w:rFonts w:asciiTheme="minorEastAsia" w:hAnsiTheme="minorEastAsia" w:cs="宋体" w:hint="eastAsia"/>
          <w:color w:val="000000" w:themeColor="text1"/>
          <w:kern w:val="0"/>
          <w:sz w:val="24"/>
          <w:szCs w:val="24"/>
        </w:rPr>
        <w:t>（</w:t>
      </w:r>
      <w:hyperlink r:id="rId17" w:history="1">
        <w:r w:rsidR="00642203">
          <w:rPr>
            <w:rStyle w:val="a4"/>
            <w:rFonts w:ascii="宋体" w:eastAsia="宋体" w:hAnsi="宋体" w:cs="宋体" w:hint="eastAsia"/>
            <w:kern w:val="0"/>
            <w:sz w:val="24"/>
            <w:szCs w:val="24"/>
          </w:rPr>
          <w:t>财税[2016]36号附件1</w:t>
        </w:r>
      </w:hyperlink>
      <w:r w:rsidRPr="006F1D1C">
        <w:rPr>
          <w:rFonts w:asciiTheme="minorEastAsia" w:hAnsiTheme="minorEastAsia" w:cs="宋体" w:hint="eastAsia"/>
          <w:color w:val="000000" w:themeColor="text1"/>
          <w:kern w:val="0"/>
          <w:sz w:val="24"/>
          <w:szCs w:val="24"/>
        </w:rPr>
        <w:t>附件第一条第七款第三项第一目）</w:t>
      </w:r>
    </w:p>
    <w:p w14:paraId="38CC93B4" w14:textId="77777777" w:rsidR="006F1D1C" w:rsidRPr="006F1D1C" w:rsidRDefault="006F1D1C" w:rsidP="006F1D1C">
      <w:pPr>
        <w:pStyle w:val="2"/>
        <w:spacing w:before="50" w:after="0" w:line="480" w:lineRule="atLeast"/>
        <w:rPr>
          <w:sz w:val="24"/>
          <w:szCs w:val="24"/>
        </w:rPr>
      </w:pPr>
      <w:bookmarkStart w:id="20" w:name="_Toc12894345"/>
      <w:r w:rsidRPr="006F1D1C">
        <w:rPr>
          <w:rFonts w:hint="eastAsia"/>
          <w:sz w:val="24"/>
          <w:szCs w:val="24"/>
        </w:rPr>
        <w:t>（二）</w:t>
      </w:r>
      <w:r w:rsidRPr="006F1D1C">
        <w:rPr>
          <w:sz w:val="24"/>
          <w:szCs w:val="24"/>
        </w:rPr>
        <w:t>娱乐服务</w:t>
      </w:r>
      <w:bookmarkEnd w:id="20"/>
    </w:p>
    <w:p w14:paraId="1B4B30B7" w14:textId="77777777" w:rsidR="006F1D1C" w:rsidRPr="006F1D1C" w:rsidRDefault="006F1D1C" w:rsidP="006F1D1C">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F1D1C">
        <w:rPr>
          <w:rFonts w:asciiTheme="minorEastAsia" w:hAnsiTheme="minorEastAsia" w:cs="宋体"/>
          <w:color w:val="000000" w:themeColor="text1"/>
          <w:kern w:val="0"/>
          <w:sz w:val="24"/>
          <w:szCs w:val="24"/>
        </w:rPr>
        <w:t>指为娱乐活动同时提供场所和服务的业务。</w:t>
      </w:r>
    </w:p>
    <w:p w14:paraId="2E98AB88" w14:textId="15BBAD67" w:rsidR="006F1D1C" w:rsidRPr="006F1D1C" w:rsidRDefault="006F1D1C" w:rsidP="006F1D1C">
      <w:pPr>
        <w:widowControl/>
        <w:spacing w:beforeLines="50" w:before="156" w:line="480" w:lineRule="atLeast"/>
        <w:ind w:firstLine="480"/>
        <w:jc w:val="right"/>
        <w:rPr>
          <w:rFonts w:asciiTheme="minorEastAsia" w:hAnsiTheme="minorEastAsia" w:cs="宋体"/>
          <w:color w:val="000000" w:themeColor="text1"/>
          <w:kern w:val="0"/>
          <w:sz w:val="24"/>
          <w:szCs w:val="24"/>
        </w:rPr>
      </w:pPr>
      <w:r w:rsidRPr="006F1D1C">
        <w:rPr>
          <w:rFonts w:asciiTheme="minorEastAsia" w:hAnsiTheme="minorEastAsia" w:cs="宋体" w:hint="eastAsia"/>
          <w:color w:val="000000" w:themeColor="text1"/>
          <w:kern w:val="0"/>
          <w:sz w:val="24"/>
          <w:szCs w:val="24"/>
        </w:rPr>
        <w:t>（</w:t>
      </w:r>
      <w:hyperlink r:id="rId18" w:history="1">
        <w:r w:rsidR="00642203">
          <w:rPr>
            <w:rStyle w:val="a4"/>
            <w:rFonts w:ascii="宋体" w:eastAsia="宋体" w:hAnsi="宋体" w:cs="宋体" w:hint="eastAsia"/>
            <w:kern w:val="0"/>
            <w:sz w:val="24"/>
            <w:szCs w:val="24"/>
          </w:rPr>
          <w:t>财税[2016]36号附件1</w:t>
        </w:r>
      </w:hyperlink>
      <w:r w:rsidRPr="006F1D1C">
        <w:rPr>
          <w:rFonts w:asciiTheme="minorEastAsia" w:hAnsiTheme="minorEastAsia" w:cs="宋体" w:hint="eastAsia"/>
          <w:color w:val="000000" w:themeColor="text1"/>
          <w:kern w:val="0"/>
          <w:sz w:val="24"/>
          <w:szCs w:val="24"/>
        </w:rPr>
        <w:t>附件第一条第七款第三项第二目）</w:t>
      </w:r>
    </w:p>
    <w:p w14:paraId="31F94C16" w14:textId="77777777" w:rsidR="006F1D1C" w:rsidRPr="006F1D1C" w:rsidRDefault="006F1D1C" w:rsidP="006F1D1C">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F1D1C">
        <w:rPr>
          <w:rFonts w:asciiTheme="minorEastAsia" w:hAnsiTheme="minorEastAsia" w:cs="宋体"/>
          <w:color w:val="000000" w:themeColor="text1"/>
          <w:kern w:val="0"/>
          <w:sz w:val="24"/>
          <w:szCs w:val="24"/>
        </w:rPr>
        <w:t>具体包括：歌厅、舞厅、夜总会、酒吧、台球、高尔夫球、保龄球、游艺(包括射击、狩猎、跑马、游戏机、蹦极、卡丁车、热气球、动力伞、射箭、飞镖)。</w:t>
      </w:r>
    </w:p>
    <w:p w14:paraId="43E8AD00" w14:textId="566730C1" w:rsidR="006F1D1C" w:rsidRPr="006F1D1C" w:rsidRDefault="006F1D1C" w:rsidP="006F1D1C">
      <w:pPr>
        <w:widowControl/>
        <w:spacing w:beforeLines="50" w:before="156" w:line="480" w:lineRule="atLeast"/>
        <w:ind w:firstLine="480"/>
        <w:jc w:val="right"/>
        <w:rPr>
          <w:rFonts w:asciiTheme="minorEastAsia" w:hAnsiTheme="minorEastAsia" w:cs="宋体"/>
          <w:color w:val="000000" w:themeColor="text1"/>
          <w:kern w:val="0"/>
          <w:sz w:val="24"/>
          <w:szCs w:val="24"/>
        </w:rPr>
      </w:pPr>
      <w:bookmarkStart w:id="21" w:name="_Hlk7681507"/>
      <w:r w:rsidRPr="006F1D1C">
        <w:rPr>
          <w:rFonts w:asciiTheme="minorEastAsia" w:hAnsiTheme="minorEastAsia" w:cs="宋体" w:hint="eastAsia"/>
          <w:color w:val="000000" w:themeColor="text1"/>
          <w:kern w:val="0"/>
          <w:sz w:val="24"/>
          <w:szCs w:val="24"/>
        </w:rPr>
        <w:t>（</w:t>
      </w:r>
      <w:hyperlink r:id="rId19" w:history="1">
        <w:r w:rsidR="00642203">
          <w:rPr>
            <w:rStyle w:val="a4"/>
            <w:rFonts w:ascii="宋体" w:eastAsia="宋体" w:hAnsi="宋体" w:cs="宋体" w:hint="eastAsia"/>
            <w:kern w:val="0"/>
            <w:sz w:val="24"/>
            <w:szCs w:val="24"/>
          </w:rPr>
          <w:t>财税[2016]36号附件1</w:t>
        </w:r>
      </w:hyperlink>
      <w:r w:rsidRPr="006F1D1C">
        <w:rPr>
          <w:rFonts w:asciiTheme="minorEastAsia" w:hAnsiTheme="minorEastAsia" w:cs="宋体" w:hint="eastAsia"/>
          <w:color w:val="000000" w:themeColor="text1"/>
          <w:kern w:val="0"/>
          <w:sz w:val="24"/>
          <w:szCs w:val="24"/>
        </w:rPr>
        <w:t>附件第一条第七款第三项第二目）</w:t>
      </w:r>
    </w:p>
    <w:p w14:paraId="5041BE01" w14:textId="77777777" w:rsidR="006F1D1C" w:rsidRPr="006F1D1C" w:rsidRDefault="006F1D1C" w:rsidP="006F1D1C">
      <w:pPr>
        <w:pStyle w:val="1"/>
        <w:spacing w:before="50" w:after="0" w:line="480" w:lineRule="atLeast"/>
        <w:rPr>
          <w:sz w:val="24"/>
          <w:szCs w:val="24"/>
        </w:rPr>
      </w:pPr>
      <w:bookmarkStart w:id="22" w:name="_Toc12894346"/>
      <w:bookmarkEnd w:id="21"/>
      <w:r w:rsidRPr="006F1D1C">
        <w:rPr>
          <w:rFonts w:hint="eastAsia"/>
          <w:sz w:val="24"/>
          <w:szCs w:val="24"/>
        </w:rPr>
        <w:t>四、</w:t>
      </w:r>
      <w:r w:rsidRPr="006F1D1C">
        <w:rPr>
          <w:sz w:val="24"/>
          <w:szCs w:val="24"/>
        </w:rPr>
        <w:t>餐饮住宿服务。</w:t>
      </w:r>
      <w:bookmarkEnd w:id="22"/>
    </w:p>
    <w:p w14:paraId="05230083" w14:textId="77777777" w:rsidR="006F1D1C" w:rsidRPr="006F1D1C" w:rsidRDefault="006F1D1C" w:rsidP="006F1D1C">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F1D1C">
        <w:rPr>
          <w:rFonts w:asciiTheme="minorEastAsia" w:hAnsiTheme="minorEastAsia" w:cs="宋体"/>
          <w:color w:val="000000" w:themeColor="text1"/>
          <w:kern w:val="0"/>
          <w:sz w:val="24"/>
          <w:szCs w:val="24"/>
        </w:rPr>
        <w:t>餐饮住宿服务，包括餐饮服务和住宿服务。</w:t>
      </w:r>
    </w:p>
    <w:p w14:paraId="2AD75465" w14:textId="5FD53C0E" w:rsidR="006F1D1C" w:rsidRPr="006F1D1C" w:rsidRDefault="006F1D1C" w:rsidP="006F1D1C">
      <w:pPr>
        <w:widowControl/>
        <w:spacing w:beforeLines="50" w:before="156" w:line="480" w:lineRule="atLeast"/>
        <w:ind w:firstLine="480"/>
        <w:jc w:val="right"/>
        <w:rPr>
          <w:rFonts w:asciiTheme="minorEastAsia" w:hAnsiTheme="minorEastAsia" w:cs="宋体"/>
          <w:color w:val="000000" w:themeColor="text1"/>
          <w:kern w:val="0"/>
          <w:sz w:val="24"/>
          <w:szCs w:val="24"/>
        </w:rPr>
      </w:pPr>
      <w:r w:rsidRPr="006F1D1C">
        <w:rPr>
          <w:rFonts w:asciiTheme="minorEastAsia" w:hAnsiTheme="minorEastAsia" w:cs="宋体" w:hint="eastAsia"/>
          <w:color w:val="000000" w:themeColor="text1"/>
          <w:kern w:val="0"/>
          <w:sz w:val="24"/>
          <w:szCs w:val="24"/>
        </w:rPr>
        <w:t>（</w:t>
      </w:r>
      <w:hyperlink r:id="rId20" w:history="1">
        <w:r w:rsidR="00642203">
          <w:rPr>
            <w:rStyle w:val="a4"/>
            <w:rFonts w:ascii="宋体" w:eastAsia="宋体" w:hAnsi="宋体" w:cs="宋体" w:hint="eastAsia"/>
            <w:kern w:val="0"/>
            <w:sz w:val="24"/>
            <w:szCs w:val="24"/>
          </w:rPr>
          <w:t>财税[2016]36号附件1</w:t>
        </w:r>
      </w:hyperlink>
      <w:r w:rsidRPr="006F1D1C">
        <w:rPr>
          <w:rFonts w:asciiTheme="minorEastAsia" w:hAnsiTheme="minorEastAsia" w:cs="宋体" w:hint="eastAsia"/>
          <w:color w:val="000000" w:themeColor="text1"/>
          <w:kern w:val="0"/>
          <w:sz w:val="24"/>
          <w:szCs w:val="24"/>
        </w:rPr>
        <w:t>附件第一条第七款第四项）</w:t>
      </w:r>
    </w:p>
    <w:p w14:paraId="21CD6004" w14:textId="77777777" w:rsidR="006F1D1C" w:rsidRPr="006F1D1C" w:rsidRDefault="006F1D1C" w:rsidP="006F1D1C">
      <w:pPr>
        <w:pStyle w:val="2"/>
        <w:spacing w:before="50" w:after="0" w:line="480" w:lineRule="atLeast"/>
        <w:rPr>
          <w:sz w:val="24"/>
          <w:szCs w:val="24"/>
        </w:rPr>
      </w:pPr>
      <w:bookmarkStart w:id="23" w:name="_Toc12894347"/>
      <w:r w:rsidRPr="006F1D1C">
        <w:rPr>
          <w:rFonts w:hint="eastAsia"/>
          <w:sz w:val="24"/>
          <w:szCs w:val="24"/>
        </w:rPr>
        <w:lastRenderedPageBreak/>
        <w:t>（一）</w:t>
      </w:r>
      <w:r w:rsidRPr="006F1D1C">
        <w:rPr>
          <w:sz w:val="24"/>
          <w:szCs w:val="24"/>
        </w:rPr>
        <w:t>餐饮服务</w:t>
      </w:r>
      <w:bookmarkEnd w:id="23"/>
    </w:p>
    <w:p w14:paraId="5EE92B34" w14:textId="77777777" w:rsidR="006F1D1C" w:rsidRPr="006F1D1C" w:rsidRDefault="006F1D1C" w:rsidP="006F1D1C">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F1D1C">
        <w:rPr>
          <w:rFonts w:asciiTheme="minorEastAsia" w:hAnsiTheme="minorEastAsia" w:cs="宋体"/>
          <w:color w:val="000000" w:themeColor="text1"/>
          <w:kern w:val="0"/>
          <w:sz w:val="24"/>
          <w:szCs w:val="24"/>
        </w:rPr>
        <w:t>指通过同时提供饮食和饮食场所的方式为消费者提供饮食消费服务的业务活动。</w:t>
      </w:r>
    </w:p>
    <w:p w14:paraId="322B5B1C" w14:textId="1B306E82" w:rsidR="006F1D1C" w:rsidRPr="006F1D1C" w:rsidRDefault="006F1D1C" w:rsidP="006F1D1C">
      <w:pPr>
        <w:widowControl/>
        <w:spacing w:beforeLines="50" w:before="156" w:line="480" w:lineRule="atLeast"/>
        <w:ind w:firstLine="480"/>
        <w:jc w:val="right"/>
        <w:rPr>
          <w:rFonts w:asciiTheme="minorEastAsia" w:hAnsiTheme="minorEastAsia" w:cs="宋体"/>
          <w:color w:val="000000" w:themeColor="text1"/>
          <w:kern w:val="0"/>
          <w:sz w:val="24"/>
          <w:szCs w:val="24"/>
        </w:rPr>
      </w:pPr>
      <w:r w:rsidRPr="006F1D1C">
        <w:rPr>
          <w:rFonts w:asciiTheme="minorEastAsia" w:hAnsiTheme="minorEastAsia" w:cs="宋体" w:hint="eastAsia"/>
          <w:color w:val="000000" w:themeColor="text1"/>
          <w:kern w:val="0"/>
          <w:sz w:val="24"/>
          <w:szCs w:val="24"/>
        </w:rPr>
        <w:t>（</w:t>
      </w:r>
      <w:hyperlink r:id="rId21" w:history="1">
        <w:r w:rsidR="00642203">
          <w:rPr>
            <w:rStyle w:val="a4"/>
            <w:rFonts w:ascii="宋体" w:eastAsia="宋体" w:hAnsi="宋体" w:cs="宋体" w:hint="eastAsia"/>
            <w:kern w:val="0"/>
            <w:sz w:val="24"/>
            <w:szCs w:val="24"/>
          </w:rPr>
          <w:t>财税[2016]36号附件1</w:t>
        </w:r>
      </w:hyperlink>
      <w:r w:rsidRPr="006F1D1C">
        <w:rPr>
          <w:rFonts w:asciiTheme="minorEastAsia" w:hAnsiTheme="minorEastAsia" w:cs="宋体" w:hint="eastAsia"/>
          <w:color w:val="000000" w:themeColor="text1"/>
          <w:kern w:val="0"/>
          <w:sz w:val="24"/>
          <w:szCs w:val="24"/>
        </w:rPr>
        <w:t>附件第一条第七款第四项第一目）</w:t>
      </w:r>
    </w:p>
    <w:p w14:paraId="796D448C" w14:textId="7A3886CC" w:rsidR="000E27A4" w:rsidRDefault="006F1D1C" w:rsidP="006F1D1C">
      <w:pPr>
        <w:pStyle w:val="3"/>
        <w:spacing w:before="50" w:after="0" w:line="480" w:lineRule="atLeast"/>
        <w:rPr>
          <w:sz w:val="24"/>
          <w:szCs w:val="24"/>
        </w:rPr>
      </w:pPr>
      <w:r w:rsidRPr="006F1D1C">
        <w:rPr>
          <w:rFonts w:hint="eastAsia"/>
          <w:sz w:val="24"/>
          <w:szCs w:val="24"/>
        </w:rPr>
        <w:t>附注</w:t>
      </w:r>
      <w:r w:rsidRPr="006F1D1C">
        <w:rPr>
          <w:rFonts w:hint="eastAsia"/>
          <w:sz w:val="24"/>
          <w:szCs w:val="24"/>
        </w:rPr>
        <w:t>1</w:t>
      </w:r>
      <w:r w:rsidRPr="006F1D1C">
        <w:rPr>
          <w:rFonts w:hint="eastAsia"/>
          <w:sz w:val="24"/>
          <w:szCs w:val="24"/>
        </w:rPr>
        <w:t>：</w:t>
      </w:r>
      <w:r w:rsidR="00806CED">
        <w:rPr>
          <w:rFonts w:hint="eastAsia"/>
          <w:sz w:val="24"/>
          <w:szCs w:val="24"/>
        </w:rPr>
        <w:t>纳税人</w:t>
      </w:r>
      <w:r w:rsidR="000E27A4" w:rsidRPr="006F1D1C">
        <w:rPr>
          <w:rFonts w:hint="eastAsia"/>
          <w:sz w:val="24"/>
          <w:szCs w:val="24"/>
        </w:rPr>
        <w:t>现场制作食品并直接销售给消费者</w:t>
      </w:r>
    </w:p>
    <w:p w14:paraId="73CD2515" w14:textId="77777777" w:rsidR="000E27A4" w:rsidRPr="006F1D1C" w:rsidRDefault="000E27A4" w:rsidP="000E27A4">
      <w:pPr>
        <w:spacing w:beforeLines="50" w:before="156" w:line="480" w:lineRule="atLeast"/>
        <w:ind w:firstLineChars="200" w:firstLine="480"/>
        <w:jc w:val="left"/>
        <w:rPr>
          <w:rFonts w:asciiTheme="minorEastAsia" w:hAnsiTheme="minorEastAsia" w:cs="Times New Roman"/>
          <w:color w:val="000000" w:themeColor="text1"/>
          <w:sz w:val="24"/>
          <w:szCs w:val="24"/>
        </w:rPr>
      </w:pPr>
      <w:r w:rsidRPr="006F1D1C">
        <w:rPr>
          <w:rFonts w:asciiTheme="minorEastAsia" w:hAnsiTheme="minorEastAsia" w:cs="Times New Roman" w:hint="eastAsia"/>
          <w:color w:val="000000" w:themeColor="text1"/>
          <w:sz w:val="24"/>
          <w:szCs w:val="24"/>
        </w:rPr>
        <w:t>纳税人现场制作食品并直接销售给消费者，按照“餐饮服务”缴纳增值税。</w:t>
      </w:r>
    </w:p>
    <w:p w14:paraId="20149C74" w14:textId="4EE0D21E" w:rsidR="000E27A4" w:rsidRPr="006F1D1C" w:rsidRDefault="000E27A4" w:rsidP="000E27A4">
      <w:pPr>
        <w:spacing w:beforeLines="50" w:before="156" w:line="480" w:lineRule="atLeast"/>
        <w:ind w:firstLineChars="200" w:firstLine="480"/>
        <w:jc w:val="right"/>
        <w:rPr>
          <w:rFonts w:asciiTheme="minorEastAsia" w:hAnsiTheme="minorEastAsia" w:cs="Times New Roman"/>
          <w:color w:val="000000" w:themeColor="text1"/>
          <w:sz w:val="24"/>
          <w:szCs w:val="24"/>
        </w:rPr>
      </w:pPr>
      <w:r w:rsidRPr="006F1D1C">
        <w:rPr>
          <w:rFonts w:asciiTheme="minorEastAsia" w:hAnsiTheme="minorEastAsia" w:cs="Times New Roman" w:hint="eastAsia"/>
          <w:color w:val="000000" w:themeColor="text1"/>
          <w:sz w:val="24"/>
          <w:szCs w:val="24"/>
        </w:rPr>
        <w:t>（</w:t>
      </w:r>
      <w:bookmarkStart w:id="24" w:name="_Hlk20429624"/>
      <w:r w:rsidR="00806CED">
        <w:rPr>
          <w:rFonts w:asciiTheme="minorEastAsia" w:hAnsiTheme="minorEastAsia" w:cs="Times New Roman"/>
          <w:color w:val="000000" w:themeColor="text1"/>
          <w:sz w:val="24"/>
          <w:szCs w:val="24"/>
        </w:rPr>
        <w:fldChar w:fldCharType="begin"/>
      </w:r>
      <w:r w:rsidR="00806CED">
        <w:rPr>
          <w:rFonts w:asciiTheme="minorEastAsia" w:hAnsiTheme="minorEastAsia" w:cs="Times New Roman"/>
          <w:color w:val="000000" w:themeColor="text1"/>
          <w:sz w:val="24"/>
          <w:szCs w:val="24"/>
        </w:rPr>
        <w:instrText xml:space="preserve"> HYPERLINK "http://ssfb86.com/index/News/detail/newsid/112.html" </w:instrText>
      </w:r>
      <w:r w:rsidR="00806CED">
        <w:rPr>
          <w:rFonts w:asciiTheme="minorEastAsia" w:hAnsiTheme="minorEastAsia" w:cs="Times New Roman"/>
          <w:color w:val="000000" w:themeColor="text1"/>
          <w:sz w:val="24"/>
          <w:szCs w:val="24"/>
        </w:rPr>
      </w:r>
      <w:r w:rsidR="00806CED">
        <w:rPr>
          <w:rFonts w:asciiTheme="minorEastAsia" w:hAnsiTheme="minorEastAsia" w:cs="Times New Roman"/>
          <w:color w:val="000000" w:themeColor="text1"/>
          <w:sz w:val="24"/>
          <w:szCs w:val="24"/>
        </w:rPr>
        <w:fldChar w:fldCharType="separate"/>
      </w:r>
      <w:r w:rsidRPr="00806CED">
        <w:rPr>
          <w:rStyle w:val="a4"/>
          <w:rFonts w:asciiTheme="minorEastAsia" w:hAnsiTheme="minorEastAsia" w:cs="Times New Roman" w:hint="eastAsia"/>
          <w:sz w:val="24"/>
          <w:szCs w:val="24"/>
        </w:rPr>
        <w:t>国家税务总局公告2019年第31号</w:t>
      </w:r>
      <w:bookmarkEnd w:id="24"/>
      <w:r w:rsidR="00806CED">
        <w:rPr>
          <w:rFonts w:asciiTheme="minorEastAsia" w:hAnsiTheme="minorEastAsia" w:cs="Times New Roman"/>
          <w:color w:val="000000" w:themeColor="text1"/>
          <w:sz w:val="24"/>
          <w:szCs w:val="24"/>
        </w:rPr>
        <w:fldChar w:fldCharType="end"/>
      </w:r>
      <w:r w:rsidRPr="006F1D1C">
        <w:rPr>
          <w:rFonts w:asciiTheme="minorEastAsia" w:hAnsiTheme="minorEastAsia" w:cs="Times New Roman" w:hint="eastAsia"/>
          <w:color w:val="000000" w:themeColor="text1"/>
          <w:sz w:val="24"/>
          <w:szCs w:val="24"/>
        </w:rPr>
        <w:t>第十二条）</w:t>
      </w:r>
    </w:p>
    <w:p w14:paraId="7BE98C01" w14:textId="79030612" w:rsidR="00806CED" w:rsidRPr="00806CED" w:rsidRDefault="00806CED" w:rsidP="00806CED">
      <w:pPr>
        <w:widowControl/>
        <w:shd w:val="clear" w:color="auto" w:fill="FFFFFF"/>
        <w:spacing w:beforeLines="50" w:before="156" w:line="480" w:lineRule="atLeast"/>
        <w:ind w:firstLineChars="200" w:firstLine="480"/>
        <w:jc w:val="left"/>
        <w:rPr>
          <w:rFonts w:asciiTheme="minorEastAsia" w:hAnsiTheme="minorEastAsia" w:cs="Times New Roman" w:hint="eastAsia"/>
          <w:color w:val="000000" w:themeColor="text1"/>
          <w:sz w:val="24"/>
          <w:szCs w:val="24"/>
        </w:rPr>
      </w:pPr>
      <w:r w:rsidRPr="00806CED">
        <w:rPr>
          <w:rFonts w:hint="eastAsia"/>
          <w:color w:val="0070C0"/>
          <w:sz w:val="24"/>
          <w:szCs w:val="24"/>
          <w:shd w:val="clear" w:color="auto" w:fill="FFFFFF"/>
        </w:rPr>
        <w:t>[</w:t>
      </w:r>
      <w:hyperlink r:id="rId22" w:tgtFrame="_self" w:history="1">
        <w:r w:rsidRPr="00806CED">
          <w:rPr>
            <w:rFonts w:hint="eastAsia"/>
            <w:color w:val="0070C0"/>
            <w:sz w:val="24"/>
            <w:szCs w:val="24"/>
            <w:u w:val="single"/>
            <w:shd w:val="clear" w:color="auto" w:fill="FFFFFF"/>
          </w:rPr>
          <w:t>总局解读</w:t>
        </w:r>
      </w:hyperlink>
      <w:r w:rsidRPr="00806CED">
        <w:rPr>
          <w:rFonts w:hint="eastAsia"/>
          <w:sz w:val="24"/>
          <w:szCs w:val="24"/>
        </w:rPr>
        <w:t>第十二条</w:t>
      </w:r>
      <w:r w:rsidRPr="00806CED">
        <w:rPr>
          <w:rFonts w:hint="eastAsia"/>
          <w:color w:val="00B050"/>
          <w:sz w:val="24"/>
          <w:szCs w:val="24"/>
          <w:shd w:val="clear" w:color="auto" w:fill="FFFFFF"/>
        </w:rPr>
        <w:t>：</w:t>
      </w:r>
      <w:r w:rsidRPr="00806CED">
        <w:rPr>
          <w:rFonts w:hint="eastAsia"/>
          <w:color w:val="0070C0"/>
          <w:sz w:val="24"/>
          <w:szCs w:val="24"/>
          <w:shd w:val="clear" w:color="auto" w:fill="FFFFFF"/>
        </w:rPr>
        <w:t>随着经济社会发展，消费模式的不断创新，消费者不直接就餐而是购买食品后打包带走的这种快速消费方式越来越普遍，但这一消费方式的改变，并不影响纳税人向消费者提供餐饮服务这一行为本质。因此，为统一征管口径，确保“堂食”和“外卖”税收处理的一致性，《公告》明确，纳税人现场制作食品并直接销售给消费者的行为，应按照“餐饮服务”缴纳增值税。</w:t>
      </w:r>
      <w:r w:rsidRPr="00806CED">
        <w:rPr>
          <w:rFonts w:hint="eastAsia"/>
          <w:color w:val="0070C0"/>
          <w:sz w:val="24"/>
          <w:szCs w:val="24"/>
          <w:shd w:val="clear" w:color="auto" w:fill="FFFFFF"/>
        </w:rPr>
        <w:t>]</w:t>
      </w:r>
    </w:p>
    <w:p w14:paraId="6E85C5D8" w14:textId="38EF1433" w:rsidR="006F1D1C" w:rsidRPr="00806CED" w:rsidRDefault="006F1D1C" w:rsidP="006F1D1C">
      <w:pPr>
        <w:pStyle w:val="3"/>
        <w:spacing w:before="50" w:after="0" w:line="480" w:lineRule="atLeast"/>
        <w:rPr>
          <w:rFonts w:hint="eastAsia"/>
          <w:sz w:val="24"/>
          <w:szCs w:val="24"/>
        </w:rPr>
      </w:pPr>
      <w:r w:rsidRPr="006F1D1C">
        <w:rPr>
          <w:rFonts w:hint="eastAsia"/>
          <w:sz w:val="24"/>
          <w:szCs w:val="24"/>
        </w:rPr>
        <w:t>附注</w:t>
      </w:r>
      <w:r w:rsidRPr="006F1D1C">
        <w:rPr>
          <w:rFonts w:hint="eastAsia"/>
          <w:sz w:val="24"/>
          <w:szCs w:val="24"/>
        </w:rPr>
        <w:t>2</w:t>
      </w:r>
      <w:r w:rsidRPr="006F1D1C">
        <w:rPr>
          <w:rFonts w:hint="eastAsia"/>
          <w:sz w:val="24"/>
          <w:szCs w:val="24"/>
        </w:rPr>
        <w:t>：</w:t>
      </w:r>
      <w:r w:rsidR="000E27A4" w:rsidRPr="006F1D1C">
        <w:rPr>
          <w:sz w:val="24"/>
          <w:szCs w:val="24"/>
        </w:rPr>
        <w:t xml:space="preserve"> </w:t>
      </w:r>
      <w:r w:rsidR="000E27A4">
        <w:rPr>
          <w:rFonts w:hint="eastAsia"/>
          <w:sz w:val="24"/>
          <w:szCs w:val="24"/>
        </w:rPr>
        <w:t>提供餐饮服务的纳税人销售的</w:t>
      </w:r>
      <w:r w:rsidR="000E27A4" w:rsidRPr="006F1D1C">
        <w:rPr>
          <w:rFonts w:hint="eastAsia"/>
          <w:sz w:val="24"/>
          <w:szCs w:val="24"/>
        </w:rPr>
        <w:t>外卖食品</w:t>
      </w:r>
    </w:p>
    <w:p w14:paraId="46E6C91C" w14:textId="77777777" w:rsidR="00806CED" w:rsidRPr="006F1D1C" w:rsidRDefault="00806CED" w:rsidP="00806CE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F1D1C">
        <w:rPr>
          <w:rFonts w:asciiTheme="minorEastAsia" w:hAnsiTheme="minorEastAsia" w:cs="宋体" w:hint="eastAsia"/>
          <w:color w:val="000000" w:themeColor="text1"/>
          <w:kern w:val="0"/>
          <w:sz w:val="24"/>
          <w:szCs w:val="24"/>
        </w:rPr>
        <w:t>提供餐饮服务的纳税人销售的外卖食品，按照“餐饮服务”缴纳增值税。</w:t>
      </w:r>
    </w:p>
    <w:p w14:paraId="1EBE162F" w14:textId="77777777" w:rsidR="00806CED" w:rsidRPr="006F1D1C" w:rsidRDefault="00806CED" w:rsidP="00806CED">
      <w:pPr>
        <w:spacing w:before="50" w:line="480" w:lineRule="atLeast"/>
        <w:jc w:val="right"/>
        <w:rPr>
          <w:rFonts w:asciiTheme="minorEastAsia" w:hAnsiTheme="minorEastAsia" w:cs="宋体"/>
          <w:color w:val="000000" w:themeColor="text1"/>
          <w:kern w:val="0"/>
          <w:sz w:val="24"/>
          <w:szCs w:val="24"/>
        </w:rPr>
      </w:pPr>
      <w:r w:rsidRPr="006F1D1C">
        <w:rPr>
          <w:rFonts w:asciiTheme="minorEastAsia" w:hAnsiTheme="minorEastAsia" w:cs="宋体" w:hint="eastAsia"/>
          <w:color w:val="000000" w:themeColor="text1"/>
          <w:kern w:val="0"/>
          <w:sz w:val="24"/>
          <w:szCs w:val="24"/>
        </w:rPr>
        <w:t>（</w:t>
      </w:r>
      <w:hyperlink r:id="rId23" w:history="1">
        <w:r w:rsidRPr="000E27A4">
          <w:rPr>
            <w:rStyle w:val="a4"/>
            <w:rFonts w:asciiTheme="minorEastAsia" w:hAnsiTheme="minorEastAsia" w:hint="eastAsia"/>
            <w:sz w:val="24"/>
            <w:szCs w:val="24"/>
            <w:shd w:val="clear" w:color="auto" w:fill="FFFFFF"/>
          </w:rPr>
          <w:t>财税[2016]140号</w:t>
        </w:r>
      </w:hyperlink>
      <w:r w:rsidRPr="006F1D1C">
        <w:rPr>
          <w:rFonts w:asciiTheme="minorEastAsia" w:hAnsiTheme="minorEastAsia" w:hint="eastAsia"/>
          <w:color w:val="000000" w:themeColor="text1"/>
          <w:sz w:val="24"/>
          <w:szCs w:val="24"/>
          <w:shd w:val="clear" w:color="auto" w:fill="FFFFFF"/>
        </w:rPr>
        <w:t>第九条</w:t>
      </w:r>
      <w:r w:rsidRPr="006F1D1C">
        <w:rPr>
          <w:rFonts w:asciiTheme="minorEastAsia" w:hAnsiTheme="minorEastAsia" w:cs="宋体" w:hint="eastAsia"/>
          <w:color w:val="000000" w:themeColor="text1"/>
          <w:kern w:val="0"/>
          <w:sz w:val="24"/>
          <w:szCs w:val="24"/>
        </w:rPr>
        <w:t>）</w:t>
      </w:r>
    </w:p>
    <w:p w14:paraId="16178FF9" w14:textId="2D0110BE" w:rsidR="006F1D1C" w:rsidRPr="006F1D1C" w:rsidRDefault="00806CED" w:rsidP="00806CED">
      <w:pPr>
        <w:spacing w:beforeLines="50" w:before="156" w:line="480" w:lineRule="atLeast"/>
        <w:ind w:firstLineChars="200" w:firstLine="480"/>
        <w:jc w:val="left"/>
        <w:rPr>
          <w:rFonts w:asciiTheme="minorEastAsia" w:hAnsiTheme="minorEastAsia" w:cs="Times New Roman"/>
          <w:color w:val="000000" w:themeColor="text1"/>
          <w:sz w:val="24"/>
          <w:szCs w:val="24"/>
        </w:rPr>
      </w:pPr>
      <w:r w:rsidRPr="000E27A4">
        <w:rPr>
          <w:rFonts w:hint="eastAsia"/>
          <w:color w:val="00B050"/>
          <w:sz w:val="24"/>
          <w:szCs w:val="24"/>
          <w:shd w:val="clear" w:color="auto" w:fill="FFFFFF"/>
        </w:rPr>
        <w:t>[</w:t>
      </w:r>
      <w:hyperlink r:id="rId24" w:tgtFrame="_self" w:history="1">
        <w:r w:rsidRPr="000E27A4">
          <w:rPr>
            <w:rFonts w:hint="eastAsia"/>
            <w:color w:val="00B050"/>
            <w:sz w:val="24"/>
            <w:szCs w:val="24"/>
            <w:u w:val="single"/>
            <w:shd w:val="clear" w:color="auto" w:fill="FFFFFF"/>
          </w:rPr>
          <w:t>总局解读</w:t>
        </w:r>
      </w:hyperlink>
      <w:r w:rsidRPr="000E27A4">
        <w:rPr>
          <w:rFonts w:hint="eastAsia"/>
          <w:color w:val="00B050"/>
          <w:sz w:val="24"/>
          <w:szCs w:val="24"/>
          <w:shd w:val="clear" w:color="auto" w:fill="FFFFFF"/>
        </w:rPr>
        <w:t>：以上“外卖食品”，仅指该餐饮企业参与了生产、加工过程的食品。对于餐饮企业将外购的酒水、农产品等货物，未进行后续加工而直接与外卖食品一同销售的，应根据该货物的适用税率，按照兼营的有关规定计算缴纳增值税。</w:t>
      </w:r>
      <w:r w:rsidRPr="000E27A4">
        <w:rPr>
          <w:rFonts w:hint="eastAsia"/>
          <w:color w:val="00B050"/>
          <w:sz w:val="24"/>
          <w:szCs w:val="24"/>
          <w:shd w:val="clear" w:color="auto" w:fill="FFFFFF"/>
        </w:rPr>
        <w:t>]</w:t>
      </w:r>
    </w:p>
    <w:p w14:paraId="20FB0FA9" w14:textId="77777777" w:rsidR="006F1D1C" w:rsidRPr="006F1D1C" w:rsidRDefault="006F1D1C" w:rsidP="006F1D1C">
      <w:pPr>
        <w:pStyle w:val="2"/>
        <w:spacing w:before="50" w:after="0" w:line="480" w:lineRule="atLeast"/>
        <w:rPr>
          <w:sz w:val="24"/>
          <w:szCs w:val="24"/>
        </w:rPr>
      </w:pPr>
      <w:bookmarkStart w:id="25" w:name="_Toc12894348"/>
      <w:r w:rsidRPr="006F1D1C">
        <w:rPr>
          <w:rFonts w:hint="eastAsia"/>
          <w:sz w:val="24"/>
          <w:szCs w:val="24"/>
        </w:rPr>
        <w:t>（二）</w:t>
      </w:r>
      <w:r w:rsidRPr="006F1D1C">
        <w:rPr>
          <w:sz w:val="24"/>
          <w:szCs w:val="24"/>
        </w:rPr>
        <w:t>住宿服务</w:t>
      </w:r>
      <w:bookmarkEnd w:id="25"/>
    </w:p>
    <w:p w14:paraId="5A9495D1" w14:textId="77777777" w:rsidR="006F1D1C" w:rsidRPr="006F1D1C" w:rsidRDefault="006F1D1C" w:rsidP="006F1D1C">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F1D1C">
        <w:rPr>
          <w:rFonts w:asciiTheme="minorEastAsia" w:hAnsiTheme="minorEastAsia" w:cs="宋体"/>
          <w:color w:val="000000" w:themeColor="text1"/>
          <w:kern w:val="0"/>
          <w:sz w:val="24"/>
          <w:szCs w:val="24"/>
        </w:rPr>
        <w:t>指提供住宿场所及配套服务等的活动。包括宾馆、旅馆、旅社、度假村和其他经营性住宿场所提供的住宿服务。</w:t>
      </w:r>
    </w:p>
    <w:p w14:paraId="11446173" w14:textId="73113BBE" w:rsidR="006F1D1C" w:rsidRPr="006F1D1C" w:rsidRDefault="006F1D1C" w:rsidP="006F1D1C">
      <w:pPr>
        <w:widowControl/>
        <w:spacing w:beforeLines="50" w:before="156" w:line="480" w:lineRule="atLeast"/>
        <w:ind w:firstLine="480"/>
        <w:jc w:val="right"/>
        <w:rPr>
          <w:rFonts w:asciiTheme="minorEastAsia" w:hAnsiTheme="minorEastAsia" w:cs="宋体"/>
          <w:color w:val="000000" w:themeColor="text1"/>
          <w:kern w:val="0"/>
          <w:sz w:val="24"/>
          <w:szCs w:val="24"/>
        </w:rPr>
      </w:pPr>
      <w:r w:rsidRPr="006F1D1C">
        <w:rPr>
          <w:rFonts w:asciiTheme="minorEastAsia" w:hAnsiTheme="minorEastAsia" w:cs="宋体" w:hint="eastAsia"/>
          <w:color w:val="000000" w:themeColor="text1"/>
          <w:kern w:val="0"/>
          <w:sz w:val="24"/>
          <w:szCs w:val="24"/>
        </w:rPr>
        <w:t>（</w:t>
      </w:r>
      <w:hyperlink r:id="rId25" w:history="1">
        <w:r w:rsidR="00642203">
          <w:rPr>
            <w:rStyle w:val="a4"/>
            <w:rFonts w:ascii="宋体" w:eastAsia="宋体" w:hAnsi="宋体" w:cs="宋体" w:hint="eastAsia"/>
            <w:kern w:val="0"/>
            <w:sz w:val="24"/>
            <w:szCs w:val="24"/>
          </w:rPr>
          <w:t>财税[2016]36号附件1</w:t>
        </w:r>
      </w:hyperlink>
      <w:r w:rsidRPr="006F1D1C">
        <w:rPr>
          <w:rFonts w:asciiTheme="minorEastAsia" w:hAnsiTheme="minorEastAsia" w:cs="宋体" w:hint="eastAsia"/>
          <w:color w:val="000000" w:themeColor="text1"/>
          <w:kern w:val="0"/>
          <w:sz w:val="24"/>
          <w:szCs w:val="24"/>
        </w:rPr>
        <w:t>附件第一条第七款第四项第二目）</w:t>
      </w:r>
    </w:p>
    <w:p w14:paraId="075B292F" w14:textId="77777777" w:rsidR="006F1D1C" w:rsidRPr="006F1D1C" w:rsidRDefault="006F1D1C" w:rsidP="006F1D1C">
      <w:pPr>
        <w:pStyle w:val="3"/>
        <w:spacing w:before="50" w:after="0" w:line="480" w:lineRule="atLeast"/>
        <w:rPr>
          <w:sz w:val="24"/>
          <w:szCs w:val="24"/>
        </w:rPr>
      </w:pPr>
      <w:bookmarkStart w:id="26" w:name="_Toc12894349"/>
      <w:r w:rsidRPr="006F1D1C">
        <w:rPr>
          <w:rFonts w:hint="eastAsia"/>
          <w:sz w:val="24"/>
          <w:szCs w:val="24"/>
        </w:rPr>
        <w:lastRenderedPageBreak/>
        <w:t>附注：公寓出租并服务</w:t>
      </w:r>
    </w:p>
    <w:p w14:paraId="4F47B096" w14:textId="77777777" w:rsidR="006F1D1C" w:rsidRPr="006F1D1C" w:rsidRDefault="006F1D1C" w:rsidP="006F1D1C">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F1D1C">
        <w:rPr>
          <w:rFonts w:asciiTheme="minorEastAsia" w:hAnsiTheme="minorEastAsia" w:cs="宋体" w:hint="eastAsia"/>
          <w:color w:val="000000" w:themeColor="text1"/>
          <w:kern w:val="0"/>
          <w:sz w:val="24"/>
          <w:szCs w:val="24"/>
        </w:rPr>
        <w:t>纳税人以长（短）租形式出租酒店式公寓并提供配套服务的，</w:t>
      </w:r>
      <w:bookmarkEnd w:id="26"/>
      <w:r w:rsidRPr="006F1D1C">
        <w:rPr>
          <w:rFonts w:asciiTheme="minorEastAsia" w:hAnsiTheme="minorEastAsia" w:cs="宋体" w:hint="eastAsia"/>
          <w:color w:val="000000" w:themeColor="text1"/>
          <w:kern w:val="0"/>
          <w:sz w:val="24"/>
          <w:szCs w:val="24"/>
        </w:rPr>
        <w:t>按照住宿服务缴纳增值税。</w:t>
      </w:r>
    </w:p>
    <w:p w14:paraId="0C4E5365" w14:textId="2B83555E" w:rsidR="006F1D1C" w:rsidRPr="006F1D1C" w:rsidRDefault="006F1D1C" w:rsidP="006F1D1C">
      <w:pPr>
        <w:spacing w:before="50" w:line="480" w:lineRule="atLeast"/>
        <w:jc w:val="right"/>
        <w:rPr>
          <w:rFonts w:asciiTheme="minorEastAsia" w:hAnsiTheme="minorEastAsia" w:cs="宋体"/>
          <w:color w:val="000000" w:themeColor="text1"/>
          <w:kern w:val="0"/>
          <w:sz w:val="24"/>
          <w:szCs w:val="24"/>
        </w:rPr>
      </w:pPr>
      <w:r w:rsidRPr="006F1D1C">
        <w:rPr>
          <w:rFonts w:asciiTheme="minorEastAsia" w:hAnsiTheme="minorEastAsia" w:cs="宋体" w:hint="eastAsia"/>
          <w:color w:val="000000" w:themeColor="text1"/>
          <w:kern w:val="0"/>
          <w:sz w:val="24"/>
          <w:szCs w:val="24"/>
        </w:rPr>
        <w:t>（</w:t>
      </w:r>
      <w:hyperlink r:id="rId26" w:history="1">
        <w:r w:rsidRPr="00EE6A7E">
          <w:rPr>
            <w:rStyle w:val="a4"/>
            <w:rFonts w:asciiTheme="minorEastAsia" w:hAnsiTheme="minorEastAsia" w:hint="eastAsia"/>
            <w:sz w:val="24"/>
            <w:szCs w:val="24"/>
            <w:shd w:val="clear" w:color="auto" w:fill="FFFFFF"/>
          </w:rPr>
          <w:t>国家税务总局公告2016年第69号</w:t>
        </w:r>
      </w:hyperlink>
      <w:r w:rsidRPr="006F1D1C">
        <w:rPr>
          <w:rFonts w:asciiTheme="minorEastAsia" w:hAnsiTheme="minorEastAsia" w:hint="eastAsia"/>
          <w:color w:val="000000" w:themeColor="text1"/>
          <w:sz w:val="24"/>
          <w:szCs w:val="24"/>
          <w:shd w:val="clear" w:color="auto" w:fill="FFFFFF"/>
        </w:rPr>
        <w:t>第五条</w:t>
      </w:r>
      <w:r w:rsidRPr="006F1D1C">
        <w:rPr>
          <w:rFonts w:asciiTheme="minorEastAsia" w:hAnsiTheme="minorEastAsia" w:cs="宋体" w:hint="eastAsia"/>
          <w:color w:val="000000" w:themeColor="text1"/>
          <w:kern w:val="0"/>
          <w:sz w:val="24"/>
          <w:szCs w:val="24"/>
        </w:rPr>
        <w:t>）</w:t>
      </w:r>
    </w:p>
    <w:p w14:paraId="33E2088F" w14:textId="77777777" w:rsidR="006F1D1C" w:rsidRPr="006F1D1C" w:rsidRDefault="006F1D1C" w:rsidP="006F1D1C">
      <w:pPr>
        <w:pStyle w:val="1"/>
        <w:spacing w:before="50" w:after="0" w:line="480" w:lineRule="atLeast"/>
        <w:rPr>
          <w:sz w:val="24"/>
          <w:szCs w:val="24"/>
        </w:rPr>
      </w:pPr>
      <w:bookmarkStart w:id="27" w:name="_Toc12894350"/>
      <w:r w:rsidRPr="006F1D1C">
        <w:rPr>
          <w:rFonts w:hint="eastAsia"/>
          <w:sz w:val="24"/>
          <w:szCs w:val="24"/>
        </w:rPr>
        <w:t>五、</w:t>
      </w:r>
      <w:r w:rsidRPr="006F1D1C">
        <w:rPr>
          <w:sz w:val="24"/>
          <w:szCs w:val="24"/>
        </w:rPr>
        <w:t>居民日常服务。</w:t>
      </w:r>
      <w:bookmarkEnd w:id="27"/>
    </w:p>
    <w:p w14:paraId="016F18A4" w14:textId="77777777" w:rsidR="006F1D1C" w:rsidRPr="006F1D1C" w:rsidRDefault="006F1D1C" w:rsidP="006F1D1C">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F1D1C">
        <w:rPr>
          <w:rFonts w:asciiTheme="minorEastAsia" w:hAnsiTheme="minorEastAsia" w:cs="宋体"/>
          <w:color w:val="000000" w:themeColor="text1"/>
          <w:kern w:val="0"/>
          <w:sz w:val="24"/>
          <w:szCs w:val="24"/>
        </w:rPr>
        <w:t>居民日常服务，是指主要为满足居民个人及其家庭日常生活需求提供的服务，包括市容市政管理</w:t>
      </w:r>
      <w:r w:rsidRPr="006F1D1C">
        <w:rPr>
          <w:rFonts w:asciiTheme="minorEastAsia" w:hAnsiTheme="minorEastAsia" w:cs="宋体"/>
          <w:color w:val="000000" w:themeColor="text1"/>
          <w:kern w:val="0"/>
          <w:sz w:val="24"/>
          <w:szCs w:val="24"/>
          <w:vertAlign w:val="superscript"/>
        </w:rPr>
        <w:footnoteReference w:id="1"/>
      </w:r>
      <w:r w:rsidRPr="006F1D1C">
        <w:rPr>
          <w:rFonts w:asciiTheme="minorEastAsia" w:hAnsiTheme="minorEastAsia" w:cs="宋体"/>
          <w:color w:val="000000" w:themeColor="text1"/>
          <w:kern w:val="0"/>
          <w:sz w:val="24"/>
          <w:szCs w:val="24"/>
        </w:rPr>
        <w:t>、家政、婚庆、养老、殡葬、照料和护理、救助救济、美容美发、按摩、桑拿、氧吧、足疗、沐浴、洗染、摄影扩印等服务。</w:t>
      </w:r>
    </w:p>
    <w:p w14:paraId="1E10F205" w14:textId="00B84621" w:rsidR="006F1D1C" w:rsidRPr="006F1D1C" w:rsidRDefault="006F1D1C" w:rsidP="006F1D1C">
      <w:pPr>
        <w:widowControl/>
        <w:spacing w:beforeLines="50" w:before="156" w:line="480" w:lineRule="atLeast"/>
        <w:ind w:firstLine="480"/>
        <w:jc w:val="right"/>
        <w:rPr>
          <w:rFonts w:asciiTheme="minorEastAsia" w:hAnsiTheme="minorEastAsia" w:cs="宋体"/>
          <w:color w:val="000000" w:themeColor="text1"/>
          <w:kern w:val="0"/>
          <w:sz w:val="24"/>
          <w:szCs w:val="24"/>
        </w:rPr>
      </w:pPr>
      <w:bookmarkStart w:id="28" w:name="_Hlk7681550"/>
      <w:r w:rsidRPr="006F1D1C">
        <w:rPr>
          <w:rFonts w:asciiTheme="minorEastAsia" w:hAnsiTheme="minorEastAsia" w:cs="宋体" w:hint="eastAsia"/>
          <w:color w:val="000000" w:themeColor="text1"/>
          <w:kern w:val="0"/>
          <w:sz w:val="24"/>
          <w:szCs w:val="24"/>
        </w:rPr>
        <w:t>（</w:t>
      </w:r>
      <w:hyperlink r:id="rId27" w:history="1">
        <w:r w:rsidR="00642203">
          <w:rPr>
            <w:rStyle w:val="a4"/>
            <w:rFonts w:ascii="宋体" w:eastAsia="宋体" w:hAnsi="宋体" w:cs="宋体" w:hint="eastAsia"/>
            <w:kern w:val="0"/>
            <w:sz w:val="24"/>
            <w:szCs w:val="24"/>
          </w:rPr>
          <w:t>财税[2016]36号附件1</w:t>
        </w:r>
      </w:hyperlink>
      <w:r w:rsidRPr="006F1D1C">
        <w:rPr>
          <w:rFonts w:asciiTheme="minorEastAsia" w:hAnsiTheme="minorEastAsia" w:cs="宋体" w:hint="eastAsia"/>
          <w:color w:val="000000" w:themeColor="text1"/>
          <w:kern w:val="0"/>
          <w:sz w:val="24"/>
          <w:szCs w:val="24"/>
        </w:rPr>
        <w:t>附件第一条第七款第五项）</w:t>
      </w:r>
    </w:p>
    <w:p w14:paraId="0B216444" w14:textId="77777777" w:rsidR="006F1D1C" w:rsidRPr="006F1D1C" w:rsidRDefault="006F1D1C" w:rsidP="006F1D1C">
      <w:pPr>
        <w:pStyle w:val="1"/>
        <w:spacing w:before="50" w:after="0" w:line="480" w:lineRule="atLeast"/>
        <w:rPr>
          <w:sz w:val="24"/>
          <w:szCs w:val="24"/>
        </w:rPr>
      </w:pPr>
      <w:bookmarkStart w:id="29" w:name="_Toc12894351"/>
      <w:bookmarkEnd w:id="28"/>
      <w:r w:rsidRPr="006F1D1C">
        <w:rPr>
          <w:rFonts w:hint="eastAsia"/>
          <w:sz w:val="24"/>
          <w:szCs w:val="24"/>
        </w:rPr>
        <w:t>六、</w:t>
      </w:r>
      <w:r w:rsidRPr="006F1D1C">
        <w:rPr>
          <w:sz w:val="24"/>
          <w:szCs w:val="24"/>
        </w:rPr>
        <w:t>其他生活服务。</w:t>
      </w:r>
      <w:bookmarkEnd w:id="29"/>
    </w:p>
    <w:p w14:paraId="1B103765" w14:textId="77777777" w:rsidR="006F1D1C" w:rsidRPr="006F1D1C" w:rsidRDefault="006F1D1C" w:rsidP="006F1D1C">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F1D1C">
        <w:rPr>
          <w:rFonts w:asciiTheme="minorEastAsia" w:hAnsiTheme="minorEastAsia" w:cs="宋体"/>
          <w:color w:val="000000" w:themeColor="text1"/>
          <w:kern w:val="0"/>
          <w:sz w:val="24"/>
          <w:szCs w:val="24"/>
        </w:rPr>
        <w:t>其他生活服务，是指除文化体育服务、教育医疗服务、旅游娱乐服务、餐饮住宿服务和居民日常服务之外的生活服务。</w:t>
      </w:r>
    </w:p>
    <w:p w14:paraId="5829DFBD" w14:textId="65B30A48" w:rsidR="006F1D1C" w:rsidRPr="006F1D1C" w:rsidRDefault="006F1D1C" w:rsidP="006F1D1C">
      <w:pPr>
        <w:widowControl/>
        <w:spacing w:beforeLines="50" w:before="156" w:line="480" w:lineRule="atLeast"/>
        <w:ind w:firstLine="480"/>
        <w:jc w:val="right"/>
        <w:rPr>
          <w:rFonts w:asciiTheme="minorEastAsia" w:hAnsiTheme="minorEastAsia" w:cs="宋体"/>
          <w:color w:val="000000" w:themeColor="text1"/>
          <w:kern w:val="0"/>
          <w:sz w:val="24"/>
          <w:szCs w:val="24"/>
        </w:rPr>
      </w:pPr>
      <w:r w:rsidRPr="006F1D1C">
        <w:rPr>
          <w:rFonts w:asciiTheme="minorEastAsia" w:hAnsiTheme="minorEastAsia" w:cs="宋体" w:hint="eastAsia"/>
          <w:color w:val="000000" w:themeColor="text1"/>
          <w:kern w:val="0"/>
          <w:sz w:val="24"/>
          <w:szCs w:val="24"/>
        </w:rPr>
        <w:t>（</w:t>
      </w:r>
      <w:hyperlink r:id="rId28" w:history="1">
        <w:r w:rsidR="00642203">
          <w:rPr>
            <w:rStyle w:val="a4"/>
            <w:rFonts w:ascii="宋体" w:eastAsia="宋体" w:hAnsi="宋体" w:cs="宋体" w:hint="eastAsia"/>
            <w:kern w:val="0"/>
            <w:sz w:val="24"/>
            <w:szCs w:val="24"/>
          </w:rPr>
          <w:t>财税[2016]36号附件1</w:t>
        </w:r>
      </w:hyperlink>
      <w:r w:rsidRPr="006F1D1C">
        <w:rPr>
          <w:rFonts w:asciiTheme="minorEastAsia" w:hAnsiTheme="minorEastAsia" w:cs="宋体" w:hint="eastAsia"/>
          <w:color w:val="000000" w:themeColor="text1"/>
          <w:kern w:val="0"/>
          <w:sz w:val="24"/>
          <w:szCs w:val="24"/>
        </w:rPr>
        <w:t>附件第一条第七款第六项）</w:t>
      </w:r>
    </w:p>
    <w:p w14:paraId="59794723" w14:textId="77777777" w:rsidR="006F1D1C" w:rsidRPr="006F1D1C" w:rsidRDefault="006F1D1C" w:rsidP="006F1D1C">
      <w:pPr>
        <w:pStyle w:val="2"/>
        <w:spacing w:before="50" w:after="0" w:line="480" w:lineRule="atLeast"/>
        <w:rPr>
          <w:sz w:val="24"/>
          <w:szCs w:val="24"/>
        </w:rPr>
      </w:pPr>
      <w:bookmarkStart w:id="30" w:name="_Toc12894259"/>
      <w:r w:rsidRPr="006F1D1C">
        <w:rPr>
          <w:rFonts w:hint="eastAsia"/>
          <w:sz w:val="24"/>
          <w:szCs w:val="24"/>
        </w:rPr>
        <w:t>附注：植物养护</w:t>
      </w:r>
    </w:p>
    <w:p w14:paraId="1CAAFA69" w14:textId="77777777" w:rsidR="006F1D1C" w:rsidRPr="006F1D1C" w:rsidRDefault="006F1D1C" w:rsidP="006F1D1C">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6F1D1C">
        <w:rPr>
          <w:rFonts w:asciiTheme="minorEastAsia" w:eastAsiaTheme="minorEastAsia" w:hAnsiTheme="minorEastAsia" w:hint="eastAsia"/>
          <w:color w:val="000000" w:themeColor="text1"/>
        </w:rPr>
        <w:t>纳税人提供植物养护服务</w:t>
      </w:r>
      <w:bookmarkEnd w:id="30"/>
      <w:r w:rsidRPr="006F1D1C">
        <w:rPr>
          <w:rFonts w:asciiTheme="minorEastAsia" w:eastAsiaTheme="minorEastAsia" w:hAnsiTheme="minorEastAsia" w:hint="eastAsia"/>
          <w:color w:val="000000" w:themeColor="text1"/>
        </w:rPr>
        <w:t>，按照“其他生活服务”缴纳增值税。</w:t>
      </w:r>
    </w:p>
    <w:p w14:paraId="665548D0" w14:textId="1D035EAB" w:rsidR="006F1D1C" w:rsidRPr="006F1D1C" w:rsidRDefault="006F1D1C" w:rsidP="006F1D1C">
      <w:pPr>
        <w:spacing w:beforeLines="50" w:before="156" w:line="480" w:lineRule="atLeast"/>
        <w:jc w:val="right"/>
        <w:rPr>
          <w:rFonts w:asciiTheme="minorEastAsia" w:hAnsiTheme="minorEastAsia"/>
          <w:color w:val="000000" w:themeColor="text1"/>
          <w:sz w:val="24"/>
          <w:szCs w:val="24"/>
        </w:rPr>
      </w:pPr>
      <w:r w:rsidRPr="006F1D1C">
        <w:rPr>
          <w:rFonts w:asciiTheme="minorEastAsia" w:hAnsiTheme="minorEastAsia" w:hint="eastAsia"/>
          <w:color w:val="000000" w:themeColor="text1"/>
          <w:sz w:val="24"/>
          <w:szCs w:val="24"/>
        </w:rPr>
        <w:t>（</w:t>
      </w:r>
      <w:hyperlink r:id="rId29" w:history="1">
        <w:r w:rsidRPr="00EE6A7E">
          <w:rPr>
            <w:rStyle w:val="a4"/>
            <w:rFonts w:asciiTheme="minorEastAsia" w:hAnsiTheme="minorEastAsia" w:hint="eastAsia"/>
            <w:sz w:val="24"/>
            <w:szCs w:val="24"/>
          </w:rPr>
          <w:t>国家税务总局公告2017年第11号</w:t>
        </w:r>
      </w:hyperlink>
      <w:r w:rsidRPr="006F1D1C">
        <w:rPr>
          <w:rFonts w:asciiTheme="minorEastAsia" w:hAnsiTheme="minorEastAsia" w:hint="eastAsia"/>
          <w:color w:val="000000" w:themeColor="text1"/>
          <w:sz w:val="24"/>
          <w:szCs w:val="24"/>
        </w:rPr>
        <w:t>第五条）</w:t>
      </w:r>
    </w:p>
    <w:p w14:paraId="12DC44E4" w14:textId="7A16DDF0" w:rsidR="00CB7350" w:rsidRPr="006F1D1C" w:rsidRDefault="00CB7350" w:rsidP="006F1D1C">
      <w:pPr>
        <w:spacing w:beforeLines="50" w:before="156" w:line="480" w:lineRule="atLeast"/>
        <w:jc w:val="left"/>
        <w:rPr>
          <w:rFonts w:asciiTheme="minorEastAsia" w:hAnsiTheme="minorEastAsia" w:cs="宋体"/>
          <w:color w:val="000000" w:themeColor="text1"/>
          <w:kern w:val="0"/>
          <w:sz w:val="24"/>
          <w:szCs w:val="24"/>
        </w:rPr>
      </w:pPr>
    </w:p>
    <w:p w14:paraId="5A4D36DF" w14:textId="77777777" w:rsidR="006F1D1C" w:rsidRPr="006F1D1C" w:rsidRDefault="006F1D1C" w:rsidP="006F1D1C">
      <w:pPr>
        <w:spacing w:beforeLines="50" w:before="156" w:line="480" w:lineRule="atLeast"/>
        <w:jc w:val="left"/>
        <w:rPr>
          <w:rFonts w:asciiTheme="minorEastAsia" w:hAnsiTheme="minorEastAsia"/>
          <w:color w:val="000000" w:themeColor="text1"/>
          <w:sz w:val="24"/>
          <w:szCs w:val="24"/>
        </w:rPr>
      </w:pPr>
    </w:p>
    <w:p w14:paraId="274B99CC" w14:textId="77777777" w:rsidR="00CB7350" w:rsidRPr="006F1D1C" w:rsidRDefault="00CB7350" w:rsidP="00CB7350">
      <w:pPr>
        <w:pStyle w:val="a3"/>
        <w:shd w:val="clear" w:color="auto" w:fill="FFFFFF"/>
        <w:spacing w:beforeLines="50" w:before="156" w:afterLines="50" w:after="156" w:line="540" w:lineRule="atLeast"/>
        <w:ind w:firstLineChars="200" w:firstLine="480"/>
        <w:rPr>
          <w:rFonts w:asciiTheme="minorEastAsia" w:eastAsiaTheme="minorEastAsia" w:hAnsiTheme="minorEastAsia"/>
          <w:color w:val="000000" w:themeColor="text1"/>
        </w:rPr>
      </w:pPr>
    </w:p>
    <w:p w14:paraId="0DCE229E" w14:textId="77777777" w:rsidR="00CB7350" w:rsidRPr="006F1D1C" w:rsidRDefault="00CB7350" w:rsidP="00CF3D86">
      <w:pPr>
        <w:widowControl/>
        <w:spacing w:beforeLines="50" w:before="156" w:line="480" w:lineRule="atLeast"/>
        <w:ind w:firstLineChars="200" w:firstLine="480"/>
        <w:jc w:val="left"/>
        <w:rPr>
          <w:rFonts w:asciiTheme="minorEastAsia" w:hAnsiTheme="minorEastAsia"/>
          <w:color w:val="000000" w:themeColor="text1"/>
          <w:sz w:val="24"/>
          <w:szCs w:val="24"/>
        </w:rPr>
      </w:pPr>
    </w:p>
    <w:sectPr w:rsidR="00CB7350" w:rsidRPr="006F1D1C">
      <w:footerReference w:type="default" r:id="rId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2D15F8" w14:textId="77777777" w:rsidR="00F82AF8" w:rsidRDefault="00F82AF8" w:rsidP="008A4976">
      <w:r>
        <w:separator/>
      </w:r>
    </w:p>
  </w:endnote>
  <w:endnote w:type="continuationSeparator" w:id="0">
    <w:p w14:paraId="677244FA" w14:textId="77777777" w:rsidR="00F82AF8" w:rsidRDefault="00F82AF8" w:rsidP="008A4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3220775"/>
      <w:docPartObj>
        <w:docPartGallery w:val="Page Numbers (Bottom of Page)"/>
        <w:docPartUnique/>
      </w:docPartObj>
    </w:sdtPr>
    <w:sdtEndPr/>
    <w:sdtContent>
      <w:sdt>
        <w:sdtPr>
          <w:id w:val="1728636285"/>
          <w:docPartObj>
            <w:docPartGallery w:val="Page Numbers (Top of Page)"/>
            <w:docPartUnique/>
          </w:docPartObj>
        </w:sdtPr>
        <w:sdtEndPr/>
        <w:sdtContent>
          <w:p w14:paraId="3F50C3D5" w14:textId="71B7D05E" w:rsidR="00E9063E" w:rsidRDefault="00E9063E">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35BCFAC8" w14:textId="77777777" w:rsidR="00E9063E" w:rsidRDefault="00E9063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9B64D2" w14:textId="77777777" w:rsidR="00F82AF8" w:rsidRDefault="00F82AF8" w:rsidP="008A4976">
      <w:r>
        <w:separator/>
      </w:r>
    </w:p>
  </w:footnote>
  <w:footnote w:type="continuationSeparator" w:id="0">
    <w:p w14:paraId="6863AF33" w14:textId="77777777" w:rsidR="00F82AF8" w:rsidRDefault="00F82AF8" w:rsidP="008A4976">
      <w:r>
        <w:continuationSeparator/>
      </w:r>
    </w:p>
  </w:footnote>
  <w:footnote w:id="1">
    <w:p w14:paraId="70D73604" w14:textId="77777777" w:rsidR="006F1D1C" w:rsidRPr="00E05023" w:rsidRDefault="006F1D1C" w:rsidP="006F1D1C">
      <w:pPr>
        <w:pStyle w:val="aa"/>
        <w:rPr>
          <w:rFonts w:ascii="楷体" w:eastAsia="楷体" w:hAnsi="楷体"/>
        </w:rPr>
      </w:pPr>
      <w:r w:rsidRPr="00E05023">
        <w:rPr>
          <w:rStyle w:val="ac"/>
          <w:rFonts w:ascii="楷体" w:eastAsia="楷体" w:hAnsi="楷体"/>
        </w:rPr>
        <w:footnoteRef/>
      </w:r>
      <w:r w:rsidRPr="00E05023">
        <w:rPr>
          <w:rFonts w:ascii="楷体" w:eastAsia="楷体" w:hAnsi="楷体"/>
        </w:rPr>
        <w:t xml:space="preserve"> </w:t>
      </w:r>
      <w:r w:rsidRPr="00E05023">
        <w:rPr>
          <w:rFonts w:ascii="楷体" w:eastAsia="楷体" w:hAnsi="楷体" w:cs="Arial"/>
          <w:color w:val="333333"/>
          <w:sz w:val="21"/>
          <w:szCs w:val="21"/>
          <w:shd w:val="clear" w:color="auto" w:fill="FFFFFF"/>
        </w:rPr>
        <w:t>对城市的建筑外貌、景观灯光、户外广告设置和生产运输等的整洁、</w:t>
      </w:r>
      <w:hyperlink r:id="rId1" w:tgtFrame="_blank" w:history="1">
        <w:r w:rsidRPr="00E05023">
          <w:rPr>
            <w:rFonts w:ascii="楷体" w:eastAsia="楷体" w:hAnsi="楷体" w:cs="Arial"/>
            <w:color w:val="136EC2"/>
            <w:sz w:val="21"/>
            <w:szCs w:val="21"/>
            <w:u w:val="single"/>
            <w:shd w:val="clear" w:color="auto" w:fill="FFFFFF"/>
          </w:rPr>
          <w:t>规范</w:t>
        </w:r>
      </w:hyperlink>
      <w:r w:rsidRPr="00E05023">
        <w:rPr>
          <w:rFonts w:ascii="楷体" w:eastAsia="楷体" w:hAnsi="楷体" w:cs="Arial"/>
          <w:color w:val="333333"/>
          <w:sz w:val="21"/>
          <w:szCs w:val="21"/>
          <w:shd w:val="clear" w:color="auto" w:fill="FFFFFF"/>
        </w:rPr>
        <w:t>进行的</w:t>
      </w:r>
      <w:hyperlink r:id="rId2" w:tgtFrame="_blank" w:history="1">
        <w:r w:rsidRPr="00E05023">
          <w:rPr>
            <w:rFonts w:ascii="楷体" w:eastAsia="楷体" w:hAnsi="楷体" w:cs="Arial"/>
            <w:color w:val="009900"/>
            <w:sz w:val="21"/>
            <w:szCs w:val="21"/>
            <w:u w:val="single"/>
            <w:shd w:val="clear" w:color="auto" w:fill="FFFFFF"/>
          </w:rPr>
          <w:t>管理</w:t>
        </w:r>
      </w:hyperlink>
      <w:hyperlink r:id="rId3" w:tgtFrame="_blank" w:history="1">
        <w:r w:rsidRPr="00E05023">
          <w:rPr>
            <w:rFonts w:ascii="楷体" w:eastAsia="楷体" w:hAnsi="楷体" w:cs="Arial"/>
            <w:color w:val="136EC2"/>
            <w:sz w:val="21"/>
            <w:szCs w:val="21"/>
            <w:u w:val="single"/>
            <w:shd w:val="clear" w:color="auto" w:fill="FFFFFF"/>
          </w:rPr>
          <w:t>活动</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44C"/>
    <w:rsid w:val="000E27A4"/>
    <w:rsid w:val="001308B0"/>
    <w:rsid w:val="00156542"/>
    <w:rsid w:val="00160A63"/>
    <w:rsid w:val="001C03AC"/>
    <w:rsid w:val="002149B9"/>
    <w:rsid w:val="00223407"/>
    <w:rsid w:val="0026184E"/>
    <w:rsid w:val="002A1609"/>
    <w:rsid w:val="002D2FBC"/>
    <w:rsid w:val="002E6A5E"/>
    <w:rsid w:val="002E7F9B"/>
    <w:rsid w:val="003A1160"/>
    <w:rsid w:val="00401CBE"/>
    <w:rsid w:val="00420292"/>
    <w:rsid w:val="00431656"/>
    <w:rsid w:val="0046344C"/>
    <w:rsid w:val="004B74E4"/>
    <w:rsid w:val="00586D71"/>
    <w:rsid w:val="005B706B"/>
    <w:rsid w:val="00605259"/>
    <w:rsid w:val="00642203"/>
    <w:rsid w:val="006853B2"/>
    <w:rsid w:val="006A1C66"/>
    <w:rsid w:val="006E3A91"/>
    <w:rsid w:val="006F1D1C"/>
    <w:rsid w:val="00703816"/>
    <w:rsid w:val="007170AA"/>
    <w:rsid w:val="007403B4"/>
    <w:rsid w:val="007D7D01"/>
    <w:rsid w:val="007E13F0"/>
    <w:rsid w:val="007F66B9"/>
    <w:rsid w:val="0080484F"/>
    <w:rsid w:val="00806CED"/>
    <w:rsid w:val="00821857"/>
    <w:rsid w:val="00823209"/>
    <w:rsid w:val="0088139C"/>
    <w:rsid w:val="008A4976"/>
    <w:rsid w:val="008D5C7D"/>
    <w:rsid w:val="008F47BC"/>
    <w:rsid w:val="00923C53"/>
    <w:rsid w:val="0099041D"/>
    <w:rsid w:val="009A0FE2"/>
    <w:rsid w:val="009D726B"/>
    <w:rsid w:val="00A05895"/>
    <w:rsid w:val="00A13986"/>
    <w:rsid w:val="00A61B18"/>
    <w:rsid w:val="00AE4E06"/>
    <w:rsid w:val="00B10769"/>
    <w:rsid w:val="00BD6687"/>
    <w:rsid w:val="00C457C7"/>
    <w:rsid w:val="00C8306C"/>
    <w:rsid w:val="00CA0606"/>
    <w:rsid w:val="00CB0DBB"/>
    <w:rsid w:val="00CB7350"/>
    <w:rsid w:val="00CE6AC2"/>
    <w:rsid w:val="00CF3D86"/>
    <w:rsid w:val="00E477C0"/>
    <w:rsid w:val="00E9063E"/>
    <w:rsid w:val="00EC0EBB"/>
    <w:rsid w:val="00EE6A7E"/>
    <w:rsid w:val="00F30237"/>
    <w:rsid w:val="00F47016"/>
    <w:rsid w:val="00F57C18"/>
    <w:rsid w:val="00F82AF8"/>
    <w:rsid w:val="00FB6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375EF"/>
  <w15:chartTrackingRefBased/>
  <w15:docId w15:val="{0219E718-9E0F-46CB-9F5B-B0475DA9C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53B2"/>
    <w:pPr>
      <w:widowControl w:val="0"/>
      <w:jc w:val="both"/>
    </w:pPr>
  </w:style>
  <w:style w:type="paragraph" w:styleId="1">
    <w:name w:val="heading 1"/>
    <w:basedOn w:val="a"/>
    <w:next w:val="a"/>
    <w:link w:val="10"/>
    <w:uiPriority w:val="9"/>
    <w:qFormat/>
    <w:rsid w:val="008D5C7D"/>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2E7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6853B2"/>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6853B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223407"/>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rsid w:val="006F1D1C"/>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6853B2"/>
    <w:rPr>
      <w:b/>
      <w:bCs/>
      <w:sz w:val="32"/>
      <w:szCs w:val="32"/>
    </w:rPr>
  </w:style>
  <w:style w:type="character" w:customStyle="1" w:styleId="40">
    <w:name w:val="标题 4 字符"/>
    <w:basedOn w:val="a0"/>
    <w:link w:val="4"/>
    <w:uiPriority w:val="9"/>
    <w:rsid w:val="006853B2"/>
    <w:rPr>
      <w:rFonts w:asciiTheme="majorHAnsi" w:eastAsiaTheme="majorEastAsia" w:hAnsiTheme="majorHAnsi" w:cstheme="majorBidi"/>
      <w:b/>
      <w:bCs/>
      <w:sz w:val="28"/>
      <w:szCs w:val="28"/>
    </w:rPr>
  </w:style>
  <w:style w:type="paragraph" w:styleId="a3">
    <w:name w:val="Normal (Web)"/>
    <w:basedOn w:val="a"/>
    <w:uiPriority w:val="99"/>
    <w:unhideWhenUsed/>
    <w:rsid w:val="006853B2"/>
    <w:pPr>
      <w:widowControl/>
      <w:jc w:val="left"/>
    </w:pPr>
    <w:rPr>
      <w:rFonts w:ascii="宋体" w:eastAsia="宋体" w:hAnsi="宋体" w:cs="宋体"/>
      <w:kern w:val="0"/>
      <w:sz w:val="24"/>
      <w:szCs w:val="24"/>
    </w:rPr>
  </w:style>
  <w:style w:type="character" w:styleId="a4">
    <w:name w:val="Hyperlink"/>
    <w:basedOn w:val="a0"/>
    <w:uiPriority w:val="99"/>
    <w:unhideWhenUsed/>
    <w:rsid w:val="006853B2"/>
    <w:rPr>
      <w:color w:val="0000FF"/>
      <w:u w:val="single"/>
    </w:rPr>
  </w:style>
  <w:style w:type="character" w:customStyle="1" w:styleId="10">
    <w:name w:val="标题 1 字符"/>
    <w:basedOn w:val="a0"/>
    <w:link w:val="1"/>
    <w:uiPriority w:val="9"/>
    <w:rsid w:val="008D5C7D"/>
    <w:rPr>
      <w:b/>
      <w:bCs/>
      <w:kern w:val="44"/>
      <w:sz w:val="44"/>
      <w:szCs w:val="44"/>
    </w:rPr>
  </w:style>
  <w:style w:type="character" w:customStyle="1" w:styleId="20">
    <w:name w:val="标题 2 字符"/>
    <w:basedOn w:val="a0"/>
    <w:link w:val="2"/>
    <w:uiPriority w:val="9"/>
    <w:rsid w:val="002E7F9B"/>
    <w:rPr>
      <w:rFonts w:asciiTheme="majorHAnsi" w:eastAsiaTheme="majorEastAsia" w:hAnsiTheme="majorHAnsi" w:cstheme="majorBidi"/>
      <w:b/>
      <w:bCs/>
      <w:sz w:val="32"/>
      <w:szCs w:val="32"/>
    </w:rPr>
  </w:style>
  <w:style w:type="paragraph" w:styleId="a5">
    <w:name w:val="header"/>
    <w:basedOn w:val="a"/>
    <w:link w:val="a6"/>
    <w:uiPriority w:val="99"/>
    <w:unhideWhenUsed/>
    <w:rsid w:val="008A497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A4976"/>
    <w:rPr>
      <w:sz w:val="18"/>
      <w:szCs w:val="18"/>
    </w:rPr>
  </w:style>
  <w:style w:type="paragraph" w:styleId="a7">
    <w:name w:val="footer"/>
    <w:basedOn w:val="a"/>
    <w:link w:val="a8"/>
    <w:uiPriority w:val="99"/>
    <w:unhideWhenUsed/>
    <w:rsid w:val="008A4976"/>
    <w:pPr>
      <w:tabs>
        <w:tab w:val="center" w:pos="4153"/>
        <w:tab w:val="right" w:pos="8306"/>
      </w:tabs>
      <w:snapToGrid w:val="0"/>
      <w:jc w:val="left"/>
    </w:pPr>
    <w:rPr>
      <w:sz w:val="18"/>
      <w:szCs w:val="18"/>
    </w:rPr>
  </w:style>
  <w:style w:type="character" w:customStyle="1" w:styleId="a8">
    <w:name w:val="页脚 字符"/>
    <w:basedOn w:val="a0"/>
    <w:link w:val="a7"/>
    <w:uiPriority w:val="99"/>
    <w:rsid w:val="008A4976"/>
    <w:rPr>
      <w:sz w:val="18"/>
      <w:szCs w:val="18"/>
    </w:rPr>
  </w:style>
  <w:style w:type="character" w:customStyle="1" w:styleId="50">
    <w:name w:val="标题 5 字符"/>
    <w:basedOn w:val="a0"/>
    <w:link w:val="5"/>
    <w:uiPriority w:val="9"/>
    <w:rsid w:val="00223407"/>
    <w:rPr>
      <w:b/>
      <w:bCs/>
      <w:sz w:val="28"/>
      <w:szCs w:val="28"/>
    </w:rPr>
  </w:style>
  <w:style w:type="character" w:styleId="a9">
    <w:name w:val="Strong"/>
    <w:basedOn w:val="a0"/>
    <w:uiPriority w:val="22"/>
    <w:qFormat/>
    <w:rsid w:val="00E9063E"/>
    <w:rPr>
      <w:b/>
      <w:bCs/>
    </w:rPr>
  </w:style>
  <w:style w:type="paragraph" w:styleId="aa">
    <w:name w:val="footnote text"/>
    <w:basedOn w:val="a"/>
    <w:link w:val="ab"/>
    <w:uiPriority w:val="99"/>
    <w:unhideWhenUsed/>
    <w:rsid w:val="001308B0"/>
    <w:pPr>
      <w:snapToGrid w:val="0"/>
      <w:jc w:val="left"/>
    </w:pPr>
    <w:rPr>
      <w:sz w:val="18"/>
      <w:szCs w:val="18"/>
    </w:rPr>
  </w:style>
  <w:style w:type="character" w:customStyle="1" w:styleId="ab">
    <w:name w:val="脚注文本 字符"/>
    <w:basedOn w:val="a0"/>
    <w:link w:val="aa"/>
    <w:uiPriority w:val="99"/>
    <w:rsid w:val="001308B0"/>
    <w:rPr>
      <w:sz w:val="18"/>
      <w:szCs w:val="18"/>
    </w:rPr>
  </w:style>
  <w:style w:type="character" w:styleId="ac">
    <w:name w:val="footnote reference"/>
    <w:basedOn w:val="a0"/>
    <w:uiPriority w:val="99"/>
    <w:semiHidden/>
    <w:unhideWhenUsed/>
    <w:rsid w:val="001308B0"/>
    <w:rPr>
      <w:vertAlign w:val="superscript"/>
    </w:rPr>
  </w:style>
  <w:style w:type="character" w:customStyle="1" w:styleId="60">
    <w:name w:val="标题 6 字符"/>
    <w:basedOn w:val="a0"/>
    <w:link w:val="6"/>
    <w:uiPriority w:val="9"/>
    <w:rsid w:val="006F1D1C"/>
    <w:rPr>
      <w:rFonts w:asciiTheme="majorHAnsi" w:eastAsiaTheme="majorEastAsia" w:hAnsiTheme="majorHAnsi" w:cstheme="majorBidi"/>
      <w:b/>
      <w:bCs/>
      <w:sz w:val="24"/>
      <w:szCs w:val="24"/>
    </w:rPr>
  </w:style>
  <w:style w:type="character" w:styleId="ad">
    <w:name w:val="Unresolved Mention"/>
    <w:basedOn w:val="a0"/>
    <w:uiPriority w:val="99"/>
    <w:semiHidden/>
    <w:unhideWhenUsed/>
    <w:rsid w:val="000E27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7031.html" TargetMode="External"/><Relationship Id="rId13" Type="http://schemas.openxmlformats.org/officeDocument/2006/relationships/hyperlink" Target="http://ssfb86.com/index/News/detail/newsid/7031.html" TargetMode="External"/><Relationship Id="rId18" Type="http://schemas.openxmlformats.org/officeDocument/2006/relationships/hyperlink" Target="http://ssfb86.com/index/News/detail/newsid/7031.html" TargetMode="External"/><Relationship Id="rId26" Type="http://schemas.openxmlformats.org/officeDocument/2006/relationships/hyperlink" Target="http://ssfb86.com/index/News/detail/newsid/630.html" TargetMode="External"/><Relationship Id="rId3" Type="http://schemas.openxmlformats.org/officeDocument/2006/relationships/webSettings" Target="webSettings.xml"/><Relationship Id="rId21" Type="http://schemas.openxmlformats.org/officeDocument/2006/relationships/hyperlink" Target="http://ssfb86.com/index/News/detail/newsid/7031.html" TargetMode="External"/><Relationship Id="rId7" Type="http://schemas.openxmlformats.org/officeDocument/2006/relationships/hyperlink" Target="http://ssfb86.com/index/News/detail/newsid/7031.html" TargetMode="External"/><Relationship Id="rId12" Type="http://schemas.openxmlformats.org/officeDocument/2006/relationships/hyperlink" Target="http://ssfb86.com/index/News/detail/newsid/7031.html" TargetMode="External"/><Relationship Id="rId17" Type="http://schemas.openxmlformats.org/officeDocument/2006/relationships/hyperlink" Target="http://ssfb86.com/index/News/detail/newsid/7031.html" TargetMode="External"/><Relationship Id="rId25" Type="http://schemas.openxmlformats.org/officeDocument/2006/relationships/hyperlink" Target="http://ssfb86.com/index/News/detail/newsid/7031.html" TargetMode="External"/><Relationship Id="rId2" Type="http://schemas.openxmlformats.org/officeDocument/2006/relationships/settings" Target="settings.xml"/><Relationship Id="rId16" Type="http://schemas.openxmlformats.org/officeDocument/2006/relationships/hyperlink" Target="http://ssfb86.com/index/News/detail/newsid/7031.html" TargetMode="External"/><Relationship Id="rId20" Type="http://schemas.openxmlformats.org/officeDocument/2006/relationships/hyperlink" Target="http://ssfb86.com/index/News/detail/newsid/7031.html" TargetMode="External"/><Relationship Id="rId29" Type="http://schemas.openxmlformats.org/officeDocument/2006/relationships/hyperlink" Target="http://ssfb86.com/index/News/detail/newsid/557.html" TargetMode="External"/><Relationship Id="rId1" Type="http://schemas.openxmlformats.org/officeDocument/2006/relationships/styles" Target="styles.xml"/><Relationship Id="rId6" Type="http://schemas.openxmlformats.org/officeDocument/2006/relationships/hyperlink" Target="http://ssfb86.com/index/News/detail/newsid/7031.html" TargetMode="External"/><Relationship Id="rId11" Type="http://schemas.openxmlformats.org/officeDocument/2006/relationships/hyperlink" Target="http://ssfb86.com/index/News/detail/newsid/7031.html" TargetMode="External"/><Relationship Id="rId24" Type="http://schemas.openxmlformats.org/officeDocument/2006/relationships/hyperlink" Target="http://www.chinatax.gov.cn/chinatax/n810341/n810760/c2431727/content.html"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sfb86.com/index/News/detail/newsid/7031.html" TargetMode="External"/><Relationship Id="rId23" Type="http://schemas.openxmlformats.org/officeDocument/2006/relationships/hyperlink" Target="http://ssfb86.com/index/News/detail/newsid/596.html" TargetMode="External"/><Relationship Id="rId28" Type="http://schemas.openxmlformats.org/officeDocument/2006/relationships/hyperlink" Target="http://ssfb86.com/index/News/detail/newsid/7031.html" TargetMode="External"/><Relationship Id="rId10" Type="http://schemas.openxmlformats.org/officeDocument/2006/relationships/hyperlink" Target="http://ssfb86.com/index/News/detail/newsid/7031.html" TargetMode="External"/><Relationship Id="rId19" Type="http://schemas.openxmlformats.org/officeDocument/2006/relationships/hyperlink" Target="http://ssfb86.com/index/News/detail/newsid/7031.html"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sfb86.com/index/News/detail/newsid/7031.html" TargetMode="External"/><Relationship Id="rId14" Type="http://schemas.openxmlformats.org/officeDocument/2006/relationships/hyperlink" Target="http://ssfb86.com/index/News/detail/newsid/630.html" TargetMode="External"/><Relationship Id="rId22" Type="http://schemas.openxmlformats.org/officeDocument/2006/relationships/hyperlink" Target="http://www.chinatax.gov.cn/chinatax/n810341/n810760/c5136974/content.html" TargetMode="External"/><Relationship Id="rId27" Type="http://schemas.openxmlformats.org/officeDocument/2006/relationships/hyperlink" Target="http://ssfb86.com/index/News/detail/newsid/7031.html" TargetMode="External"/><Relationship Id="rId30"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baike.so.com/doc/5515716-5748562.html" TargetMode="External"/><Relationship Id="rId2" Type="http://schemas.openxmlformats.org/officeDocument/2006/relationships/hyperlink" Target="https://baike.so.com/doc/1462322-1546098.html" TargetMode="External"/><Relationship Id="rId1" Type="http://schemas.openxmlformats.org/officeDocument/2006/relationships/hyperlink" Target="https://baike.so.com/doc/269828-285637.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660</Words>
  <Characters>3766</Characters>
  <Application>Microsoft Office Word</Application>
  <DocSecurity>0</DocSecurity>
  <Lines>31</Lines>
  <Paragraphs>8</Paragraphs>
  <ScaleCrop>false</ScaleCrop>
  <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7</cp:revision>
  <dcterms:created xsi:type="dcterms:W3CDTF">2020-06-30T05:57:00Z</dcterms:created>
  <dcterms:modified xsi:type="dcterms:W3CDTF">2020-09-29T02:50:00Z</dcterms:modified>
</cp:coreProperties>
</file>