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78E79" w14:textId="6AC19C49" w:rsidR="006853B2" w:rsidRPr="007D7D01" w:rsidRDefault="006853B2" w:rsidP="007D7D01">
      <w:pPr>
        <w:spacing w:beforeLines="50" w:before="156" w:line="480" w:lineRule="atLeast"/>
        <w:rPr>
          <w:rFonts w:ascii="宋体" w:eastAsia="宋体" w:hAnsi="宋体"/>
          <w:color w:val="000000" w:themeColor="text1"/>
          <w:sz w:val="24"/>
          <w:szCs w:val="24"/>
        </w:rPr>
      </w:pPr>
    </w:p>
    <w:p w14:paraId="0CAFC6FC" w14:textId="7A7BD84A" w:rsidR="008D5C7D" w:rsidRDefault="004B7B26"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3</w:t>
      </w:r>
      <w:r w:rsidR="008D5C7D" w:rsidRPr="007D7D01">
        <w:rPr>
          <w:color w:val="000000" w:themeColor="text1"/>
          <w:sz w:val="44"/>
          <w:szCs w:val="44"/>
        </w:rPr>
        <w:t>.</w:t>
      </w:r>
      <w:r>
        <w:rPr>
          <w:color w:val="000000" w:themeColor="text1"/>
          <w:sz w:val="44"/>
          <w:szCs w:val="44"/>
        </w:rPr>
        <w:t>1</w:t>
      </w:r>
      <w:r w:rsidR="00923C53">
        <w:rPr>
          <w:color w:val="000000" w:themeColor="text1"/>
          <w:sz w:val="44"/>
          <w:szCs w:val="44"/>
        </w:rPr>
        <w:t>.</w:t>
      </w:r>
      <w:r w:rsidR="00B01699">
        <w:rPr>
          <w:color w:val="000000" w:themeColor="text1"/>
          <w:sz w:val="44"/>
          <w:szCs w:val="44"/>
        </w:rPr>
        <w:t>3.</w:t>
      </w:r>
      <w:r w:rsidR="00322677">
        <w:rPr>
          <w:color w:val="000000" w:themeColor="text1"/>
          <w:sz w:val="44"/>
          <w:szCs w:val="44"/>
        </w:rPr>
        <w:t>4</w:t>
      </w:r>
      <w:r w:rsidR="008D5C7D" w:rsidRPr="007D7D01">
        <w:rPr>
          <w:color w:val="000000" w:themeColor="text1"/>
          <w:sz w:val="44"/>
          <w:szCs w:val="44"/>
        </w:rPr>
        <w:t xml:space="preserve">  </w:t>
      </w:r>
      <w:r w:rsidR="00322677" w:rsidRPr="00322677">
        <w:rPr>
          <w:rFonts w:hint="eastAsia"/>
          <w:color w:val="000000" w:themeColor="text1"/>
          <w:sz w:val="44"/>
          <w:szCs w:val="44"/>
        </w:rPr>
        <w:t xml:space="preserve"> 图书、报纸、杂志；音像制品；电子出版物</w:t>
      </w:r>
    </w:p>
    <w:p w14:paraId="1883FB4E" w14:textId="11A496FA" w:rsidR="001155BA" w:rsidRDefault="001155BA" w:rsidP="001155BA">
      <w:pPr>
        <w:widowControl/>
        <w:shd w:val="clear" w:color="auto" w:fill="FFFFFF"/>
        <w:spacing w:beforeLines="50" w:before="156" w:line="440" w:lineRule="atLeast"/>
        <w:ind w:firstLineChars="200" w:firstLine="480"/>
        <w:jc w:val="left"/>
        <w:rPr>
          <w:rFonts w:ascii="宋体" w:eastAsia="宋体" w:hAnsi="宋体" w:cs="宋体"/>
          <w:color w:val="000000" w:themeColor="text1"/>
          <w:kern w:val="0"/>
          <w:sz w:val="24"/>
          <w:szCs w:val="24"/>
        </w:rPr>
      </w:pPr>
    </w:p>
    <w:p w14:paraId="21B15DFF" w14:textId="77777777" w:rsidR="007B5A0A" w:rsidRPr="007B5A0A" w:rsidRDefault="007B5A0A" w:rsidP="007B5A0A">
      <w:pPr>
        <w:pStyle w:val="1"/>
        <w:spacing w:beforeLines="50" w:before="156" w:after="0" w:line="480" w:lineRule="atLeast"/>
        <w:rPr>
          <w:sz w:val="24"/>
          <w:szCs w:val="24"/>
        </w:rPr>
      </w:pPr>
      <w:bookmarkStart w:id="0" w:name="_Toc12894434"/>
      <w:r w:rsidRPr="007B5A0A">
        <w:rPr>
          <w:rFonts w:hint="eastAsia"/>
          <w:sz w:val="24"/>
          <w:szCs w:val="24"/>
        </w:rPr>
        <w:t>一、图书、报纸、杂志</w:t>
      </w:r>
      <w:bookmarkEnd w:id="0"/>
    </w:p>
    <w:p w14:paraId="2C6FB8E2" w14:textId="77777777" w:rsidR="007B5A0A" w:rsidRPr="007B5A0A" w:rsidRDefault="007B5A0A" w:rsidP="007B5A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B5A0A">
        <w:rPr>
          <w:rFonts w:asciiTheme="minorEastAsia" w:hAnsiTheme="minorEastAsia" w:cs="宋体" w:hint="eastAsia"/>
          <w:color w:val="000000" w:themeColor="text1"/>
          <w:kern w:val="0"/>
          <w:sz w:val="24"/>
          <w:szCs w:val="24"/>
        </w:rPr>
        <w:t>图书、报纸、杂志是采用印刷工艺，按照文字、图画和线条原稿印刷成的纸制品。本货物的范围包括：</w:t>
      </w:r>
    </w:p>
    <w:p w14:paraId="5514873F" w14:textId="1AE529C2" w:rsidR="007B5A0A" w:rsidRPr="007B5A0A" w:rsidRDefault="007B5A0A" w:rsidP="007B5A0A">
      <w:pPr>
        <w:spacing w:beforeLines="50" w:before="156" w:line="480" w:lineRule="atLeast"/>
        <w:jc w:val="right"/>
        <w:rPr>
          <w:rFonts w:asciiTheme="minorEastAsia" w:hAnsiTheme="minorEastAsia"/>
          <w:color w:val="000000" w:themeColor="text1"/>
          <w:sz w:val="24"/>
          <w:szCs w:val="24"/>
          <w:shd w:val="clear" w:color="auto" w:fill="FFFFFF"/>
        </w:rPr>
      </w:pPr>
      <w:r w:rsidRPr="007B5A0A">
        <w:rPr>
          <w:rFonts w:asciiTheme="minorEastAsia" w:hAnsiTheme="minorEastAsia" w:hint="eastAsia"/>
          <w:color w:val="000000" w:themeColor="text1"/>
          <w:sz w:val="24"/>
          <w:szCs w:val="24"/>
          <w:shd w:val="clear" w:color="auto" w:fill="FFFFFF"/>
        </w:rPr>
        <w:t>（</w:t>
      </w:r>
      <w:hyperlink r:id="rId7" w:history="1">
        <w:r w:rsidRPr="00D6321F">
          <w:rPr>
            <w:rStyle w:val="a4"/>
            <w:rFonts w:asciiTheme="minorEastAsia" w:hAnsiTheme="minorEastAsia" w:hint="eastAsia"/>
            <w:sz w:val="24"/>
            <w:szCs w:val="24"/>
            <w:shd w:val="clear" w:color="auto" w:fill="FFFFFF"/>
          </w:rPr>
          <w:t>国税发[1993]151号</w:t>
        </w:r>
      </w:hyperlink>
      <w:r w:rsidRPr="007B5A0A">
        <w:rPr>
          <w:rFonts w:asciiTheme="minorEastAsia" w:hAnsiTheme="minorEastAsia" w:hint="eastAsia"/>
          <w:color w:val="000000" w:themeColor="text1"/>
          <w:sz w:val="24"/>
          <w:szCs w:val="24"/>
          <w:shd w:val="clear" w:color="auto" w:fill="FFFFFF"/>
        </w:rPr>
        <w:t>第十一条第一款）</w:t>
      </w:r>
    </w:p>
    <w:p w14:paraId="0F95713A" w14:textId="77777777" w:rsidR="007B5A0A" w:rsidRPr="007B5A0A" w:rsidRDefault="007B5A0A" w:rsidP="007B5A0A">
      <w:pPr>
        <w:pStyle w:val="2"/>
        <w:spacing w:beforeLines="50" w:before="156" w:after="0" w:line="480" w:lineRule="atLeast"/>
        <w:rPr>
          <w:sz w:val="24"/>
          <w:szCs w:val="24"/>
        </w:rPr>
      </w:pPr>
      <w:bookmarkStart w:id="1" w:name="_Toc12894435"/>
      <w:r w:rsidRPr="007B5A0A">
        <w:rPr>
          <w:rFonts w:hint="eastAsia"/>
          <w:sz w:val="24"/>
          <w:szCs w:val="24"/>
        </w:rPr>
        <w:t>（一）图书。</w:t>
      </w:r>
      <w:bookmarkEnd w:id="1"/>
    </w:p>
    <w:p w14:paraId="732582C7" w14:textId="77777777" w:rsidR="007B5A0A" w:rsidRPr="007B5A0A" w:rsidRDefault="007B5A0A" w:rsidP="007B5A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B5A0A">
        <w:rPr>
          <w:rFonts w:asciiTheme="minorEastAsia" w:hAnsiTheme="minorEastAsia" w:cs="宋体" w:hint="eastAsia"/>
          <w:color w:val="000000" w:themeColor="text1"/>
          <w:kern w:val="0"/>
          <w:sz w:val="24"/>
          <w:szCs w:val="24"/>
        </w:rPr>
        <w:t>指由国家新闻出版署批准的出版单位出版，采用国际标准书号编序的书籍，以及图片。</w:t>
      </w:r>
    </w:p>
    <w:p w14:paraId="0116FBCA" w14:textId="3886F7F5" w:rsidR="007B5A0A" w:rsidRPr="007B5A0A" w:rsidRDefault="007B5A0A" w:rsidP="007B5A0A">
      <w:pPr>
        <w:spacing w:beforeLines="50" w:before="156" w:line="480" w:lineRule="atLeast"/>
        <w:jc w:val="right"/>
        <w:rPr>
          <w:rFonts w:asciiTheme="minorEastAsia" w:hAnsiTheme="minorEastAsia"/>
          <w:color w:val="000000" w:themeColor="text1"/>
          <w:sz w:val="24"/>
          <w:szCs w:val="24"/>
          <w:shd w:val="clear" w:color="auto" w:fill="FFFFFF"/>
        </w:rPr>
      </w:pPr>
      <w:r w:rsidRPr="007B5A0A">
        <w:rPr>
          <w:rFonts w:asciiTheme="minorEastAsia" w:hAnsiTheme="minorEastAsia" w:hint="eastAsia"/>
          <w:color w:val="000000" w:themeColor="text1"/>
          <w:sz w:val="24"/>
          <w:szCs w:val="24"/>
          <w:shd w:val="clear" w:color="auto" w:fill="FFFFFF"/>
        </w:rPr>
        <w:t>（</w:t>
      </w:r>
      <w:hyperlink r:id="rId8" w:history="1">
        <w:r w:rsidR="00D6321F" w:rsidRPr="00D6321F">
          <w:rPr>
            <w:rStyle w:val="a4"/>
            <w:rFonts w:asciiTheme="minorEastAsia" w:hAnsiTheme="minorEastAsia" w:hint="eastAsia"/>
            <w:sz w:val="24"/>
            <w:szCs w:val="24"/>
            <w:shd w:val="clear" w:color="auto" w:fill="FFFFFF"/>
          </w:rPr>
          <w:t>国税发[1993]151号</w:t>
        </w:r>
      </w:hyperlink>
      <w:r w:rsidRPr="007B5A0A">
        <w:rPr>
          <w:rFonts w:asciiTheme="minorEastAsia" w:hAnsiTheme="minorEastAsia" w:hint="eastAsia"/>
          <w:color w:val="000000" w:themeColor="text1"/>
          <w:sz w:val="24"/>
          <w:szCs w:val="24"/>
          <w:shd w:val="clear" w:color="auto" w:fill="FFFFFF"/>
        </w:rPr>
        <w:t>第十一条第二款第一项）</w:t>
      </w:r>
    </w:p>
    <w:p w14:paraId="69C632A5" w14:textId="77777777" w:rsidR="007B5A0A" w:rsidRPr="007B5A0A" w:rsidRDefault="007B5A0A" w:rsidP="007B5A0A">
      <w:pPr>
        <w:pStyle w:val="3"/>
        <w:spacing w:beforeLines="50" w:before="156" w:after="0" w:line="480" w:lineRule="atLeast"/>
        <w:rPr>
          <w:sz w:val="24"/>
          <w:szCs w:val="24"/>
        </w:rPr>
      </w:pPr>
      <w:bookmarkStart w:id="2" w:name="_Toc12894436"/>
      <w:r w:rsidRPr="007B5A0A">
        <w:rPr>
          <w:rFonts w:hint="eastAsia"/>
          <w:sz w:val="24"/>
          <w:szCs w:val="24"/>
        </w:rPr>
        <w:t>附注</w:t>
      </w:r>
      <w:r w:rsidRPr="007B5A0A">
        <w:rPr>
          <w:rFonts w:hint="eastAsia"/>
          <w:sz w:val="24"/>
          <w:szCs w:val="24"/>
        </w:rPr>
        <w:t>1</w:t>
      </w:r>
      <w:r w:rsidRPr="007B5A0A">
        <w:rPr>
          <w:rFonts w:hint="eastAsia"/>
          <w:sz w:val="24"/>
          <w:szCs w:val="24"/>
        </w:rPr>
        <w:t>：承印境外图书增值税适用税率问题</w:t>
      </w:r>
      <w:bookmarkEnd w:id="2"/>
    </w:p>
    <w:p w14:paraId="7391E1F8" w14:textId="7C4D7E17" w:rsidR="007B5A0A" w:rsidRPr="007B5A0A" w:rsidRDefault="007B5A0A" w:rsidP="007B5A0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7B5A0A">
        <w:rPr>
          <w:rFonts w:asciiTheme="minorEastAsia" w:eastAsiaTheme="minorEastAsia" w:hAnsiTheme="minorEastAsia" w:hint="eastAsia"/>
          <w:color w:val="000000" w:themeColor="text1"/>
        </w:rPr>
        <w:t>国内印刷企业承印的经新闻出版主管部门批准印刷且采用国际标准书号编序的境外图书，属于</w:t>
      </w:r>
      <w:r w:rsidR="00D6321F" w:rsidRPr="00D6321F">
        <w:rPr>
          <w:rFonts w:asciiTheme="minorHAnsi" w:eastAsiaTheme="minorEastAsia" w:hAnsiTheme="minorHAnsi" w:cstheme="minorBidi" w:hint="eastAsia"/>
          <w:color w:val="333333"/>
          <w:kern w:val="2"/>
          <w:shd w:val="clear" w:color="auto" w:fill="FFFFFF"/>
        </w:rPr>
        <w:t>《</w:t>
      </w:r>
      <w:hyperlink r:id="rId9" w:tgtFrame="_self" w:history="1">
        <w:r w:rsidR="00D6321F" w:rsidRPr="00D6321F">
          <w:rPr>
            <w:rFonts w:asciiTheme="minorHAnsi" w:eastAsiaTheme="minorEastAsia" w:hAnsiTheme="minorHAnsi" w:cstheme="minorBidi" w:hint="eastAsia"/>
            <w:color w:val="6E6E6E"/>
            <w:kern w:val="2"/>
            <w:u w:val="single"/>
            <w:shd w:val="clear" w:color="auto" w:fill="FFFFFF"/>
          </w:rPr>
          <w:t>中华人民共和国增值税暂行条例</w:t>
        </w:r>
      </w:hyperlink>
      <w:r w:rsidR="00D6321F" w:rsidRPr="00D6321F">
        <w:rPr>
          <w:rFonts w:asciiTheme="minorHAnsi" w:eastAsiaTheme="minorEastAsia" w:hAnsiTheme="minorHAnsi" w:cstheme="minorBidi" w:hint="eastAsia"/>
          <w:color w:val="333333"/>
          <w:kern w:val="2"/>
          <w:shd w:val="clear" w:color="auto" w:fill="FFFFFF"/>
        </w:rPr>
        <w:t>》</w:t>
      </w:r>
      <w:r w:rsidRPr="00D6321F">
        <w:rPr>
          <w:rFonts w:asciiTheme="minorEastAsia" w:eastAsiaTheme="minorEastAsia" w:hAnsiTheme="minorEastAsia" w:hint="eastAsia"/>
          <w:color w:val="000000" w:themeColor="text1"/>
        </w:rPr>
        <w:t>第二</w:t>
      </w:r>
      <w:r w:rsidRPr="007B5A0A">
        <w:rPr>
          <w:rFonts w:asciiTheme="minorEastAsia" w:eastAsiaTheme="minorEastAsia" w:hAnsiTheme="minorEastAsia" w:hint="eastAsia"/>
          <w:color w:val="000000" w:themeColor="text1"/>
        </w:rPr>
        <w:t>条规定的“图书”，适用</w:t>
      </w:r>
      <w:r w:rsidRPr="007B5A0A">
        <w:rPr>
          <w:rFonts w:asciiTheme="minorEastAsia" w:eastAsiaTheme="minorEastAsia" w:hAnsiTheme="minorEastAsia" w:hint="eastAsia"/>
          <w:i/>
          <w:strike/>
          <w:color w:val="000000" w:themeColor="text1"/>
        </w:rPr>
        <w:t>13％</w:t>
      </w:r>
      <w:r w:rsidRPr="007B5A0A">
        <w:rPr>
          <w:rFonts w:asciiTheme="minorEastAsia" w:eastAsiaTheme="minorEastAsia" w:hAnsiTheme="minorEastAsia" w:hint="eastAsia"/>
          <w:color w:val="000000" w:themeColor="text1"/>
        </w:rPr>
        <w:t>增值税税率。</w:t>
      </w:r>
    </w:p>
    <w:p w14:paraId="3E96E054" w14:textId="77777777" w:rsidR="007B5A0A" w:rsidRPr="007B5A0A" w:rsidRDefault="007B5A0A" w:rsidP="007B5A0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7B5A0A">
        <w:rPr>
          <w:rFonts w:asciiTheme="minorEastAsia" w:eastAsiaTheme="minorEastAsia" w:hAnsiTheme="minorEastAsia" w:hint="eastAsia"/>
          <w:color w:val="000000" w:themeColor="text1"/>
        </w:rPr>
        <w:t>本公告自2013年4月1日起施行。此前已发生但尚未处理的事项，可以按本公告规定执行。</w:t>
      </w:r>
    </w:p>
    <w:p w14:paraId="3D28CC75" w14:textId="44E5FC22" w:rsidR="007B5A0A" w:rsidRPr="007B5A0A" w:rsidRDefault="007B5A0A" w:rsidP="007B5A0A">
      <w:pPr>
        <w:spacing w:beforeLines="50" w:before="156" w:line="480" w:lineRule="atLeast"/>
        <w:ind w:firstLineChars="200" w:firstLine="480"/>
        <w:jc w:val="right"/>
        <w:rPr>
          <w:rFonts w:asciiTheme="minorEastAsia" w:hAnsiTheme="minorEastAsia"/>
          <w:color w:val="000000" w:themeColor="text1"/>
          <w:sz w:val="24"/>
          <w:szCs w:val="24"/>
        </w:rPr>
      </w:pPr>
      <w:r w:rsidRPr="007B5A0A">
        <w:rPr>
          <w:rFonts w:asciiTheme="minorEastAsia" w:hAnsiTheme="minorEastAsia" w:hint="eastAsia"/>
          <w:color w:val="000000" w:themeColor="text1"/>
          <w:sz w:val="24"/>
          <w:szCs w:val="24"/>
        </w:rPr>
        <w:t>（</w:t>
      </w:r>
      <w:hyperlink r:id="rId10" w:history="1">
        <w:r w:rsidRPr="00D6321F">
          <w:rPr>
            <w:rStyle w:val="a4"/>
            <w:rFonts w:asciiTheme="minorEastAsia" w:hAnsiTheme="minorEastAsia" w:hint="eastAsia"/>
            <w:sz w:val="24"/>
            <w:szCs w:val="24"/>
          </w:rPr>
          <w:t>国家税务总局公告2013年第10号</w:t>
        </w:r>
      </w:hyperlink>
      <w:r w:rsidRPr="007B5A0A">
        <w:rPr>
          <w:rFonts w:asciiTheme="minorEastAsia" w:hAnsiTheme="minorEastAsia" w:hint="eastAsia"/>
          <w:color w:val="000000" w:themeColor="text1"/>
          <w:sz w:val="24"/>
          <w:szCs w:val="24"/>
        </w:rPr>
        <w:t>）</w:t>
      </w:r>
    </w:p>
    <w:p w14:paraId="61388B74" w14:textId="77777777" w:rsidR="007B5A0A" w:rsidRPr="007B5A0A" w:rsidRDefault="007B5A0A" w:rsidP="007B5A0A">
      <w:pPr>
        <w:pStyle w:val="3"/>
        <w:spacing w:beforeLines="50" w:before="156" w:after="0" w:line="480" w:lineRule="atLeast"/>
        <w:rPr>
          <w:sz w:val="24"/>
          <w:szCs w:val="24"/>
        </w:rPr>
      </w:pPr>
      <w:bookmarkStart w:id="3" w:name="_Toc12894437"/>
      <w:r w:rsidRPr="007B5A0A">
        <w:rPr>
          <w:rFonts w:hint="eastAsia"/>
          <w:sz w:val="24"/>
          <w:szCs w:val="24"/>
        </w:rPr>
        <w:t>附注</w:t>
      </w:r>
      <w:r w:rsidRPr="007B5A0A">
        <w:rPr>
          <w:rFonts w:hint="eastAsia"/>
          <w:sz w:val="24"/>
          <w:szCs w:val="24"/>
        </w:rPr>
        <w:t>2</w:t>
      </w:r>
      <w:r w:rsidRPr="007B5A0A">
        <w:rPr>
          <w:rFonts w:hint="eastAsia"/>
          <w:sz w:val="24"/>
          <w:szCs w:val="24"/>
        </w:rPr>
        <w:t>：中小学课本配套产品适用增值税税率</w:t>
      </w:r>
      <w:bookmarkEnd w:id="3"/>
    </w:p>
    <w:p w14:paraId="514AD102" w14:textId="77777777" w:rsidR="007B5A0A" w:rsidRPr="007B5A0A" w:rsidRDefault="007B5A0A" w:rsidP="007B5A0A">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7B5A0A">
        <w:rPr>
          <w:rFonts w:asciiTheme="minorEastAsia" w:eastAsiaTheme="minorEastAsia" w:hAnsiTheme="minorEastAsia" w:hint="eastAsia"/>
          <w:color w:val="000000" w:themeColor="text1"/>
        </w:rPr>
        <w:t>教材配套产品与中小学课本辅助使用，包括各种纸制品或图片，是课本的必要组成部分。对纳税人生产销售的与中小学课本相配套的教材配套产品（包括各种纸制品或图片），应按照税目“图书”</w:t>
      </w:r>
      <w:r w:rsidRPr="007B5A0A">
        <w:rPr>
          <w:rFonts w:asciiTheme="minorEastAsia" w:eastAsiaTheme="minorEastAsia" w:hAnsiTheme="minorEastAsia" w:hint="eastAsia"/>
          <w:i/>
          <w:strike/>
          <w:color w:val="000000" w:themeColor="text1"/>
        </w:rPr>
        <w:t>13%</w:t>
      </w:r>
      <w:r w:rsidRPr="007B5A0A">
        <w:rPr>
          <w:rFonts w:asciiTheme="minorEastAsia" w:eastAsiaTheme="minorEastAsia" w:hAnsiTheme="minorEastAsia" w:hint="eastAsia"/>
          <w:color w:val="000000" w:themeColor="text1"/>
        </w:rPr>
        <w:t>的增值税税率征税。</w:t>
      </w:r>
    </w:p>
    <w:p w14:paraId="3E411AD6" w14:textId="246638A0" w:rsidR="007B5A0A" w:rsidRPr="007B5A0A" w:rsidRDefault="007B5A0A" w:rsidP="007B5A0A">
      <w:pPr>
        <w:spacing w:beforeLines="50" w:before="156" w:line="480" w:lineRule="atLeast"/>
        <w:jc w:val="right"/>
        <w:rPr>
          <w:rFonts w:asciiTheme="minorEastAsia" w:hAnsiTheme="minorEastAsia"/>
          <w:color w:val="000000" w:themeColor="text1"/>
          <w:sz w:val="24"/>
          <w:szCs w:val="24"/>
          <w:shd w:val="clear" w:color="auto" w:fill="FFFFFF"/>
        </w:rPr>
      </w:pPr>
      <w:r w:rsidRPr="007B5A0A">
        <w:rPr>
          <w:rFonts w:asciiTheme="minorEastAsia" w:hAnsiTheme="minorEastAsia" w:hint="eastAsia"/>
          <w:color w:val="000000" w:themeColor="text1"/>
          <w:sz w:val="24"/>
          <w:szCs w:val="24"/>
          <w:shd w:val="clear" w:color="auto" w:fill="FFFFFF"/>
        </w:rPr>
        <w:lastRenderedPageBreak/>
        <w:t>（</w:t>
      </w:r>
      <w:hyperlink r:id="rId11" w:history="1">
        <w:r w:rsidRPr="00D6321F">
          <w:rPr>
            <w:rStyle w:val="a4"/>
            <w:rFonts w:asciiTheme="minorEastAsia" w:hAnsiTheme="minorEastAsia" w:hint="eastAsia"/>
            <w:sz w:val="24"/>
            <w:szCs w:val="24"/>
            <w:shd w:val="clear" w:color="auto" w:fill="FFFFFF"/>
          </w:rPr>
          <w:t>国税函[2006]770号</w:t>
        </w:r>
      </w:hyperlink>
      <w:r w:rsidRPr="007B5A0A">
        <w:rPr>
          <w:rFonts w:asciiTheme="minorEastAsia" w:hAnsiTheme="minorEastAsia" w:hint="eastAsia"/>
          <w:color w:val="000000" w:themeColor="text1"/>
          <w:sz w:val="24"/>
          <w:szCs w:val="24"/>
          <w:shd w:val="clear" w:color="auto" w:fill="FFFFFF"/>
        </w:rPr>
        <w:t>）</w:t>
      </w:r>
    </w:p>
    <w:p w14:paraId="62AF46CD" w14:textId="77777777" w:rsidR="007B5A0A" w:rsidRPr="007B5A0A" w:rsidRDefault="007B5A0A" w:rsidP="007B5A0A">
      <w:pPr>
        <w:pStyle w:val="2"/>
        <w:spacing w:beforeLines="50" w:before="156" w:after="0" w:line="480" w:lineRule="atLeast"/>
        <w:rPr>
          <w:sz w:val="24"/>
          <w:szCs w:val="24"/>
        </w:rPr>
      </w:pPr>
      <w:bookmarkStart w:id="4" w:name="_Toc12894438"/>
      <w:r w:rsidRPr="007B5A0A">
        <w:rPr>
          <w:rFonts w:hint="eastAsia"/>
          <w:sz w:val="24"/>
          <w:szCs w:val="24"/>
        </w:rPr>
        <w:t>（二）报纸。</w:t>
      </w:r>
      <w:bookmarkEnd w:id="4"/>
    </w:p>
    <w:p w14:paraId="793C161D" w14:textId="77777777" w:rsidR="007B5A0A" w:rsidRPr="007B5A0A" w:rsidRDefault="007B5A0A" w:rsidP="007B5A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B5A0A">
        <w:rPr>
          <w:rFonts w:asciiTheme="minorEastAsia" w:hAnsiTheme="minorEastAsia" w:cs="宋体" w:hint="eastAsia"/>
          <w:color w:val="000000" w:themeColor="text1"/>
          <w:kern w:val="0"/>
          <w:sz w:val="24"/>
          <w:szCs w:val="24"/>
        </w:rPr>
        <w:t>指经国家新闻出版署批准，在各省、自治区、直辖市新闻出版部门登记，具有国内统一刊号（CN）的报纸。</w:t>
      </w:r>
    </w:p>
    <w:p w14:paraId="1129491B" w14:textId="5FE06EAB" w:rsidR="007B5A0A" w:rsidRPr="007B5A0A" w:rsidRDefault="007B5A0A" w:rsidP="007B5A0A">
      <w:pPr>
        <w:spacing w:beforeLines="50" w:before="156" w:line="480" w:lineRule="atLeast"/>
        <w:jc w:val="right"/>
        <w:rPr>
          <w:rFonts w:asciiTheme="minorEastAsia" w:hAnsiTheme="minorEastAsia"/>
          <w:color w:val="000000" w:themeColor="text1"/>
          <w:sz w:val="24"/>
          <w:szCs w:val="24"/>
          <w:shd w:val="clear" w:color="auto" w:fill="FFFFFF"/>
        </w:rPr>
      </w:pPr>
      <w:r w:rsidRPr="007B5A0A">
        <w:rPr>
          <w:rFonts w:asciiTheme="minorEastAsia" w:hAnsiTheme="minorEastAsia" w:hint="eastAsia"/>
          <w:color w:val="000000" w:themeColor="text1"/>
          <w:sz w:val="24"/>
          <w:szCs w:val="24"/>
          <w:shd w:val="clear" w:color="auto" w:fill="FFFFFF"/>
        </w:rPr>
        <w:t>（</w:t>
      </w:r>
      <w:hyperlink r:id="rId12" w:history="1">
        <w:r w:rsidR="00D6321F" w:rsidRPr="00D6321F">
          <w:rPr>
            <w:rStyle w:val="a4"/>
            <w:rFonts w:asciiTheme="minorEastAsia" w:hAnsiTheme="minorEastAsia" w:hint="eastAsia"/>
            <w:sz w:val="24"/>
            <w:szCs w:val="24"/>
            <w:shd w:val="clear" w:color="auto" w:fill="FFFFFF"/>
          </w:rPr>
          <w:t>国税发[1993]151号</w:t>
        </w:r>
      </w:hyperlink>
      <w:r w:rsidRPr="007B5A0A">
        <w:rPr>
          <w:rFonts w:asciiTheme="minorEastAsia" w:hAnsiTheme="minorEastAsia" w:hint="eastAsia"/>
          <w:color w:val="000000" w:themeColor="text1"/>
          <w:sz w:val="24"/>
          <w:szCs w:val="24"/>
          <w:shd w:val="clear" w:color="auto" w:fill="FFFFFF"/>
        </w:rPr>
        <w:t>第十一条第二款第二项）</w:t>
      </w:r>
    </w:p>
    <w:p w14:paraId="77E639F1" w14:textId="77777777" w:rsidR="007B5A0A" w:rsidRPr="007B5A0A" w:rsidRDefault="007B5A0A" w:rsidP="007B5A0A">
      <w:pPr>
        <w:pStyle w:val="2"/>
        <w:spacing w:beforeLines="50" w:before="156" w:after="0" w:line="480" w:lineRule="atLeast"/>
        <w:rPr>
          <w:sz w:val="24"/>
          <w:szCs w:val="24"/>
        </w:rPr>
      </w:pPr>
      <w:bookmarkStart w:id="5" w:name="_Toc12894439"/>
      <w:r w:rsidRPr="007B5A0A">
        <w:rPr>
          <w:rFonts w:hint="eastAsia"/>
          <w:sz w:val="24"/>
          <w:szCs w:val="24"/>
        </w:rPr>
        <w:t>（三）杂志。</w:t>
      </w:r>
      <w:bookmarkEnd w:id="5"/>
    </w:p>
    <w:p w14:paraId="5649C80A" w14:textId="77777777" w:rsidR="007B5A0A" w:rsidRPr="007B5A0A" w:rsidRDefault="007B5A0A" w:rsidP="007B5A0A">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B5A0A">
        <w:rPr>
          <w:rFonts w:asciiTheme="minorEastAsia" w:hAnsiTheme="minorEastAsia" w:cs="宋体" w:hint="eastAsia"/>
          <w:color w:val="000000" w:themeColor="text1"/>
          <w:kern w:val="0"/>
          <w:sz w:val="24"/>
          <w:szCs w:val="24"/>
        </w:rPr>
        <w:t>指经国家新闻出版署批准，在省、自治区、直辖市新闻出版管理部门登记，具有国内统一刊号（CN）的刊物。</w:t>
      </w:r>
    </w:p>
    <w:p w14:paraId="678BFA47" w14:textId="22DD4F5A" w:rsidR="007B5A0A" w:rsidRPr="007B5A0A" w:rsidRDefault="007B5A0A" w:rsidP="007B5A0A">
      <w:pPr>
        <w:spacing w:beforeLines="50" w:before="156" w:line="480" w:lineRule="atLeast"/>
        <w:jc w:val="right"/>
        <w:rPr>
          <w:rFonts w:asciiTheme="minorEastAsia" w:hAnsiTheme="minorEastAsia"/>
          <w:color w:val="000000" w:themeColor="text1"/>
          <w:sz w:val="24"/>
          <w:szCs w:val="24"/>
          <w:shd w:val="clear" w:color="auto" w:fill="FFFFFF"/>
        </w:rPr>
      </w:pPr>
      <w:r w:rsidRPr="007B5A0A">
        <w:rPr>
          <w:rFonts w:asciiTheme="minorEastAsia" w:hAnsiTheme="minorEastAsia" w:hint="eastAsia"/>
          <w:color w:val="000000" w:themeColor="text1"/>
          <w:sz w:val="24"/>
          <w:szCs w:val="24"/>
          <w:shd w:val="clear" w:color="auto" w:fill="FFFFFF"/>
        </w:rPr>
        <w:t>（</w:t>
      </w:r>
      <w:hyperlink r:id="rId13" w:history="1">
        <w:r w:rsidR="00D6321F" w:rsidRPr="00D6321F">
          <w:rPr>
            <w:rStyle w:val="a4"/>
            <w:rFonts w:asciiTheme="minorEastAsia" w:hAnsiTheme="minorEastAsia" w:hint="eastAsia"/>
            <w:sz w:val="24"/>
            <w:szCs w:val="24"/>
            <w:shd w:val="clear" w:color="auto" w:fill="FFFFFF"/>
          </w:rPr>
          <w:t>国税发[1993]151号</w:t>
        </w:r>
      </w:hyperlink>
      <w:r w:rsidRPr="007B5A0A">
        <w:rPr>
          <w:rFonts w:asciiTheme="minorEastAsia" w:hAnsiTheme="minorEastAsia" w:hint="eastAsia"/>
          <w:color w:val="000000" w:themeColor="text1"/>
          <w:sz w:val="24"/>
          <w:szCs w:val="24"/>
          <w:shd w:val="clear" w:color="auto" w:fill="FFFFFF"/>
        </w:rPr>
        <w:t>第十一条第二款第三项）</w:t>
      </w:r>
    </w:p>
    <w:p w14:paraId="000D5D0C" w14:textId="77777777" w:rsidR="007B5A0A" w:rsidRPr="007B5A0A" w:rsidRDefault="007B5A0A" w:rsidP="007B5A0A">
      <w:pPr>
        <w:pStyle w:val="1"/>
        <w:spacing w:beforeLines="50" w:before="156" w:after="0" w:line="480" w:lineRule="atLeast"/>
        <w:rPr>
          <w:sz w:val="24"/>
          <w:szCs w:val="24"/>
        </w:rPr>
      </w:pPr>
      <w:bookmarkStart w:id="6" w:name="_Toc12894440"/>
      <w:r w:rsidRPr="007B5A0A">
        <w:rPr>
          <w:rFonts w:hint="eastAsia"/>
          <w:sz w:val="24"/>
          <w:szCs w:val="24"/>
        </w:rPr>
        <w:t>二、音像制品</w:t>
      </w:r>
      <w:bookmarkEnd w:id="6"/>
    </w:p>
    <w:p w14:paraId="1BB75460" w14:textId="77777777" w:rsidR="007B5A0A" w:rsidRPr="007B5A0A" w:rsidRDefault="007B5A0A" w:rsidP="007B5A0A">
      <w:pPr>
        <w:spacing w:beforeLines="50" w:before="156" w:line="480" w:lineRule="atLeast"/>
        <w:ind w:firstLine="636"/>
        <w:rPr>
          <w:rFonts w:asciiTheme="minorEastAsia" w:hAnsiTheme="minorEastAsia" w:cs="Times New Roman"/>
          <w:color w:val="000000" w:themeColor="text1"/>
          <w:sz w:val="24"/>
          <w:szCs w:val="24"/>
        </w:rPr>
      </w:pPr>
      <w:r w:rsidRPr="007B5A0A">
        <w:rPr>
          <w:rFonts w:asciiTheme="minorEastAsia" w:hAnsiTheme="minorEastAsia" w:cs="Times New Roman" w:hint="eastAsia"/>
          <w:color w:val="000000" w:themeColor="text1"/>
          <w:sz w:val="24"/>
          <w:szCs w:val="24"/>
        </w:rPr>
        <w:t>音像制品，是指正式出版的录有内容的录音带、录像带、唱片、激光唱盘和激光视盘。</w:t>
      </w:r>
    </w:p>
    <w:p w14:paraId="632CB77F" w14:textId="6D838A6C" w:rsidR="007B5A0A" w:rsidRPr="007B5A0A" w:rsidRDefault="007B5A0A" w:rsidP="007B5A0A">
      <w:pPr>
        <w:spacing w:beforeLines="50" w:before="156" w:line="480" w:lineRule="atLeast"/>
        <w:jc w:val="right"/>
        <w:rPr>
          <w:rFonts w:asciiTheme="minorEastAsia" w:hAnsiTheme="minorEastAsia" w:cs="Arial"/>
          <w:color w:val="000000" w:themeColor="text1"/>
          <w:sz w:val="24"/>
          <w:szCs w:val="24"/>
        </w:rPr>
      </w:pPr>
      <w:r w:rsidRPr="007B5A0A">
        <w:rPr>
          <w:rFonts w:asciiTheme="minorEastAsia" w:hAnsiTheme="minorEastAsia" w:cs="Arial" w:hint="eastAsia"/>
          <w:color w:val="000000" w:themeColor="text1"/>
          <w:sz w:val="24"/>
          <w:szCs w:val="24"/>
        </w:rPr>
        <w:t>（</w:t>
      </w:r>
      <w:hyperlink r:id="rId14" w:history="1">
        <w:r w:rsidRPr="00D6321F">
          <w:rPr>
            <w:rStyle w:val="a4"/>
            <w:rFonts w:asciiTheme="minorEastAsia" w:hAnsiTheme="minorEastAsia" w:cs="Arial"/>
            <w:sz w:val="24"/>
            <w:szCs w:val="24"/>
          </w:rPr>
          <w:t>财税〔2017〕37号</w:t>
        </w:r>
        <w:r w:rsidRPr="00D6321F">
          <w:rPr>
            <w:rStyle w:val="a4"/>
            <w:rFonts w:asciiTheme="minorEastAsia" w:hAnsiTheme="minorEastAsia" w:cs="Arial" w:hint="eastAsia"/>
            <w:sz w:val="24"/>
            <w:szCs w:val="24"/>
          </w:rPr>
          <w:t>附件1</w:t>
        </w:r>
      </w:hyperlink>
      <w:r w:rsidRPr="007B5A0A">
        <w:rPr>
          <w:rFonts w:asciiTheme="minorEastAsia" w:hAnsiTheme="minorEastAsia" w:cs="Arial" w:hint="eastAsia"/>
          <w:color w:val="000000" w:themeColor="text1"/>
          <w:sz w:val="24"/>
          <w:szCs w:val="24"/>
        </w:rPr>
        <w:t>第四条）</w:t>
      </w:r>
    </w:p>
    <w:p w14:paraId="45887BB2" w14:textId="77777777" w:rsidR="007B5A0A" w:rsidRPr="007B5A0A" w:rsidRDefault="007B5A0A" w:rsidP="007B5A0A">
      <w:pPr>
        <w:pStyle w:val="1"/>
        <w:spacing w:beforeLines="50" w:before="156" w:after="0" w:line="480" w:lineRule="atLeast"/>
        <w:rPr>
          <w:sz w:val="24"/>
          <w:szCs w:val="24"/>
        </w:rPr>
      </w:pPr>
      <w:bookmarkStart w:id="7" w:name="_Toc12894441"/>
      <w:r w:rsidRPr="007B5A0A">
        <w:rPr>
          <w:rFonts w:hint="eastAsia"/>
          <w:sz w:val="24"/>
          <w:szCs w:val="24"/>
        </w:rPr>
        <w:t>三、电子出版物</w:t>
      </w:r>
      <w:bookmarkEnd w:id="7"/>
    </w:p>
    <w:p w14:paraId="1FFE3F79" w14:textId="77777777" w:rsidR="007B5A0A" w:rsidRPr="007B5A0A" w:rsidRDefault="007B5A0A" w:rsidP="007B5A0A">
      <w:pPr>
        <w:spacing w:beforeLines="50" w:before="156" w:line="480" w:lineRule="atLeast"/>
        <w:ind w:firstLineChars="200" w:firstLine="480"/>
        <w:rPr>
          <w:rFonts w:asciiTheme="minorEastAsia" w:hAnsiTheme="minorEastAsia" w:cs="Times New Roman"/>
          <w:color w:val="000000" w:themeColor="text1"/>
          <w:sz w:val="24"/>
          <w:szCs w:val="24"/>
        </w:rPr>
      </w:pPr>
      <w:r w:rsidRPr="007B5A0A">
        <w:rPr>
          <w:rFonts w:asciiTheme="minorEastAsia" w:hAnsiTheme="minorEastAsia" w:cs="Times New Roman" w:hint="eastAsia"/>
          <w:color w:val="000000" w:themeColor="text1"/>
          <w:sz w:val="24"/>
          <w:szCs w:val="24"/>
        </w:rPr>
        <w:t>电子出版物，是指以数字代码方式，使用计算机应用程序，将图文声像等内容信息编辑加工后存储在具有确定的物理形态的磁、光、电等介质上，通过内嵌在计算机、手机、电子阅读设备、电子显示设备、数字音／视频播放设备、电子游戏机、导航仪以及其他具有类似功能的设备上读取使用，具有交互功能，用以表达思想、普及知识和积累文化的大众传播媒体。载体形态和格式主要包括只读光盘（CD只读光盘CD—ROM、交互式光盘CD—I、照片光盘Photo—CD、高密度只读光盘DVD—ROM、蓝光只读光盘HD—DVD ROM和BD ROM）、一次写入式光盘（一次写入CD光盘CD—R、一次写入高密度光盘DVD—R、一次写入蓝光光盘HD—DVD／R，BD—R）、可擦写光盘（可擦写CD光盘CD—RW、可擦写高密度光盘DVD—RW、可擦写蓝光光盘HDDVD—RW和BD—RW、磁光盘MO）、软磁盘（FD）、硬磁盘（HD）、集成电路卡（CF卡、MD卡、SM卡、MMC卡、RR—MMC卡、MS卡、SD卡、XD卡、</w:t>
      </w:r>
      <w:r w:rsidRPr="007B5A0A">
        <w:rPr>
          <w:rFonts w:asciiTheme="minorEastAsia" w:hAnsiTheme="minorEastAsia" w:cs="Times New Roman" w:hint="eastAsia"/>
          <w:color w:val="000000" w:themeColor="text1"/>
          <w:sz w:val="24"/>
          <w:szCs w:val="24"/>
        </w:rPr>
        <w:lastRenderedPageBreak/>
        <w:t>T—F1ash卡、记忆棒）和各种存储芯片。</w:t>
      </w:r>
    </w:p>
    <w:p w14:paraId="77D5B655" w14:textId="1FF9FA04" w:rsidR="007B5A0A" w:rsidRPr="007B5A0A" w:rsidRDefault="007B5A0A" w:rsidP="007B5A0A">
      <w:pPr>
        <w:spacing w:beforeLines="50" w:before="156" w:line="480" w:lineRule="atLeast"/>
        <w:jc w:val="right"/>
        <w:rPr>
          <w:rFonts w:asciiTheme="minorEastAsia" w:hAnsiTheme="minorEastAsia" w:cs="Arial"/>
          <w:color w:val="000000" w:themeColor="text1"/>
          <w:sz w:val="24"/>
          <w:szCs w:val="24"/>
        </w:rPr>
      </w:pPr>
      <w:r w:rsidRPr="007B5A0A">
        <w:rPr>
          <w:rFonts w:asciiTheme="minorEastAsia" w:hAnsiTheme="minorEastAsia" w:cs="Arial" w:hint="eastAsia"/>
          <w:color w:val="000000" w:themeColor="text1"/>
          <w:sz w:val="24"/>
          <w:szCs w:val="24"/>
        </w:rPr>
        <w:t>（</w:t>
      </w:r>
      <w:hyperlink r:id="rId15" w:history="1">
        <w:r w:rsidR="00D6321F" w:rsidRPr="00D6321F">
          <w:rPr>
            <w:rStyle w:val="a4"/>
            <w:rFonts w:asciiTheme="minorEastAsia" w:hAnsiTheme="minorEastAsia" w:cs="Arial"/>
            <w:sz w:val="24"/>
            <w:szCs w:val="24"/>
          </w:rPr>
          <w:t>财税〔2017〕37号</w:t>
        </w:r>
        <w:r w:rsidR="00D6321F" w:rsidRPr="00D6321F">
          <w:rPr>
            <w:rStyle w:val="a4"/>
            <w:rFonts w:asciiTheme="minorEastAsia" w:hAnsiTheme="minorEastAsia" w:cs="Arial" w:hint="eastAsia"/>
            <w:sz w:val="24"/>
            <w:szCs w:val="24"/>
          </w:rPr>
          <w:t>附件1</w:t>
        </w:r>
      </w:hyperlink>
      <w:bookmarkStart w:id="8" w:name="_GoBack"/>
      <w:bookmarkEnd w:id="8"/>
      <w:r w:rsidRPr="007B5A0A">
        <w:rPr>
          <w:rFonts w:asciiTheme="minorEastAsia" w:hAnsiTheme="minorEastAsia" w:cs="Arial" w:hint="eastAsia"/>
          <w:color w:val="000000" w:themeColor="text1"/>
          <w:sz w:val="24"/>
          <w:szCs w:val="24"/>
        </w:rPr>
        <w:t>第五条）</w:t>
      </w:r>
    </w:p>
    <w:p w14:paraId="0DCE229E" w14:textId="394831F5" w:rsidR="00CB7350" w:rsidRPr="007B5A0A" w:rsidRDefault="00CB7350" w:rsidP="007B5A0A">
      <w:pPr>
        <w:widowControl/>
        <w:shd w:val="clear" w:color="auto" w:fill="FFFFFF"/>
        <w:spacing w:beforeLines="50" w:before="156" w:line="440" w:lineRule="atLeast"/>
        <w:ind w:firstLineChars="200" w:firstLine="420"/>
        <w:jc w:val="left"/>
        <w:rPr>
          <w:rFonts w:asciiTheme="minorEastAsia" w:hAnsiTheme="minorEastAsia"/>
          <w:color w:val="000000" w:themeColor="text1"/>
        </w:rPr>
      </w:pPr>
    </w:p>
    <w:sectPr w:rsidR="00CB7350" w:rsidRPr="007B5A0A">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4EA65" w14:textId="77777777" w:rsidR="007E61CA" w:rsidRDefault="007E61CA" w:rsidP="008A4976">
      <w:r>
        <w:separator/>
      </w:r>
    </w:p>
  </w:endnote>
  <w:endnote w:type="continuationSeparator" w:id="0">
    <w:p w14:paraId="693117A7" w14:textId="77777777" w:rsidR="007E61CA" w:rsidRDefault="007E61CA"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6321F">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6321F">
              <w:rPr>
                <w:b/>
                <w:bCs/>
                <w:noProof/>
              </w:rPr>
              <w:t>3</w:t>
            </w:r>
            <w:r>
              <w:rPr>
                <w:b/>
                <w:bCs/>
                <w:sz w:val="24"/>
                <w:szCs w:val="24"/>
              </w:rPr>
              <w:fldChar w:fldCharType="end"/>
            </w:r>
          </w:p>
        </w:sdtContent>
      </w:sdt>
    </w:sdtContent>
  </w:sdt>
  <w:p w14:paraId="35BCFAC8" w14:textId="77777777" w:rsidR="00E9063E" w:rsidRDefault="00E906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C4344" w14:textId="77777777" w:rsidR="007E61CA" w:rsidRDefault="007E61CA" w:rsidP="008A4976">
      <w:r>
        <w:separator/>
      </w:r>
    </w:p>
  </w:footnote>
  <w:footnote w:type="continuationSeparator" w:id="0">
    <w:p w14:paraId="6DB89998" w14:textId="77777777" w:rsidR="007E61CA" w:rsidRDefault="007E61CA"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4C"/>
    <w:rsid w:val="000A64D6"/>
    <w:rsid w:val="001155BA"/>
    <w:rsid w:val="001308B0"/>
    <w:rsid w:val="0013157C"/>
    <w:rsid w:val="00156542"/>
    <w:rsid w:val="00160A63"/>
    <w:rsid w:val="00191751"/>
    <w:rsid w:val="001C03AC"/>
    <w:rsid w:val="001F68DD"/>
    <w:rsid w:val="002117B6"/>
    <w:rsid w:val="002149B9"/>
    <w:rsid w:val="00223407"/>
    <w:rsid w:val="0024099E"/>
    <w:rsid w:val="0026184E"/>
    <w:rsid w:val="002A1609"/>
    <w:rsid w:val="002C12B7"/>
    <w:rsid w:val="002D2FBC"/>
    <w:rsid w:val="002E6A5E"/>
    <w:rsid w:val="002E7F9B"/>
    <w:rsid w:val="003035DC"/>
    <w:rsid w:val="00305697"/>
    <w:rsid w:val="00322677"/>
    <w:rsid w:val="00372C73"/>
    <w:rsid w:val="003A1160"/>
    <w:rsid w:val="00401CBE"/>
    <w:rsid w:val="00420292"/>
    <w:rsid w:val="0046344C"/>
    <w:rsid w:val="004B74E4"/>
    <w:rsid w:val="004B7B26"/>
    <w:rsid w:val="00542FA5"/>
    <w:rsid w:val="00562B63"/>
    <w:rsid w:val="00586D71"/>
    <w:rsid w:val="005B706B"/>
    <w:rsid w:val="00605259"/>
    <w:rsid w:val="00662320"/>
    <w:rsid w:val="006853B2"/>
    <w:rsid w:val="006A1C66"/>
    <w:rsid w:val="006E3A91"/>
    <w:rsid w:val="006F1D1C"/>
    <w:rsid w:val="006F4E16"/>
    <w:rsid w:val="00703816"/>
    <w:rsid w:val="007170AA"/>
    <w:rsid w:val="007403B4"/>
    <w:rsid w:val="007B5A0A"/>
    <w:rsid w:val="007D7D01"/>
    <w:rsid w:val="007E13F0"/>
    <w:rsid w:val="007E61CA"/>
    <w:rsid w:val="007F66B9"/>
    <w:rsid w:val="0080484F"/>
    <w:rsid w:val="00821857"/>
    <w:rsid w:val="00823209"/>
    <w:rsid w:val="00827268"/>
    <w:rsid w:val="0088139C"/>
    <w:rsid w:val="008A4976"/>
    <w:rsid w:val="008D5C7D"/>
    <w:rsid w:val="008F47BC"/>
    <w:rsid w:val="008F7B13"/>
    <w:rsid w:val="00923C53"/>
    <w:rsid w:val="0099041D"/>
    <w:rsid w:val="009A0FE2"/>
    <w:rsid w:val="009D726B"/>
    <w:rsid w:val="009F496B"/>
    <w:rsid w:val="00A05895"/>
    <w:rsid w:val="00A13986"/>
    <w:rsid w:val="00A61B18"/>
    <w:rsid w:val="00A763A8"/>
    <w:rsid w:val="00AE4E06"/>
    <w:rsid w:val="00B01699"/>
    <w:rsid w:val="00B10769"/>
    <w:rsid w:val="00B92645"/>
    <w:rsid w:val="00BD6687"/>
    <w:rsid w:val="00BF394F"/>
    <w:rsid w:val="00C20B05"/>
    <w:rsid w:val="00C407EB"/>
    <w:rsid w:val="00C457C7"/>
    <w:rsid w:val="00C8306C"/>
    <w:rsid w:val="00CA0606"/>
    <w:rsid w:val="00CB0DBB"/>
    <w:rsid w:val="00CB7350"/>
    <w:rsid w:val="00CE6AC2"/>
    <w:rsid w:val="00CF3D86"/>
    <w:rsid w:val="00D243FC"/>
    <w:rsid w:val="00D6321F"/>
    <w:rsid w:val="00DB2732"/>
    <w:rsid w:val="00E44042"/>
    <w:rsid w:val="00E477C0"/>
    <w:rsid w:val="00E9063E"/>
    <w:rsid w:val="00ED50A8"/>
    <w:rsid w:val="00F15F80"/>
    <w:rsid w:val="00F165D2"/>
    <w:rsid w:val="00F30237"/>
    <w:rsid w:val="00F47016"/>
    <w:rsid w:val="00F57C18"/>
    <w:rsid w:val="00F7410F"/>
    <w:rsid w:val="00FA2F5B"/>
    <w:rsid w:val="00FB6999"/>
    <w:rsid w:val="00FC0FA7"/>
    <w:rsid w:val="00FC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B2"/>
    <w:pPr>
      <w:widowControl w:val="0"/>
      <w:jc w:val="both"/>
    </w:pPr>
  </w:style>
  <w:style w:type="paragraph" w:styleId="1">
    <w:name w:val="heading 1"/>
    <w:basedOn w:val="a"/>
    <w:next w:val="a"/>
    <w:link w:val="1Char"/>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53B2"/>
    <w:rPr>
      <w:b/>
      <w:bCs/>
      <w:sz w:val="32"/>
      <w:szCs w:val="32"/>
    </w:rPr>
  </w:style>
  <w:style w:type="character" w:customStyle="1" w:styleId="4Char">
    <w:name w:val="标题 4 Char"/>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Char">
    <w:name w:val="标题 1 Char"/>
    <w:basedOn w:val="a0"/>
    <w:link w:val="1"/>
    <w:uiPriority w:val="9"/>
    <w:rsid w:val="008D5C7D"/>
    <w:rPr>
      <w:b/>
      <w:bCs/>
      <w:kern w:val="44"/>
      <w:sz w:val="44"/>
      <w:szCs w:val="44"/>
    </w:rPr>
  </w:style>
  <w:style w:type="character" w:customStyle="1" w:styleId="2Char">
    <w:name w:val="标题 2 Char"/>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Char"/>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4976"/>
    <w:rPr>
      <w:sz w:val="18"/>
      <w:szCs w:val="18"/>
    </w:rPr>
  </w:style>
  <w:style w:type="paragraph" w:styleId="a6">
    <w:name w:val="footer"/>
    <w:basedOn w:val="a"/>
    <w:link w:val="Char0"/>
    <w:uiPriority w:val="99"/>
    <w:unhideWhenUsed/>
    <w:rsid w:val="008A4976"/>
    <w:pPr>
      <w:tabs>
        <w:tab w:val="center" w:pos="4153"/>
        <w:tab w:val="right" w:pos="8306"/>
      </w:tabs>
      <w:snapToGrid w:val="0"/>
      <w:jc w:val="left"/>
    </w:pPr>
    <w:rPr>
      <w:sz w:val="18"/>
      <w:szCs w:val="18"/>
    </w:rPr>
  </w:style>
  <w:style w:type="character" w:customStyle="1" w:styleId="Char0">
    <w:name w:val="页脚 Char"/>
    <w:basedOn w:val="a0"/>
    <w:link w:val="a6"/>
    <w:uiPriority w:val="99"/>
    <w:rsid w:val="008A4976"/>
    <w:rPr>
      <w:sz w:val="18"/>
      <w:szCs w:val="18"/>
    </w:rPr>
  </w:style>
  <w:style w:type="character" w:customStyle="1" w:styleId="5Char">
    <w:name w:val="标题 5 Char"/>
    <w:basedOn w:val="a0"/>
    <w:link w:val="5"/>
    <w:uiPriority w:val="9"/>
    <w:rsid w:val="00223407"/>
    <w:rPr>
      <w:b/>
      <w:bCs/>
      <w:sz w:val="28"/>
      <w:szCs w:val="28"/>
    </w:rPr>
  </w:style>
  <w:style w:type="character" w:styleId="a7">
    <w:name w:val="Strong"/>
    <w:basedOn w:val="a0"/>
    <w:uiPriority w:val="22"/>
    <w:qFormat/>
    <w:rsid w:val="00E9063E"/>
    <w:rPr>
      <w:b/>
      <w:bCs/>
    </w:rPr>
  </w:style>
  <w:style w:type="paragraph" w:styleId="a8">
    <w:name w:val="footnote text"/>
    <w:basedOn w:val="a"/>
    <w:link w:val="Char1"/>
    <w:uiPriority w:val="99"/>
    <w:unhideWhenUsed/>
    <w:rsid w:val="001308B0"/>
    <w:pPr>
      <w:snapToGrid w:val="0"/>
      <w:jc w:val="left"/>
    </w:pPr>
    <w:rPr>
      <w:sz w:val="18"/>
      <w:szCs w:val="18"/>
    </w:rPr>
  </w:style>
  <w:style w:type="character" w:customStyle="1" w:styleId="Char1">
    <w:name w:val="脚注文本 Char"/>
    <w:basedOn w:val="a0"/>
    <w:link w:val="a8"/>
    <w:uiPriority w:val="99"/>
    <w:rsid w:val="001308B0"/>
    <w:rPr>
      <w:sz w:val="18"/>
      <w:szCs w:val="18"/>
    </w:rPr>
  </w:style>
  <w:style w:type="character" w:styleId="a9">
    <w:name w:val="footnote reference"/>
    <w:basedOn w:val="a0"/>
    <w:uiPriority w:val="99"/>
    <w:semiHidden/>
    <w:unhideWhenUsed/>
    <w:rsid w:val="001308B0"/>
    <w:rPr>
      <w:vertAlign w:val="superscript"/>
    </w:rPr>
  </w:style>
  <w:style w:type="character" w:customStyle="1" w:styleId="6Char">
    <w:name w:val="标题 6 Char"/>
    <w:basedOn w:val="a0"/>
    <w:link w:val="6"/>
    <w:uiPriority w:val="9"/>
    <w:rsid w:val="006F1D1C"/>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3B2"/>
    <w:pPr>
      <w:widowControl w:val="0"/>
      <w:jc w:val="both"/>
    </w:pPr>
  </w:style>
  <w:style w:type="paragraph" w:styleId="1">
    <w:name w:val="heading 1"/>
    <w:basedOn w:val="a"/>
    <w:next w:val="a"/>
    <w:link w:val="1Char"/>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853B2"/>
    <w:rPr>
      <w:b/>
      <w:bCs/>
      <w:sz w:val="32"/>
      <w:szCs w:val="32"/>
    </w:rPr>
  </w:style>
  <w:style w:type="character" w:customStyle="1" w:styleId="4Char">
    <w:name w:val="标题 4 Char"/>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Char">
    <w:name w:val="标题 1 Char"/>
    <w:basedOn w:val="a0"/>
    <w:link w:val="1"/>
    <w:uiPriority w:val="9"/>
    <w:rsid w:val="008D5C7D"/>
    <w:rPr>
      <w:b/>
      <w:bCs/>
      <w:kern w:val="44"/>
      <w:sz w:val="44"/>
      <w:szCs w:val="44"/>
    </w:rPr>
  </w:style>
  <w:style w:type="character" w:customStyle="1" w:styleId="2Char">
    <w:name w:val="标题 2 Char"/>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Char"/>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A4976"/>
    <w:rPr>
      <w:sz w:val="18"/>
      <w:szCs w:val="18"/>
    </w:rPr>
  </w:style>
  <w:style w:type="paragraph" w:styleId="a6">
    <w:name w:val="footer"/>
    <w:basedOn w:val="a"/>
    <w:link w:val="Char0"/>
    <w:uiPriority w:val="99"/>
    <w:unhideWhenUsed/>
    <w:rsid w:val="008A4976"/>
    <w:pPr>
      <w:tabs>
        <w:tab w:val="center" w:pos="4153"/>
        <w:tab w:val="right" w:pos="8306"/>
      </w:tabs>
      <w:snapToGrid w:val="0"/>
      <w:jc w:val="left"/>
    </w:pPr>
    <w:rPr>
      <w:sz w:val="18"/>
      <w:szCs w:val="18"/>
    </w:rPr>
  </w:style>
  <w:style w:type="character" w:customStyle="1" w:styleId="Char0">
    <w:name w:val="页脚 Char"/>
    <w:basedOn w:val="a0"/>
    <w:link w:val="a6"/>
    <w:uiPriority w:val="99"/>
    <w:rsid w:val="008A4976"/>
    <w:rPr>
      <w:sz w:val="18"/>
      <w:szCs w:val="18"/>
    </w:rPr>
  </w:style>
  <w:style w:type="character" w:customStyle="1" w:styleId="5Char">
    <w:name w:val="标题 5 Char"/>
    <w:basedOn w:val="a0"/>
    <w:link w:val="5"/>
    <w:uiPriority w:val="9"/>
    <w:rsid w:val="00223407"/>
    <w:rPr>
      <w:b/>
      <w:bCs/>
      <w:sz w:val="28"/>
      <w:szCs w:val="28"/>
    </w:rPr>
  </w:style>
  <w:style w:type="character" w:styleId="a7">
    <w:name w:val="Strong"/>
    <w:basedOn w:val="a0"/>
    <w:uiPriority w:val="22"/>
    <w:qFormat/>
    <w:rsid w:val="00E9063E"/>
    <w:rPr>
      <w:b/>
      <w:bCs/>
    </w:rPr>
  </w:style>
  <w:style w:type="paragraph" w:styleId="a8">
    <w:name w:val="footnote text"/>
    <w:basedOn w:val="a"/>
    <w:link w:val="Char1"/>
    <w:uiPriority w:val="99"/>
    <w:unhideWhenUsed/>
    <w:rsid w:val="001308B0"/>
    <w:pPr>
      <w:snapToGrid w:val="0"/>
      <w:jc w:val="left"/>
    </w:pPr>
    <w:rPr>
      <w:sz w:val="18"/>
      <w:szCs w:val="18"/>
    </w:rPr>
  </w:style>
  <w:style w:type="character" w:customStyle="1" w:styleId="Char1">
    <w:name w:val="脚注文本 Char"/>
    <w:basedOn w:val="a0"/>
    <w:link w:val="a8"/>
    <w:uiPriority w:val="99"/>
    <w:rsid w:val="001308B0"/>
    <w:rPr>
      <w:sz w:val="18"/>
      <w:szCs w:val="18"/>
    </w:rPr>
  </w:style>
  <w:style w:type="character" w:styleId="a9">
    <w:name w:val="footnote reference"/>
    <w:basedOn w:val="a0"/>
    <w:uiPriority w:val="99"/>
    <w:semiHidden/>
    <w:unhideWhenUsed/>
    <w:rsid w:val="001308B0"/>
    <w:rPr>
      <w:vertAlign w:val="superscript"/>
    </w:rPr>
  </w:style>
  <w:style w:type="character" w:customStyle="1" w:styleId="6Char">
    <w:name w:val="标题 6 Char"/>
    <w:basedOn w:val="a0"/>
    <w:link w:val="6"/>
    <w:uiPriority w:val="9"/>
    <w:rsid w:val="006F1D1C"/>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526.html" TargetMode="External"/><Relationship Id="rId13" Type="http://schemas.openxmlformats.org/officeDocument/2006/relationships/hyperlink" Target="http://ssfb86.com/index/News/detail/newsid/5526.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fb86.com/index/News/detail/newsid/5526.html" TargetMode="External"/><Relationship Id="rId12" Type="http://schemas.openxmlformats.org/officeDocument/2006/relationships/hyperlink" Target="http://ssfb86.com/index/News/detail/newsid/5526.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2952.html" TargetMode="External"/><Relationship Id="rId5" Type="http://schemas.openxmlformats.org/officeDocument/2006/relationships/footnotes" Target="footnotes.xml"/><Relationship Id="rId15" Type="http://schemas.openxmlformats.org/officeDocument/2006/relationships/hyperlink" Target="http://ssfb86.com/uploadfile/file/20200526/1590458611712632.docx" TargetMode="External"/><Relationship Id="rId10" Type="http://schemas.openxmlformats.org/officeDocument/2006/relationships/hyperlink" Target="http://ssfb86.com/index/News/detail/newsid/1461.html" TargetMode="External"/><Relationship Id="rId4" Type="http://schemas.openxmlformats.org/officeDocument/2006/relationships/webSettings" Target="webSettings.xml"/><Relationship Id="rId9" Type="http://schemas.openxmlformats.org/officeDocument/2006/relationships/hyperlink" Target="http://ssfb86.com/index/News/detail/newsid/465.html" TargetMode="External"/><Relationship Id="rId14" Type="http://schemas.openxmlformats.org/officeDocument/2006/relationships/hyperlink" Target="http://ssfb86.com/uploadfile/file/20200526/159045861171263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5</cp:revision>
  <dcterms:created xsi:type="dcterms:W3CDTF">2020-06-30T14:33:00Z</dcterms:created>
  <dcterms:modified xsi:type="dcterms:W3CDTF">2020-09-29T10:11:00Z</dcterms:modified>
</cp:coreProperties>
</file>