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CC0838" w:rsidRDefault="006853B2" w:rsidP="007D7D01">
      <w:pPr>
        <w:spacing w:beforeLines="50" w:before="156" w:line="480" w:lineRule="atLeast"/>
        <w:rPr>
          <w:rFonts w:ascii="宋体" w:eastAsia="宋体" w:hAnsi="宋体" w:hint="eastAsia"/>
          <w:color w:val="000000" w:themeColor="text1"/>
          <w:sz w:val="24"/>
          <w:szCs w:val="24"/>
        </w:rPr>
      </w:pPr>
    </w:p>
    <w:p w14:paraId="0CAFC6FC" w14:textId="2E24B3AC" w:rsidR="008D5C7D" w:rsidRPr="00CC0838" w:rsidRDefault="00AB3988" w:rsidP="007D7D01">
      <w:pPr>
        <w:pStyle w:val="a3"/>
        <w:shd w:val="clear" w:color="auto" w:fill="FFFFFF"/>
        <w:spacing w:beforeLines="50" w:before="156" w:line="480" w:lineRule="atLeast"/>
        <w:ind w:firstLine="482"/>
        <w:jc w:val="center"/>
        <w:rPr>
          <w:color w:val="000000" w:themeColor="text1"/>
          <w:sz w:val="44"/>
          <w:szCs w:val="44"/>
        </w:rPr>
      </w:pPr>
      <w:r w:rsidRPr="00CC0838">
        <w:rPr>
          <w:color w:val="000000" w:themeColor="text1"/>
          <w:sz w:val="44"/>
          <w:szCs w:val="44"/>
        </w:rPr>
        <w:t>5</w:t>
      </w:r>
      <w:r w:rsidR="008D5C7D" w:rsidRPr="00CC0838">
        <w:rPr>
          <w:color w:val="000000" w:themeColor="text1"/>
          <w:sz w:val="44"/>
          <w:szCs w:val="44"/>
        </w:rPr>
        <w:t>.</w:t>
      </w:r>
      <w:r w:rsidR="000116EF" w:rsidRPr="00CC0838">
        <w:rPr>
          <w:color w:val="000000" w:themeColor="text1"/>
          <w:sz w:val="44"/>
          <w:szCs w:val="44"/>
        </w:rPr>
        <w:t>3</w:t>
      </w:r>
      <w:r w:rsidR="003811BF" w:rsidRPr="00CC0838">
        <w:rPr>
          <w:color w:val="000000" w:themeColor="text1"/>
          <w:sz w:val="44"/>
          <w:szCs w:val="44"/>
        </w:rPr>
        <w:t>.</w:t>
      </w:r>
      <w:r w:rsidR="004709B3">
        <w:rPr>
          <w:color w:val="000000" w:themeColor="text1"/>
          <w:sz w:val="44"/>
          <w:szCs w:val="44"/>
        </w:rPr>
        <w:t>1</w:t>
      </w:r>
      <w:r w:rsidR="00075D96">
        <w:rPr>
          <w:color w:val="000000" w:themeColor="text1"/>
          <w:sz w:val="44"/>
          <w:szCs w:val="44"/>
        </w:rPr>
        <w:t>1</w:t>
      </w:r>
      <w:r w:rsidR="004709B3">
        <w:rPr>
          <w:color w:val="000000" w:themeColor="text1"/>
          <w:sz w:val="44"/>
          <w:szCs w:val="44"/>
        </w:rPr>
        <w:t>.</w:t>
      </w:r>
      <w:r w:rsidR="00367BC6">
        <w:rPr>
          <w:color w:val="000000" w:themeColor="text1"/>
          <w:sz w:val="44"/>
          <w:szCs w:val="44"/>
        </w:rPr>
        <w:t>2</w:t>
      </w:r>
      <w:r w:rsidR="005037B6" w:rsidRPr="00CC0838">
        <w:rPr>
          <w:color w:val="000000" w:themeColor="text1"/>
          <w:sz w:val="44"/>
          <w:szCs w:val="44"/>
        </w:rPr>
        <w:t xml:space="preserve">  </w:t>
      </w:r>
      <w:r w:rsidR="00367BC6">
        <w:rPr>
          <w:rFonts w:hint="eastAsia"/>
          <w:color w:val="000000" w:themeColor="text1"/>
          <w:sz w:val="44"/>
          <w:szCs w:val="44"/>
        </w:rPr>
        <w:t>熊猫金币</w:t>
      </w:r>
    </w:p>
    <w:p w14:paraId="2B0ACE87" w14:textId="039F874F" w:rsidR="00BB0495" w:rsidRDefault="00BB0495" w:rsidP="00F8336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shd w:val="clear" w:color="auto" w:fill="FFFFFF"/>
        </w:rPr>
      </w:pPr>
    </w:p>
    <w:p w14:paraId="2DF3ADA6" w14:textId="06C9B84A" w:rsidR="006E004F" w:rsidRPr="006E004F" w:rsidRDefault="006E004F" w:rsidP="006E004F">
      <w:pPr>
        <w:pStyle w:val="1"/>
        <w:spacing w:beforeLines="50" w:before="156" w:after="0" w:line="480" w:lineRule="atLeast"/>
        <w:rPr>
          <w:sz w:val="24"/>
          <w:szCs w:val="24"/>
        </w:rPr>
      </w:pPr>
      <w:bookmarkStart w:id="0" w:name="_Toc12894963"/>
      <w:r w:rsidRPr="006E004F">
        <w:rPr>
          <w:rFonts w:hint="eastAsia"/>
          <w:sz w:val="24"/>
          <w:szCs w:val="24"/>
        </w:rPr>
        <w:t>一、政策内容</w:t>
      </w:r>
      <w:bookmarkEnd w:id="0"/>
    </w:p>
    <w:p w14:paraId="7859788B" w14:textId="77777777" w:rsidR="006E004F" w:rsidRPr="006E004F" w:rsidRDefault="006E004F" w:rsidP="006E004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E004F">
        <w:rPr>
          <w:rFonts w:asciiTheme="minorEastAsia" w:hAnsiTheme="minorEastAsia" w:cs="宋体" w:hint="eastAsia"/>
          <w:color w:val="000000" w:themeColor="text1"/>
          <w:kern w:val="0"/>
          <w:sz w:val="24"/>
          <w:szCs w:val="24"/>
        </w:rPr>
        <w:t>为完善投资性黄金相关税收政策，经国务院批准，自2012年1月1日起，对符合条件的纳税人销售的熊猫普制金币免征增值税。</w:t>
      </w:r>
    </w:p>
    <w:p w14:paraId="1B725207" w14:textId="23BAD2F4" w:rsidR="006E004F" w:rsidRPr="006E004F" w:rsidRDefault="006E004F" w:rsidP="006E004F">
      <w:pPr>
        <w:spacing w:beforeLines="50" w:before="156" w:line="480" w:lineRule="atLeast"/>
        <w:jc w:val="right"/>
        <w:rPr>
          <w:rFonts w:asciiTheme="minorEastAsia" w:hAnsiTheme="minorEastAsia"/>
          <w:color w:val="000000" w:themeColor="text1"/>
          <w:sz w:val="24"/>
          <w:szCs w:val="24"/>
        </w:rPr>
      </w:pPr>
      <w:bookmarkStart w:id="1" w:name="_Hlk8487454"/>
      <w:r w:rsidRPr="006E004F">
        <w:rPr>
          <w:rFonts w:asciiTheme="minorEastAsia" w:hAnsiTheme="minorEastAsia" w:hint="eastAsia"/>
          <w:b/>
          <w:bCs/>
          <w:color w:val="000000" w:themeColor="text1"/>
          <w:sz w:val="24"/>
          <w:szCs w:val="24"/>
        </w:rPr>
        <w:t>（</w:t>
      </w:r>
      <w:bookmarkStart w:id="2" w:name="_Hlk52389499"/>
      <w:r w:rsidR="005D3FC5">
        <w:rPr>
          <w:rFonts w:asciiTheme="minorEastAsia" w:hAnsiTheme="minorEastAsia"/>
          <w:b/>
          <w:bCs/>
          <w:sz w:val="24"/>
          <w:szCs w:val="24"/>
        </w:rPr>
        <w:fldChar w:fldCharType="begin"/>
      </w:r>
      <w:r w:rsidR="005D3FC5">
        <w:rPr>
          <w:rFonts w:asciiTheme="minorEastAsia" w:hAnsiTheme="minorEastAsia"/>
          <w:b/>
          <w:bCs/>
          <w:sz w:val="24"/>
          <w:szCs w:val="24"/>
        </w:rPr>
        <w:instrText xml:space="preserve"> HYPERLINK "http://ssfb86.com/index/News/detail/newsid/1488.html" </w:instrText>
      </w:r>
      <w:r w:rsidR="005D3FC5">
        <w:rPr>
          <w:rFonts w:asciiTheme="minorEastAsia" w:hAnsiTheme="minorEastAsia"/>
          <w:b/>
          <w:bCs/>
          <w:sz w:val="24"/>
          <w:szCs w:val="24"/>
        </w:rPr>
      </w:r>
      <w:r w:rsidR="005D3FC5">
        <w:rPr>
          <w:rFonts w:asciiTheme="minorEastAsia" w:hAnsiTheme="minorEastAsia"/>
          <w:b/>
          <w:bCs/>
          <w:sz w:val="24"/>
          <w:szCs w:val="24"/>
        </w:rPr>
        <w:fldChar w:fldCharType="separate"/>
      </w:r>
      <w:r w:rsidRPr="005D3FC5">
        <w:rPr>
          <w:rStyle w:val="a4"/>
          <w:rFonts w:asciiTheme="minorEastAsia" w:hAnsiTheme="minorEastAsia" w:hint="eastAsia"/>
          <w:b/>
          <w:bCs/>
          <w:sz w:val="24"/>
          <w:szCs w:val="24"/>
        </w:rPr>
        <w:t>财税〔</w:t>
      </w:r>
      <w:r w:rsidRPr="005D3FC5">
        <w:rPr>
          <w:rStyle w:val="a4"/>
          <w:rFonts w:asciiTheme="minorEastAsia" w:hAnsiTheme="minorEastAsia"/>
          <w:b/>
          <w:bCs/>
          <w:sz w:val="24"/>
          <w:szCs w:val="24"/>
        </w:rPr>
        <w:t>2012</w:t>
      </w:r>
      <w:r w:rsidRPr="005D3FC5">
        <w:rPr>
          <w:rStyle w:val="a4"/>
          <w:rFonts w:asciiTheme="minorEastAsia" w:hAnsiTheme="minorEastAsia" w:hint="eastAsia"/>
          <w:b/>
          <w:bCs/>
          <w:sz w:val="24"/>
          <w:szCs w:val="24"/>
        </w:rPr>
        <w:t>〕</w:t>
      </w:r>
      <w:r w:rsidRPr="005D3FC5">
        <w:rPr>
          <w:rStyle w:val="a4"/>
          <w:rFonts w:asciiTheme="minorEastAsia" w:hAnsiTheme="minorEastAsia"/>
          <w:b/>
          <w:bCs/>
          <w:sz w:val="24"/>
          <w:szCs w:val="24"/>
        </w:rPr>
        <w:t>97</w:t>
      </w:r>
      <w:r w:rsidRPr="005D3FC5">
        <w:rPr>
          <w:rStyle w:val="a4"/>
          <w:rFonts w:asciiTheme="minorEastAsia" w:hAnsiTheme="minorEastAsia" w:hint="eastAsia"/>
          <w:b/>
          <w:bCs/>
          <w:sz w:val="24"/>
          <w:szCs w:val="24"/>
        </w:rPr>
        <w:t>号</w:t>
      </w:r>
      <w:r w:rsidR="005D3FC5">
        <w:rPr>
          <w:rFonts w:asciiTheme="minorEastAsia" w:hAnsiTheme="minorEastAsia"/>
          <w:b/>
          <w:bCs/>
          <w:sz w:val="24"/>
          <w:szCs w:val="24"/>
        </w:rPr>
        <w:fldChar w:fldCharType="end"/>
      </w:r>
      <w:bookmarkEnd w:id="2"/>
      <w:r w:rsidRPr="006E004F">
        <w:rPr>
          <w:rFonts w:asciiTheme="minorEastAsia" w:hAnsiTheme="minorEastAsia" w:hint="eastAsia"/>
          <w:b/>
          <w:bCs/>
          <w:color w:val="000000" w:themeColor="text1"/>
          <w:sz w:val="24"/>
          <w:szCs w:val="24"/>
        </w:rPr>
        <w:t>第一条）</w:t>
      </w:r>
    </w:p>
    <w:p w14:paraId="0BC18ED1" w14:textId="34D5C93B" w:rsidR="006E004F" w:rsidRPr="006E004F" w:rsidRDefault="006E004F" w:rsidP="006E004F">
      <w:pPr>
        <w:pStyle w:val="1"/>
        <w:spacing w:beforeLines="50" w:before="156" w:after="0" w:line="480" w:lineRule="atLeast"/>
        <w:rPr>
          <w:sz w:val="24"/>
          <w:szCs w:val="24"/>
        </w:rPr>
      </w:pPr>
      <w:bookmarkStart w:id="3" w:name="_Toc12894964"/>
      <w:bookmarkEnd w:id="1"/>
      <w:r w:rsidRPr="006E004F">
        <w:rPr>
          <w:rFonts w:hint="eastAsia"/>
          <w:sz w:val="24"/>
          <w:szCs w:val="24"/>
        </w:rPr>
        <w:t>二、主要条件</w:t>
      </w:r>
      <w:bookmarkEnd w:id="3"/>
    </w:p>
    <w:p w14:paraId="1B90AB37" w14:textId="77777777" w:rsidR="006E004F" w:rsidRPr="006E004F" w:rsidRDefault="006E004F" w:rsidP="006E004F">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6E004F">
        <w:rPr>
          <w:rFonts w:asciiTheme="minorEastAsia" w:hAnsiTheme="minorEastAsia" w:cs="宋体" w:hint="eastAsia"/>
          <w:color w:val="000000" w:themeColor="text1"/>
          <w:kern w:val="0"/>
          <w:sz w:val="24"/>
          <w:szCs w:val="24"/>
        </w:rPr>
        <w:t>熊猫普制金币是指由黄金制成并同时符合以下条件的法定货币：</w:t>
      </w:r>
    </w:p>
    <w:p w14:paraId="180514CE" w14:textId="0594578C" w:rsidR="006E004F" w:rsidRPr="006E004F" w:rsidRDefault="006E004F" w:rsidP="006E004F">
      <w:pPr>
        <w:spacing w:beforeLines="50" w:before="156" w:line="480" w:lineRule="atLeast"/>
        <w:jc w:val="right"/>
        <w:rPr>
          <w:rFonts w:asciiTheme="minorEastAsia" w:hAnsiTheme="minorEastAsia"/>
          <w:color w:val="000000" w:themeColor="text1"/>
          <w:sz w:val="24"/>
          <w:szCs w:val="24"/>
        </w:rPr>
      </w:pPr>
      <w:r w:rsidRPr="006E004F">
        <w:rPr>
          <w:rFonts w:asciiTheme="minorEastAsia" w:hAnsiTheme="minorEastAsia" w:hint="eastAsia"/>
          <w:b/>
          <w:bCs/>
          <w:color w:val="000000" w:themeColor="text1"/>
          <w:sz w:val="24"/>
          <w:szCs w:val="24"/>
        </w:rPr>
        <w:t>（</w:t>
      </w:r>
      <w:hyperlink r:id="rId7" w:history="1">
        <w:r w:rsidR="005D3FC5" w:rsidRPr="005D3FC5">
          <w:rPr>
            <w:rStyle w:val="a4"/>
            <w:rFonts w:asciiTheme="minorEastAsia" w:hAnsiTheme="minorEastAsia" w:hint="eastAsia"/>
            <w:b/>
            <w:bCs/>
            <w:sz w:val="24"/>
            <w:szCs w:val="24"/>
          </w:rPr>
          <w:t>财税〔</w:t>
        </w:r>
        <w:r w:rsidR="005D3FC5" w:rsidRPr="005D3FC5">
          <w:rPr>
            <w:rStyle w:val="a4"/>
            <w:rFonts w:asciiTheme="minorEastAsia" w:hAnsiTheme="minorEastAsia"/>
            <w:b/>
            <w:bCs/>
            <w:sz w:val="24"/>
            <w:szCs w:val="24"/>
          </w:rPr>
          <w:t>2012</w:t>
        </w:r>
        <w:r w:rsidR="005D3FC5" w:rsidRPr="005D3FC5">
          <w:rPr>
            <w:rStyle w:val="a4"/>
            <w:rFonts w:asciiTheme="minorEastAsia" w:hAnsiTheme="minorEastAsia" w:hint="eastAsia"/>
            <w:b/>
            <w:bCs/>
            <w:sz w:val="24"/>
            <w:szCs w:val="24"/>
          </w:rPr>
          <w:t>〕</w:t>
        </w:r>
        <w:r w:rsidR="005D3FC5" w:rsidRPr="005D3FC5">
          <w:rPr>
            <w:rStyle w:val="a4"/>
            <w:rFonts w:asciiTheme="minorEastAsia" w:hAnsiTheme="minorEastAsia"/>
            <w:b/>
            <w:bCs/>
            <w:sz w:val="24"/>
            <w:szCs w:val="24"/>
          </w:rPr>
          <w:t>97</w:t>
        </w:r>
        <w:r w:rsidR="005D3FC5" w:rsidRPr="005D3FC5">
          <w:rPr>
            <w:rStyle w:val="a4"/>
            <w:rFonts w:asciiTheme="minorEastAsia" w:hAnsiTheme="minorEastAsia" w:hint="eastAsia"/>
            <w:b/>
            <w:bCs/>
            <w:sz w:val="24"/>
            <w:szCs w:val="24"/>
          </w:rPr>
          <w:t>号</w:t>
        </w:r>
      </w:hyperlink>
      <w:r w:rsidRPr="006E004F">
        <w:rPr>
          <w:rFonts w:asciiTheme="minorEastAsia" w:hAnsiTheme="minorEastAsia" w:hint="eastAsia"/>
          <w:b/>
          <w:bCs/>
          <w:color w:val="000000" w:themeColor="text1"/>
          <w:sz w:val="24"/>
          <w:szCs w:val="24"/>
        </w:rPr>
        <w:t>第二条）</w:t>
      </w:r>
    </w:p>
    <w:p w14:paraId="15FBE2AE" w14:textId="37979717" w:rsidR="006E004F" w:rsidRPr="006E004F" w:rsidRDefault="006E004F" w:rsidP="006E004F">
      <w:pPr>
        <w:pStyle w:val="2"/>
        <w:spacing w:beforeLines="50" w:before="156" w:after="0" w:line="480" w:lineRule="atLeast"/>
        <w:rPr>
          <w:sz w:val="24"/>
          <w:szCs w:val="24"/>
        </w:rPr>
      </w:pPr>
      <w:bookmarkStart w:id="4" w:name="_Toc12894965"/>
      <w:r w:rsidRPr="006E004F">
        <w:rPr>
          <w:rFonts w:hint="eastAsia"/>
          <w:sz w:val="24"/>
          <w:szCs w:val="24"/>
        </w:rPr>
        <w:t>（一）发行单位</w:t>
      </w:r>
      <w:bookmarkEnd w:id="4"/>
    </w:p>
    <w:p w14:paraId="7B33D764" w14:textId="1E773742" w:rsidR="006E004F" w:rsidRPr="006E004F" w:rsidRDefault="006E004F" w:rsidP="006E004F">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6E004F">
        <w:rPr>
          <w:rFonts w:asciiTheme="minorEastAsia" w:hAnsiTheme="minorEastAsia" w:cs="宋体" w:hint="eastAsia"/>
          <w:color w:val="000000" w:themeColor="text1"/>
          <w:kern w:val="0"/>
          <w:sz w:val="24"/>
          <w:szCs w:val="24"/>
        </w:rPr>
        <w:t>1、由中国人民银行发行；</w:t>
      </w:r>
    </w:p>
    <w:p w14:paraId="0EDB21A6" w14:textId="6A1957E6" w:rsidR="006E004F" w:rsidRPr="006E004F" w:rsidRDefault="006E004F" w:rsidP="006E004F">
      <w:pPr>
        <w:spacing w:beforeLines="50" w:before="156" w:line="480" w:lineRule="atLeast"/>
        <w:jc w:val="right"/>
        <w:rPr>
          <w:rFonts w:asciiTheme="minorEastAsia" w:hAnsiTheme="minorEastAsia"/>
          <w:b/>
          <w:bCs/>
          <w:color w:val="000000" w:themeColor="text1"/>
          <w:sz w:val="24"/>
          <w:szCs w:val="24"/>
        </w:rPr>
      </w:pPr>
      <w:r w:rsidRPr="006E004F">
        <w:rPr>
          <w:rFonts w:asciiTheme="minorEastAsia" w:hAnsiTheme="minorEastAsia" w:hint="eastAsia"/>
          <w:b/>
          <w:bCs/>
          <w:color w:val="000000" w:themeColor="text1"/>
          <w:sz w:val="24"/>
          <w:szCs w:val="24"/>
        </w:rPr>
        <w:t>（</w:t>
      </w:r>
      <w:hyperlink r:id="rId8" w:history="1">
        <w:r w:rsidR="005D3FC5" w:rsidRPr="005D3FC5">
          <w:rPr>
            <w:rStyle w:val="a4"/>
            <w:rFonts w:asciiTheme="minorEastAsia" w:hAnsiTheme="minorEastAsia" w:hint="eastAsia"/>
            <w:b/>
            <w:bCs/>
            <w:sz w:val="24"/>
            <w:szCs w:val="24"/>
          </w:rPr>
          <w:t>财税〔</w:t>
        </w:r>
        <w:r w:rsidR="005D3FC5" w:rsidRPr="005D3FC5">
          <w:rPr>
            <w:rStyle w:val="a4"/>
            <w:rFonts w:asciiTheme="minorEastAsia" w:hAnsiTheme="minorEastAsia"/>
            <w:b/>
            <w:bCs/>
            <w:sz w:val="24"/>
            <w:szCs w:val="24"/>
          </w:rPr>
          <w:t>2012</w:t>
        </w:r>
        <w:r w:rsidR="005D3FC5" w:rsidRPr="005D3FC5">
          <w:rPr>
            <w:rStyle w:val="a4"/>
            <w:rFonts w:asciiTheme="minorEastAsia" w:hAnsiTheme="minorEastAsia" w:hint="eastAsia"/>
            <w:b/>
            <w:bCs/>
            <w:sz w:val="24"/>
            <w:szCs w:val="24"/>
          </w:rPr>
          <w:t>〕</w:t>
        </w:r>
        <w:r w:rsidR="005D3FC5" w:rsidRPr="005D3FC5">
          <w:rPr>
            <w:rStyle w:val="a4"/>
            <w:rFonts w:asciiTheme="minorEastAsia" w:hAnsiTheme="minorEastAsia"/>
            <w:b/>
            <w:bCs/>
            <w:sz w:val="24"/>
            <w:szCs w:val="24"/>
          </w:rPr>
          <w:t>97</w:t>
        </w:r>
        <w:r w:rsidR="005D3FC5" w:rsidRPr="005D3FC5">
          <w:rPr>
            <w:rStyle w:val="a4"/>
            <w:rFonts w:asciiTheme="minorEastAsia" w:hAnsiTheme="minorEastAsia" w:hint="eastAsia"/>
            <w:b/>
            <w:bCs/>
            <w:sz w:val="24"/>
            <w:szCs w:val="24"/>
          </w:rPr>
          <w:t>号</w:t>
        </w:r>
      </w:hyperlink>
      <w:r w:rsidRPr="006E004F">
        <w:rPr>
          <w:rFonts w:asciiTheme="minorEastAsia" w:hAnsiTheme="minorEastAsia" w:hint="eastAsia"/>
          <w:b/>
          <w:bCs/>
          <w:color w:val="000000" w:themeColor="text1"/>
          <w:sz w:val="24"/>
          <w:szCs w:val="24"/>
        </w:rPr>
        <w:t>第二条第一款）</w:t>
      </w:r>
    </w:p>
    <w:p w14:paraId="07A69CC6" w14:textId="2BCEA5C9" w:rsidR="006E004F" w:rsidRPr="006E004F" w:rsidRDefault="006E004F" w:rsidP="006E004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E004F">
        <w:rPr>
          <w:rFonts w:asciiTheme="minorEastAsia" w:hAnsiTheme="minorEastAsia" w:cs="宋体" w:hint="eastAsia"/>
          <w:color w:val="000000" w:themeColor="text1"/>
          <w:kern w:val="0"/>
          <w:sz w:val="24"/>
          <w:szCs w:val="24"/>
        </w:rPr>
        <w:t>2、中国人民银行下属中国金币总公司（以下简称金币公司）及其控股子公司。</w:t>
      </w:r>
    </w:p>
    <w:p w14:paraId="1DD905A3" w14:textId="77511733" w:rsidR="006E004F" w:rsidRPr="006E004F" w:rsidRDefault="006E004F" w:rsidP="006E004F">
      <w:pPr>
        <w:spacing w:beforeLines="50" w:before="156" w:line="480" w:lineRule="atLeast"/>
        <w:jc w:val="right"/>
        <w:rPr>
          <w:rFonts w:asciiTheme="minorEastAsia" w:hAnsiTheme="minorEastAsia"/>
          <w:color w:val="000000" w:themeColor="text1"/>
          <w:sz w:val="24"/>
          <w:szCs w:val="24"/>
        </w:rPr>
      </w:pPr>
      <w:bookmarkStart w:id="5" w:name="_Hlk8488036"/>
      <w:r w:rsidRPr="006E004F">
        <w:rPr>
          <w:rFonts w:asciiTheme="minorEastAsia" w:hAnsiTheme="minorEastAsia" w:hint="eastAsia"/>
          <w:bCs/>
          <w:color w:val="000000" w:themeColor="text1"/>
          <w:sz w:val="24"/>
          <w:szCs w:val="24"/>
        </w:rPr>
        <w:t>（</w:t>
      </w:r>
      <w:bookmarkStart w:id="6" w:name="_Hlk52389593"/>
      <w:r w:rsidR="005D3FC5">
        <w:rPr>
          <w:rFonts w:asciiTheme="minorEastAsia" w:hAnsiTheme="minorEastAsia"/>
          <w:bCs/>
          <w:sz w:val="24"/>
          <w:szCs w:val="24"/>
        </w:rPr>
        <w:fldChar w:fldCharType="begin"/>
      </w:r>
      <w:r w:rsidR="005D3FC5">
        <w:rPr>
          <w:rFonts w:asciiTheme="minorEastAsia" w:hAnsiTheme="minorEastAsia"/>
          <w:bCs/>
          <w:sz w:val="24"/>
          <w:szCs w:val="24"/>
        </w:rPr>
        <w:instrText xml:space="preserve"> HYPERLINK "http://ssfb86.com/index/News/detail/newsid/1458.html" </w:instrText>
      </w:r>
      <w:r w:rsidR="005D3FC5">
        <w:rPr>
          <w:rFonts w:asciiTheme="minorEastAsia" w:hAnsiTheme="minorEastAsia"/>
          <w:bCs/>
          <w:sz w:val="24"/>
          <w:szCs w:val="24"/>
        </w:rPr>
      </w:r>
      <w:r w:rsidR="005D3FC5">
        <w:rPr>
          <w:rFonts w:asciiTheme="minorEastAsia" w:hAnsiTheme="minorEastAsia"/>
          <w:bCs/>
          <w:sz w:val="24"/>
          <w:szCs w:val="24"/>
        </w:rPr>
        <w:fldChar w:fldCharType="separate"/>
      </w:r>
      <w:r w:rsidRPr="005D3FC5">
        <w:rPr>
          <w:rStyle w:val="a4"/>
          <w:rFonts w:asciiTheme="minorEastAsia" w:hAnsiTheme="minorEastAsia" w:hint="eastAsia"/>
          <w:bCs/>
          <w:sz w:val="24"/>
          <w:szCs w:val="24"/>
        </w:rPr>
        <w:t>国家税务总局公告</w:t>
      </w:r>
      <w:r w:rsidRPr="005D3FC5">
        <w:rPr>
          <w:rStyle w:val="a4"/>
          <w:rFonts w:asciiTheme="minorEastAsia" w:hAnsiTheme="minorEastAsia"/>
          <w:bCs/>
          <w:sz w:val="24"/>
          <w:szCs w:val="24"/>
        </w:rPr>
        <w:t>2013</w:t>
      </w:r>
      <w:r w:rsidRPr="005D3FC5">
        <w:rPr>
          <w:rStyle w:val="a4"/>
          <w:rFonts w:asciiTheme="minorEastAsia" w:hAnsiTheme="minorEastAsia" w:hint="eastAsia"/>
          <w:bCs/>
          <w:sz w:val="24"/>
          <w:szCs w:val="24"/>
        </w:rPr>
        <w:t>年第</w:t>
      </w:r>
      <w:r w:rsidRPr="005D3FC5">
        <w:rPr>
          <w:rStyle w:val="a4"/>
          <w:rFonts w:asciiTheme="minorEastAsia" w:hAnsiTheme="minorEastAsia"/>
          <w:bCs/>
          <w:sz w:val="24"/>
          <w:szCs w:val="24"/>
        </w:rPr>
        <w:t>6</w:t>
      </w:r>
      <w:r w:rsidRPr="005D3FC5">
        <w:rPr>
          <w:rStyle w:val="a4"/>
          <w:rFonts w:asciiTheme="minorEastAsia" w:hAnsiTheme="minorEastAsia" w:hint="eastAsia"/>
          <w:bCs/>
          <w:sz w:val="24"/>
          <w:szCs w:val="24"/>
        </w:rPr>
        <w:t>号</w:t>
      </w:r>
      <w:r w:rsidR="005D3FC5">
        <w:rPr>
          <w:rFonts w:asciiTheme="minorEastAsia" w:hAnsiTheme="minorEastAsia"/>
          <w:bCs/>
          <w:sz w:val="24"/>
          <w:szCs w:val="24"/>
        </w:rPr>
        <w:fldChar w:fldCharType="end"/>
      </w:r>
      <w:bookmarkEnd w:id="6"/>
      <w:r w:rsidRPr="006E004F">
        <w:rPr>
          <w:rFonts w:asciiTheme="minorEastAsia" w:hAnsiTheme="minorEastAsia" w:hint="eastAsia"/>
          <w:bCs/>
          <w:color w:val="000000" w:themeColor="text1"/>
          <w:sz w:val="24"/>
          <w:szCs w:val="24"/>
        </w:rPr>
        <w:t>第二条第一款）</w:t>
      </w:r>
    </w:p>
    <w:bookmarkEnd w:id="5"/>
    <w:p w14:paraId="29BA106A" w14:textId="23D208B2" w:rsidR="006E004F" w:rsidRPr="006E004F" w:rsidRDefault="006E004F" w:rsidP="006E004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E004F">
        <w:rPr>
          <w:rFonts w:asciiTheme="minorEastAsia" w:hAnsiTheme="minorEastAsia" w:cs="宋体" w:hint="eastAsia"/>
          <w:color w:val="000000" w:themeColor="text1"/>
          <w:kern w:val="0"/>
          <w:sz w:val="24"/>
          <w:szCs w:val="24"/>
        </w:rPr>
        <w:t>3、经中国银行业监督管理委员会批准，允许开办个人黄金买卖业务的金融机构。</w:t>
      </w:r>
    </w:p>
    <w:p w14:paraId="62146FF2" w14:textId="5C076F2B" w:rsidR="006E004F" w:rsidRPr="006E004F" w:rsidRDefault="006E004F" w:rsidP="006E004F">
      <w:pPr>
        <w:spacing w:beforeLines="50" w:before="156" w:line="480" w:lineRule="atLeast"/>
        <w:jc w:val="right"/>
        <w:rPr>
          <w:rFonts w:asciiTheme="minorEastAsia" w:hAnsiTheme="minorEastAsia"/>
          <w:color w:val="000000" w:themeColor="text1"/>
          <w:sz w:val="24"/>
          <w:szCs w:val="24"/>
        </w:rPr>
      </w:pPr>
      <w:r w:rsidRPr="006E004F">
        <w:rPr>
          <w:rFonts w:asciiTheme="minorEastAsia" w:hAnsiTheme="minorEastAsia" w:hint="eastAsia"/>
          <w:bCs/>
          <w:color w:val="000000" w:themeColor="text1"/>
          <w:sz w:val="24"/>
          <w:szCs w:val="24"/>
        </w:rPr>
        <w:t>（</w:t>
      </w:r>
      <w:hyperlink r:id="rId9" w:history="1">
        <w:r w:rsidR="005D3FC5" w:rsidRPr="005D3FC5">
          <w:rPr>
            <w:rStyle w:val="a4"/>
            <w:rFonts w:asciiTheme="minorEastAsia" w:hAnsiTheme="minorEastAsia" w:hint="eastAsia"/>
            <w:bCs/>
            <w:sz w:val="24"/>
            <w:szCs w:val="24"/>
          </w:rPr>
          <w:t>国家税务总局公告</w:t>
        </w:r>
        <w:r w:rsidR="005D3FC5" w:rsidRPr="005D3FC5">
          <w:rPr>
            <w:rStyle w:val="a4"/>
            <w:rFonts w:asciiTheme="minorEastAsia" w:hAnsiTheme="minorEastAsia"/>
            <w:bCs/>
            <w:sz w:val="24"/>
            <w:szCs w:val="24"/>
          </w:rPr>
          <w:t>2013</w:t>
        </w:r>
        <w:r w:rsidR="005D3FC5" w:rsidRPr="005D3FC5">
          <w:rPr>
            <w:rStyle w:val="a4"/>
            <w:rFonts w:asciiTheme="minorEastAsia" w:hAnsiTheme="minorEastAsia" w:hint="eastAsia"/>
            <w:bCs/>
            <w:sz w:val="24"/>
            <w:szCs w:val="24"/>
          </w:rPr>
          <w:t>年第</w:t>
        </w:r>
        <w:r w:rsidR="005D3FC5" w:rsidRPr="005D3FC5">
          <w:rPr>
            <w:rStyle w:val="a4"/>
            <w:rFonts w:asciiTheme="minorEastAsia" w:hAnsiTheme="minorEastAsia"/>
            <w:bCs/>
            <w:sz w:val="24"/>
            <w:szCs w:val="24"/>
          </w:rPr>
          <w:t>6</w:t>
        </w:r>
        <w:r w:rsidR="005D3FC5" w:rsidRPr="005D3FC5">
          <w:rPr>
            <w:rStyle w:val="a4"/>
            <w:rFonts w:asciiTheme="minorEastAsia" w:hAnsiTheme="minorEastAsia" w:hint="eastAsia"/>
            <w:bCs/>
            <w:sz w:val="24"/>
            <w:szCs w:val="24"/>
          </w:rPr>
          <w:t>号</w:t>
        </w:r>
      </w:hyperlink>
      <w:r w:rsidRPr="006E004F">
        <w:rPr>
          <w:rFonts w:asciiTheme="minorEastAsia" w:hAnsiTheme="minorEastAsia" w:hint="eastAsia"/>
          <w:bCs/>
          <w:color w:val="000000" w:themeColor="text1"/>
          <w:sz w:val="24"/>
          <w:szCs w:val="24"/>
        </w:rPr>
        <w:t>第二条第二款）</w:t>
      </w:r>
    </w:p>
    <w:p w14:paraId="45179505" w14:textId="59FB3A93" w:rsidR="006E004F" w:rsidRPr="006E004F" w:rsidRDefault="006E004F" w:rsidP="006E004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E004F">
        <w:rPr>
          <w:rFonts w:asciiTheme="minorEastAsia" w:hAnsiTheme="minorEastAsia" w:cs="宋体" w:hint="eastAsia"/>
          <w:color w:val="000000" w:themeColor="text1"/>
          <w:kern w:val="0"/>
          <w:sz w:val="24"/>
          <w:szCs w:val="24"/>
        </w:rPr>
        <w:t>4、经金币公司批准，获得“中国熊猫普制金币授权经销商”资格，并通过金币交易系统销售熊猫普制金币的纳税人。</w:t>
      </w:r>
    </w:p>
    <w:p w14:paraId="34BCAF31" w14:textId="4B23349B" w:rsidR="006E004F" w:rsidRPr="006E004F" w:rsidRDefault="006E004F" w:rsidP="006E004F">
      <w:pPr>
        <w:spacing w:beforeLines="50" w:before="156" w:line="480" w:lineRule="atLeast"/>
        <w:jc w:val="right"/>
        <w:rPr>
          <w:rFonts w:asciiTheme="minorEastAsia" w:hAnsiTheme="minorEastAsia"/>
          <w:color w:val="000000" w:themeColor="text1"/>
          <w:sz w:val="24"/>
          <w:szCs w:val="24"/>
        </w:rPr>
      </w:pPr>
      <w:r w:rsidRPr="006E004F">
        <w:rPr>
          <w:rFonts w:asciiTheme="minorEastAsia" w:hAnsiTheme="minorEastAsia" w:hint="eastAsia"/>
          <w:bCs/>
          <w:color w:val="000000" w:themeColor="text1"/>
          <w:sz w:val="24"/>
          <w:szCs w:val="24"/>
        </w:rPr>
        <w:t>（</w:t>
      </w:r>
      <w:hyperlink r:id="rId10" w:history="1">
        <w:r w:rsidR="005D3FC5" w:rsidRPr="005D3FC5">
          <w:rPr>
            <w:rStyle w:val="a4"/>
            <w:rFonts w:asciiTheme="minorEastAsia" w:hAnsiTheme="minorEastAsia" w:hint="eastAsia"/>
            <w:bCs/>
            <w:sz w:val="24"/>
            <w:szCs w:val="24"/>
          </w:rPr>
          <w:t>国家税务总局公告</w:t>
        </w:r>
        <w:r w:rsidR="005D3FC5" w:rsidRPr="005D3FC5">
          <w:rPr>
            <w:rStyle w:val="a4"/>
            <w:rFonts w:asciiTheme="minorEastAsia" w:hAnsiTheme="minorEastAsia"/>
            <w:bCs/>
            <w:sz w:val="24"/>
            <w:szCs w:val="24"/>
          </w:rPr>
          <w:t>2013</w:t>
        </w:r>
        <w:r w:rsidR="005D3FC5" w:rsidRPr="005D3FC5">
          <w:rPr>
            <w:rStyle w:val="a4"/>
            <w:rFonts w:asciiTheme="minorEastAsia" w:hAnsiTheme="minorEastAsia" w:hint="eastAsia"/>
            <w:bCs/>
            <w:sz w:val="24"/>
            <w:szCs w:val="24"/>
          </w:rPr>
          <w:t>年第</w:t>
        </w:r>
        <w:r w:rsidR="005D3FC5" w:rsidRPr="005D3FC5">
          <w:rPr>
            <w:rStyle w:val="a4"/>
            <w:rFonts w:asciiTheme="minorEastAsia" w:hAnsiTheme="minorEastAsia"/>
            <w:bCs/>
            <w:sz w:val="24"/>
            <w:szCs w:val="24"/>
          </w:rPr>
          <w:t>6</w:t>
        </w:r>
        <w:r w:rsidR="005D3FC5" w:rsidRPr="005D3FC5">
          <w:rPr>
            <w:rStyle w:val="a4"/>
            <w:rFonts w:asciiTheme="minorEastAsia" w:hAnsiTheme="minorEastAsia" w:hint="eastAsia"/>
            <w:bCs/>
            <w:sz w:val="24"/>
            <w:szCs w:val="24"/>
          </w:rPr>
          <w:t>号</w:t>
        </w:r>
      </w:hyperlink>
      <w:r w:rsidRPr="006E004F">
        <w:rPr>
          <w:rFonts w:asciiTheme="minorEastAsia" w:hAnsiTheme="minorEastAsia" w:hint="eastAsia"/>
          <w:bCs/>
          <w:color w:val="000000" w:themeColor="text1"/>
          <w:sz w:val="24"/>
          <w:szCs w:val="24"/>
        </w:rPr>
        <w:t>第二条第三款第一项）</w:t>
      </w:r>
    </w:p>
    <w:p w14:paraId="4599C47D" w14:textId="77777777" w:rsidR="006E004F" w:rsidRPr="006E004F" w:rsidRDefault="006E004F" w:rsidP="006E004F">
      <w:pPr>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E004F">
        <w:rPr>
          <w:rFonts w:asciiTheme="minorEastAsia" w:hAnsiTheme="minorEastAsia" w:cs="宋体" w:hint="eastAsia"/>
          <w:color w:val="000000" w:themeColor="text1"/>
          <w:kern w:val="0"/>
          <w:sz w:val="24"/>
          <w:szCs w:val="24"/>
        </w:rPr>
        <w:lastRenderedPageBreak/>
        <w:t>第一批符合条件的纳税人名单附后。</w:t>
      </w:r>
    </w:p>
    <w:p w14:paraId="3713D982" w14:textId="1AC314C1" w:rsidR="006E004F" w:rsidRPr="006E004F" w:rsidRDefault="006E004F" w:rsidP="006E004F">
      <w:pPr>
        <w:spacing w:beforeLines="50" w:before="156" w:line="480" w:lineRule="atLeast"/>
        <w:jc w:val="right"/>
        <w:rPr>
          <w:rFonts w:asciiTheme="minorEastAsia" w:hAnsiTheme="minorEastAsia"/>
          <w:bCs/>
          <w:color w:val="000000" w:themeColor="text1"/>
          <w:sz w:val="24"/>
          <w:szCs w:val="24"/>
        </w:rPr>
      </w:pPr>
      <w:r w:rsidRPr="006E004F">
        <w:rPr>
          <w:rFonts w:asciiTheme="minorEastAsia" w:hAnsiTheme="minorEastAsia" w:hint="eastAsia"/>
          <w:bCs/>
          <w:color w:val="000000" w:themeColor="text1"/>
          <w:sz w:val="24"/>
          <w:szCs w:val="24"/>
        </w:rPr>
        <w:t>（</w:t>
      </w:r>
      <w:hyperlink r:id="rId11" w:history="1">
        <w:r w:rsidR="005D3FC5" w:rsidRPr="005D3FC5">
          <w:rPr>
            <w:rStyle w:val="a4"/>
            <w:rFonts w:asciiTheme="minorEastAsia" w:hAnsiTheme="minorEastAsia" w:hint="eastAsia"/>
            <w:bCs/>
            <w:sz w:val="24"/>
            <w:szCs w:val="24"/>
          </w:rPr>
          <w:t>国家税务总局公告</w:t>
        </w:r>
        <w:r w:rsidR="005D3FC5" w:rsidRPr="005D3FC5">
          <w:rPr>
            <w:rStyle w:val="a4"/>
            <w:rFonts w:asciiTheme="minorEastAsia" w:hAnsiTheme="minorEastAsia"/>
            <w:bCs/>
            <w:sz w:val="24"/>
            <w:szCs w:val="24"/>
          </w:rPr>
          <w:t>2013</w:t>
        </w:r>
        <w:r w:rsidR="005D3FC5" w:rsidRPr="005D3FC5">
          <w:rPr>
            <w:rStyle w:val="a4"/>
            <w:rFonts w:asciiTheme="minorEastAsia" w:hAnsiTheme="minorEastAsia" w:hint="eastAsia"/>
            <w:bCs/>
            <w:sz w:val="24"/>
            <w:szCs w:val="24"/>
          </w:rPr>
          <w:t>年第</w:t>
        </w:r>
        <w:r w:rsidR="005D3FC5" w:rsidRPr="005D3FC5">
          <w:rPr>
            <w:rStyle w:val="a4"/>
            <w:rFonts w:asciiTheme="minorEastAsia" w:hAnsiTheme="minorEastAsia"/>
            <w:bCs/>
            <w:sz w:val="24"/>
            <w:szCs w:val="24"/>
          </w:rPr>
          <w:t>6</w:t>
        </w:r>
        <w:r w:rsidR="005D3FC5" w:rsidRPr="005D3FC5">
          <w:rPr>
            <w:rStyle w:val="a4"/>
            <w:rFonts w:asciiTheme="minorEastAsia" w:hAnsiTheme="minorEastAsia" w:hint="eastAsia"/>
            <w:bCs/>
            <w:sz w:val="24"/>
            <w:szCs w:val="24"/>
          </w:rPr>
          <w:t>号</w:t>
        </w:r>
      </w:hyperlink>
      <w:r w:rsidRPr="006E004F">
        <w:rPr>
          <w:rFonts w:asciiTheme="minorEastAsia" w:hAnsiTheme="minorEastAsia" w:hint="eastAsia"/>
          <w:bCs/>
          <w:color w:val="000000" w:themeColor="text1"/>
          <w:sz w:val="24"/>
          <w:szCs w:val="24"/>
        </w:rPr>
        <w:t>第二条第三款第二项）</w:t>
      </w:r>
    </w:p>
    <w:p w14:paraId="0F8C31DD" w14:textId="1341CD11" w:rsidR="006E004F" w:rsidRPr="006E004F" w:rsidRDefault="006E004F" w:rsidP="006E004F">
      <w:pPr>
        <w:pStyle w:val="2"/>
        <w:spacing w:beforeLines="50" w:before="156" w:after="0" w:line="480" w:lineRule="atLeast"/>
        <w:rPr>
          <w:sz w:val="24"/>
          <w:szCs w:val="24"/>
        </w:rPr>
      </w:pPr>
      <w:bookmarkStart w:id="7" w:name="_Toc12894966"/>
      <w:r w:rsidRPr="006E004F">
        <w:rPr>
          <w:rFonts w:hint="eastAsia"/>
          <w:sz w:val="24"/>
          <w:szCs w:val="24"/>
        </w:rPr>
        <w:t>（二）生产质量</w:t>
      </w:r>
      <w:bookmarkEnd w:id="7"/>
    </w:p>
    <w:p w14:paraId="10619267" w14:textId="77777777" w:rsidR="006E004F" w:rsidRPr="006E004F" w:rsidRDefault="006E004F" w:rsidP="006E004F">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6E004F">
        <w:rPr>
          <w:rFonts w:asciiTheme="minorEastAsia" w:hAnsiTheme="minorEastAsia" w:cs="宋体" w:hint="eastAsia"/>
          <w:color w:val="000000" w:themeColor="text1"/>
          <w:kern w:val="0"/>
          <w:sz w:val="24"/>
          <w:szCs w:val="24"/>
        </w:rPr>
        <w:t>为普制；</w:t>
      </w:r>
    </w:p>
    <w:p w14:paraId="0A3A25DB" w14:textId="7312CF91" w:rsidR="006E004F" w:rsidRPr="006E004F" w:rsidRDefault="006E004F" w:rsidP="006E004F">
      <w:pPr>
        <w:spacing w:beforeLines="50" w:before="156" w:line="480" w:lineRule="atLeast"/>
        <w:jc w:val="right"/>
        <w:rPr>
          <w:rFonts w:asciiTheme="minorEastAsia" w:hAnsiTheme="minorEastAsia"/>
          <w:b/>
          <w:bCs/>
          <w:color w:val="000000" w:themeColor="text1"/>
          <w:sz w:val="24"/>
          <w:szCs w:val="24"/>
        </w:rPr>
      </w:pPr>
      <w:r w:rsidRPr="006E004F">
        <w:rPr>
          <w:rFonts w:asciiTheme="minorEastAsia" w:hAnsiTheme="minorEastAsia" w:hint="eastAsia"/>
          <w:b/>
          <w:bCs/>
          <w:color w:val="000000" w:themeColor="text1"/>
          <w:sz w:val="24"/>
          <w:szCs w:val="24"/>
        </w:rPr>
        <w:t>（</w:t>
      </w:r>
      <w:hyperlink r:id="rId12" w:history="1">
        <w:r w:rsidR="005D3FC5" w:rsidRPr="005D3FC5">
          <w:rPr>
            <w:rStyle w:val="a4"/>
            <w:rFonts w:asciiTheme="minorEastAsia" w:hAnsiTheme="minorEastAsia" w:hint="eastAsia"/>
            <w:b/>
            <w:bCs/>
            <w:sz w:val="24"/>
            <w:szCs w:val="24"/>
          </w:rPr>
          <w:t>财税〔</w:t>
        </w:r>
        <w:r w:rsidR="005D3FC5" w:rsidRPr="005D3FC5">
          <w:rPr>
            <w:rStyle w:val="a4"/>
            <w:rFonts w:asciiTheme="minorEastAsia" w:hAnsiTheme="minorEastAsia"/>
            <w:b/>
            <w:bCs/>
            <w:sz w:val="24"/>
            <w:szCs w:val="24"/>
          </w:rPr>
          <w:t>2012</w:t>
        </w:r>
        <w:r w:rsidR="005D3FC5" w:rsidRPr="005D3FC5">
          <w:rPr>
            <w:rStyle w:val="a4"/>
            <w:rFonts w:asciiTheme="minorEastAsia" w:hAnsiTheme="minorEastAsia" w:hint="eastAsia"/>
            <w:b/>
            <w:bCs/>
            <w:sz w:val="24"/>
            <w:szCs w:val="24"/>
          </w:rPr>
          <w:t>〕</w:t>
        </w:r>
        <w:r w:rsidR="005D3FC5" w:rsidRPr="005D3FC5">
          <w:rPr>
            <w:rStyle w:val="a4"/>
            <w:rFonts w:asciiTheme="minorEastAsia" w:hAnsiTheme="minorEastAsia"/>
            <w:b/>
            <w:bCs/>
            <w:sz w:val="24"/>
            <w:szCs w:val="24"/>
          </w:rPr>
          <w:t>97</w:t>
        </w:r>
        <w:r w:rsidR="005D3FC5" w:rsidRPr="005D3FC5">
          <w:rPr>
            <w:rStyle w:val="a4"/>
            <w:rFonts w:asciiTheme="minorEastAsia" w:hAnsiTheme="minorEastAsia" w:hint="eastAsia"/>
            <w:b/>
            <w:bCs/>
            <w:sz w:val="24"/>
            <w:szCs w:val="24"/>
          </w:rPr>
          <w:t>号</w:t>
        </w:r>
      </w:hyperlink>
      <w:r w:rsidRPr="006E004F">
        <w:rPr>
          <w:rFonts w:asciiTheme="minorEastAsia" w:hAnsiTheme="minorEastAsia" w:hint="eastAsia"/>
          <w:b/>
          <w:bCs/>
          <w:color w:val="000000" w:themeColor="text1"/>
          <w:sz w:val="24"/>
          <w:szCs w:val="24"/>
        </w:rPr>
        <w:t>第二条第二款）</w:t>
      </w:r>
    </w:p>
    <w:p w14:paraId="73CAEB04" w14:textId="77777777" w:rsidR="006E004F" w:rsidRPr="006E004F" w:rsidRDefault="006E004F" w:rsidP="006E004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E004F">
        <w:rPr>
          <w:rFonts w:asciiTheme="minorEastAsia" w:hAnsiTheme="minorEastAsia" w:cs="宋体" w:hint="eastAsia"/>
          <w:color w:val="000000" w:themeColor="text1"/>
          <w:kern w:val="0"/>
          <w:sz w:val="24"/>
          <w:szCs w:val="24"/>
        </w:rPr>
        <w:t>免征增值税的熊猫普制金币是指2012年（含）以后发行的熊猫普制金币。</w:t>
      </w:r>
    </w:p>
    <w:p w14:paraId="4AA6FBF4" w14:textId="2750629A" w:rsidR="006E004F" w:rsidRPr="006E004F" w:rsidRDefault="006E004F" w:rsidP="006E004F">
      <w:pPr>
        <w:spacing w:beforeLines="50" w:before="156" w:line="480" w:lineRule="atLeast"/>
        <w:jc w:val="right"/>
        <w:rPr>
          <w:rFonts w:asciiTheme="minorEastAsia" w:hAnsiTheme="minorEastAsia"/>
          <w:color w:val="000000" w:themeColor="text1"/>
          <w:sz w:val="24"/>
          <w:szCs w:val="24"/>
        </w:rPr>
      </w:pPr>
      <w:r w:rsidRPr="006E004F">
        <w:rPr>
          <w:rFonts w:asciiTheme="minorEastAsia" w:hAnsiTheme="minorEastAsia" w:hint="eastAsia"/>
          <w:bCs/>
          <w:color w:val="000000" w:themeColor="text1"/>
          <w:sz w:val="24"/>
          <w:szCs w:val="24"/>
        </w:rPr>
        <w:t>（</w:t>
      </w:r>
      <w:hyperlink r:id="rId13" w:history="1">
        <w:r w:rsidR="005D3FC5" w:rsidRPr="005D3FC5">
          <w:rPr>
            <w:rStyle w:val="a4"/>
            <w:rFonts w:asciiTheme="minorEastAsia" w:hAnsiTheme="minorEastAsia" w:hint="eastAsia"/>
            <w:bCs/>
            <w:sz w:val="24"/>
            <w:szCs w:val="24"/>
          </w:rPr>
          <w:t>国家税务总局公告</w:t>
        </w:r>
        <w:r w:rsidR="005D3FC5" w:rsidRPr="005D3FC5">
          <w:rPr>
            <w:rStyle w:val="a4"/>
            <w:rFonts w:asciiTheme="minorEastAsia" w:hAnsiTheme="minorEastAsia"/>
            <w:bCs/>
            <w:sz w:val="24"/>
            <w:szCs w:val="24"/>
          </w:rPr>
          <w:t>2013</w:t>
        </w:r>
        <w:r w:rsidR="005D3FC5" w:rsidRPr="005D3FC5">
          <w:rPr>
            <w:rStyle w:val="a4"/>
            <w:rFonts w:asciiTheme="minorEastAsia" w:hAnsiTheme="minorEastAsia" w:hint="eastAsia"/>
            <w:bCs/>
            <w:sz w:val="24"/>
            <w:szCs w:val="24"/>
          </w:rPr>
          <w:t>年第</w:t>
        </w:r>
        <w:r w:rsidR="005D3FC5" w:rsidRPr="005D3FC5">
          <w:rPr>
            <w:rStyle w:val="a4"/>
            <w:rFonts w:asciiTheme="minorEastAsia" w:hAnsiTheme="minorEastAsia"/>
            <w:bCs/>
            <w:sz w:val="24"/>
            <w:szCs w:val="24"/>
          </w:rPr>
          <w:t>6</w:t>
        </w:r>
        <w:r w:rsidR="005D3FC5" w:rsidRPr="005D3FC5">
          <w:rPr>
            <w:rStyle w:val="a4"/>
            <w:rFonts w:asciiTheme="minorEastAsia" w:hAnsiTheme="minorEastAsia" w:hint="eastAsia"/>
            <w:bCs/>
            <w:sz w:val="24"/>
            <w:szCs w:val="24"/>
          </w:rPr>
          <w:t>号</w:t>
        </w:r>
      </w:hyperlink>
      <w:r w:rsidRPr="006E004F">
        <w:rPr>
          <w:rFonts w:asciiTheme="minorEastAsia" w:hAnsiTheme="minorEastAsia" w:hint="eastAsia"/>
          <w:bCs/>
          <w:color w:val="000000" w:themeColor="text1"/>
          <w:sz w:val="24"/>
          <w:szCs w:val="24"/>
        </w:rPr>
        <w:t>第三条）</w:t>
      </w:r>
    </w:p>
    <w:p w14:paraId="031C9117" w14:textId="56F4E7EA" w:rsidR="006E004F" w:rsidRPr="006E004F" w:rsidRDefault="006E004F" w:rsidP="006E004F">
      <w:pPr>
        <w:pStyle w:val="2"/>
        <w:spacing w:beforeLines="50" w:before="156" w:after="0" w:line="480" w:lineRule="atLeast"/>
        <w:rPr>
          <w:sz w:val="24"/>
          <w:szCs w:val="24"/>
        </w:rPr>
      </w:pPr>
      <w:bookmarkStart w:id="8" w:name="_Toc12894967"/>
      <w:r w:rsidRPr="006E004F">
        <w:rPr>
          <w:rFonts w:hint="eastAsia"/>
          <w:sz w:val="24"/>
          <w:szCs w:val="24"/>
        </w:rPr>
        <w:t>（三）图案、规格及成色</w:t>
      </w:r>
      <w:bookmarkEnd w:id="8"/>
    </w:p>
    <w:p w14:paraId="79F6E3D6" w14:textId="77777777" w:rsidR="006E004F" w:rsidRPr="006E004F" w:rsidRDefault="006E004F" w:rsidP="006E004F">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6E004F">
        <w:rPr>
          <w:rFonts w:asciiTheme="minorEastAsia" w:hAnsiTheme="minorEastAsia" w:cs="宋体" w:hint="eastAsia"/>
          <w:color w:val="000000" w:themeColor="text1"/>
          <w:kern w:val="0"/>
          <w:sz w:val="24"/>
          <w:szCs w:val="24"/>
        </w:rPr>
        <w:t>正面主体图案为天坛祈年殿，并刊国名、年号。背面主体图案为熊猫，并刊面额、规格及成色。规格包括1盎司、1/2盎司、1/4盎司、1/10盎司和1/20盎司，对应面额分别为500元、200元、100元、50元、20元。黄金成色为99.9%。</w:t>
      </w:r>
    </w:p>
    <w:p w14:paraId="0F8F89B3" w14:textId="726DBE6A" w:rsidR="006E004F" w:rsidRPr="006E004F" w:rsidRDefault="006E004F" w:rsidP="006E004F">
      <w:pPr>
        <w:spacing w:beforeLines="50" w:before="156" w:line="480" w:lineRule="atLeast"/>
        <w:jc w:val="right"/>
        <w:rPr>
          <w:rFonts w:asciiTheme="minorEastAsia" w:hAnsiTheme="minorEastAsia"/>
          <w:color w:val="000000" w:themeColor="text1"/>
          <w:sz w:val="24"/>
          <w:szCs w:val="24"/>
        </w:rPr>
      </w:pPr>
      <w:r w:rsidRPr="006E004F">
        <w:rPr>
          <w:rFonts w:asciiTheme="minorEastAsia" w:hAnsiTheme="minorEastAsia" w:hint="eastAsia"/>
          <w:b/>
          <w:bCs/>
          <w:color w:val="000000" w:themeColor="text1"/>
          <w:sz w:val="24"/>
          <w:szCs w:val="24"/>
        </w:rPr>
        <w:t>（</w:t>
      </w:r>
      <w:hyperlink r:id="rId14" w:history="1">
        <w:r w:rsidR="005D3FC5" w:rsidRPr="005D3FC5">
          <w:rPr>
            <w:rStyle w:val="a4"/>
            <w:rFonts w:asciiTheme="minorEastAsia" w:hAnsiTheme="minorEastAsia" w:hint="eastAsia"/>
            <w:b/>
            <w:bCs/>
            <w:sz w:val="24"/>
            <w:szCs w:val="24"/>
          </w:rPr>
          <w:t>财税〔</w:t>
        </w:r>
        <w:r w:rsidR="005D3FC5" w:rsidRPr="005D3FC5">
          <w:rPr>
            <w:rStyle w:val="a4"/>
            <w:rFonts w:asciiTheme="minorEastAsia" w:hAnsiTheme="minorEastAsia"/>
            <w:b/>
            <w:bCs/>
            <w:sz w:val="24"/>
            <w:szCs w:val="24"/>
          </w:rPr>
          <w:t>2012</w:t>
        </w:r>
        <w:r w:rsidR="005D3FC5" w:rsidRPr="005D3FC5">
          <w:rPr>
            <w:rStyle w:val="a4"/>
            <w:rFonts w:asciiTheme="minorEastAsia" w:hAnsiTheme="minorEastAsia" w:hint="eastAsia"/>
            <w:b/>
            <w:bCs/>
            <w:sz w:val="24"/>
            <w:szCs w:val="24"/>
          </w:rPr>
          <w:t>〕</w:t>
        </w:r>
        <w:r w:rsidR="005D3FC5" w:rsidRPr="005D3FC5">
          <w:rPr>
            <w:rStyle w:val="a4"/>
            <w:rFonts w:asciiTheme="minorEastAsia" w:hAnsiTheme="minorEastAsia"/>
            <w:b/>
            <w:bCs/>
            <w:sz w:val="24"/>
            <w:szCs w:val="24"/>
          </w:rPr>
          <w:t>97</w:t>
        </w:r>
        <w:r w:rsidR="005D3FC5" w:rsidRPr="005D3FC5">
          <w:rPr>
            <w:rStyle w:val="a4"/>
            <w:rFonts w:asciiTheme="minorEastAsia" w:hAnsiTheme="minorEastAsia" w:hint="eastAsia"/>
            <w:b/>
            <w:bCs/>
            <w:sz w:val="24"/>
            <w:szCs w:val="24"/>
          </w:rPr>
          <w:t>号</w:t>
        </w:r>
      </w:hyperlink>
      <w:r w:rsidRPr="006E004F">
        <w:rPr>
          <w:rFonts w:asciiTheme="minorEastAsia" w:hAnsiTheme="minorEastAsia" w:hint="eastAsia"/>
          <w:b/>
          <w:bCs/>
          <w:color w:val="000000" w:themeColor="text1"/>
          <w:sz w:val="24"/>
          <w:szCs w:val="24"/>
        </w:rPr>
        <w:t>第二条第三款）</w:t>
      </w:r>
    </w:p>
    <w:p w14:paraId="10A2534D" w14:textId="3A355564" w:rsidR="006E004F" w:rsidRPr="006E004F" w:rsidRDefault="006E004F" w:rsidP="006E004F">
      <w:pPr>
        <w:pStyle w:val="1"/>
        <w:spacing w:beforeLines="50" w:before="156" w:after="0" w:line="480" w:lineRule="atLeast"/>
        <w:rPr>
          <w:sz w:val="24"/>
          <w:szCs w:val="24"/>
        </w:rPr>
      </w:pPr>
      <w:bookmarkStart w:id="9" w:name="_Toc12894968"/>
      <w:r w:rsidRPr="006E004F">
        <w:rPr>
          <w:rFonts w:hint="eastAsia"/>
          <w:sz w:val="24"/>
          <w:szCs w:val="24"/>
        </w:rPr>
        <w:t>三、核算要求</w:t>
      </w:r>
      <w:bookmarkEnd w:id="9"/>
    </w:p>
    <w:p w14:paraId="3E625816" w14:textId="77777777" w:rsidR="006E004F" w:rsidRPr="006E004F" w:rsidRDefault="006E004F" w:rsidP="006E004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E004F">
        <w:rPr>
          <w:rFonts w:asciiTheme="minorEastAsia" w:hAnsiTheme="minorEastAsia" w:cs="宋体" w:hint="eastAsia"/>
          <w:color w:val="000000" w:themeColor="text1"/>
          <w:kern w:val="0"/>
          <w:sz w:val="24"/>
          <w:szCs w:val="24"/>
        </w:rPr>
        <w:t>纳税人既销售免税的熊猫普制金币又销售其他增值税应税货物的，应分别核算免税的熊猫普制金币和其他增值税应税货物的销售额；未分别核算的，不得享受熊猫普制金币增值税免税政策。销售熊猫普制金币免税收入不得开具增值税专用发票。</w:t>
      </w:r>
    </w:p>
    <w:p w14:paraId="5DDA16C9" w14:textId="3B6E7EB6" w:rsidR="006E004F" w:rsidRPr="006E004F" w:rsidRDefault="006E004F" w:rsidP="006E004F">
      <w:pPr>
        <w:spacing w:beforeLines="50" w:before="156" w:line="480" w:lineRule="atLeast"/>
        <w:jc w:val="right"/>
        <w:rPr>
          <w:rFonts w:asciiTheme="minorEastAsia" w:hAnsiTheme="minorEastAsia"/>
          <w:color w:val="000000" w:themeColor="text1"/>
          <w:sz w:val="24"/>
          <w:szCs w:val="24"/>
        </w:rPr>
      </w:pPr>
      <w:r w:rsidRPr="006E004F">
        <w:rPr>
          <w:rFonts w:asciiTheme="minorEastAsia" w:hAnsiTheme="minorEastAsia" w:hint="eastAsia"/>
          <w:bCs/>
          <w:color w:val="000000" w:themeColor="text1"/>
          <w:sz w:val="24"/>
          <w:szCs w:val="24"/>
        </w:rPr>
        <w:t>（</w:t>
      </w:r>
      <w:hyperlink r:id="rId15" w:history="1">
        <w:r w:rsidR="005D3FC5" w:rsidRPr="005D3FC5">
          <w:rPr>
            <w:rStyle w:val="a4"/>
            <w:rFonts w:asciiTheme="minorEastAsia" w:hAnsiTheme="minorEastAsia" w:hint="eastAsia"/>
            <w:bCs/>
            <w:sz w:val="24"/>
            <w:szCs w:val="24"/>
          </w:rPr>
          <w:t>国家税务总局公告</w:t>
        </w:r>
        <w:r w:rsidR="005D3FC5" w:rsidRPr="005D3FC5">
          <w:rPr>
            <w:rStyle w:val="a4"/>
            <w:rFonts w:asciiTheme="minorEastAsia" w:hAnsiTheme="minorEastAsia"/>
            <w:bCs/>
            <w:sz w:val="24"/>
            <w:szCs w:val="24"/>
          </w:rPr>
          <w:t>2013</w:t>
        </w:r>
        <w:r w:rsidR="005D3FC5" w:rsidRPr="005D3FC5">
          <w:rPr>
            <w:rStyle w:val="a4"/>
            <w:rFonts w:asciiTheme="minorEastAsia" w:hAnsiTheme="minorEastAsia" w:hint="eastAsia"/>
            <w:bCs/>
            <w:sz w:val="24"/>
            <w:szCs w:val="24"/>
          </w:rPr>
          <w:t>年第</w:t>
        </w:r>
        <w:r w:rsidR="005D3FC5" w:rsidRPr="005D3FC5">
          <w:rPr>
            <w:rStyle w:val="a4"/>
            <w:rFonts w:asciiTheme="minorEastAsia" w:hAnsiTheme="minorEastAsia"/>
            <w:bCs/>
            <w:sz w:val="24"/>
            <w:szCs w:val="24"/>
          </w:rPr>
          <w:t>6</w:t>
        </w:r>
        <w:r w:rsidR="005D3FC5" w:rsidRPr="005D3FC5">
          <w:rPr>
            <w:rStyle w:val="a4"/>
            <w:rFonts w:asciiTheme="minorEastAsia" w:hAnsiTheme="minorEastAsia" w:hint="eastAsia"/>
            <w:bCs/>
            <w:sz w:val="24"/>
            <w:szCs w:val="24"/>
          </w:rPr>
          <w:t>号</w:t>
        </w:r>
      </w:hyperlink>
      <w:r w:rsidRPr="006E004F">
        <w:rPr>
          <w:rFonts w:asciiTheme="minorEastAsia" w:hAnsiTheme="minorEastAsia" w:hint="eastAsia"/>
          <w:bCs/>
          <w:color w:val="000000" w:themeColor="text1"/>
          <w:sz w:val="24"/>
          <w:szCs w:val="24"/>
        </w:rPr>
        <w:t>第四条）</w:t>
      </w:r>
    </w:p>
    <w:p w14:paraId="12A91236" w14:textId="314E0437" w:rsidR="006E004F" w:rsidRPr="006E004F" w:rsidRDefault="006E004F" w:rsidP="006E004F">
      <w:pPr>
        <w:pStyle w:val="1"/>
        <w:spacing w:beforeLines="50" w:before="156" w:after="0" w:line="480" w:lineRule="atLeast"/>
        <w:rPr>
          <w:sz w:val="24"/>
          <w:szCs w:val="24"/>
        </w:rPr>
      </w:pPr>
      <w:bookmarkStart w:id="10" w:name="_Toc12894969"/>
      <w:r w:rsidRPr="006E004F">
        <w:rPr>
          <w:rFonts w:hint="eastAsia"/>
          <w:sz w:val="24"/>
          <w:szCs w:val="24"/>
        </w:rPr>
        <w:t>四、免税备案</w:t>
      </w:r>
      <w:bookmarkEnd w:id="10"/>
    </w:p>
    <w:p w14:paraId="7B2C5863" w14:textId="77777777" w:rsidR="006E004F" w:rsidRPr="006E004F" w:rsidRDefault="006E004F" w:rsidP="006E004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E004F">
        <w:rPr>
          <w:rFonts w:asciiTheme="minorEastAsia" w:hAnsiTheme="minorEastAsia" w:cs="宋体" w:hint="eastAsia"/>
          <w:color w:val="000000" w:themeColor="text1"/>
          <w:kern w:val="0"/>
          <w:sz w:val="24"/>
          <w:szCs w:val="24"/>
        </w:rPr>
        <w:t>申请享受本办法规定的熊猫普制金币增值税优惠政策的纳税人，应当在初次申请时按照要求向主管税务机关提交以下资料办理免税备案手续：</w:t>
      </w:r>
    </w:p>
    <w:p w14:paraId="6F47C5B3" w14:textId="5EF11394" w:rsidR="006E004F" w:rsidRPr="006E004F" w:rsidRDefault="006E004F" w:rsidP="006E004F">
      <w:pPr>
        <w:spacing w:beforeLines="50" w:before="156" w:line="480" w:lineRule="atLeast"/>
        <w:jc w:val="right"/>
        <w:rPr>
          <w:rFonts w:asciiTheme="minorEastAsia" w:hAnsiTheme="minorEastAsia"/>
          <w:color w:val="000000" w:themeColor="text1"/>
          <w:sz w:val="24"/>
          <w:szCs w:val="24"/>
        </w:rPr>
      </w:pPr>
      <w:r w:rsidRPr="006E004F">
        <w:rPr>
          <w:rFonts w:asciiTheme="minorEastAsia" w:hAnsiTheme="minorEastAsia" w:hint="eastAsia"/>
          <w:bCs/>
          <w:color w:val="000000" w:themeColor="text1"/>
          <w:sz w:val="24"/>
          <w:szCs w:val="24"/>
        </w:rPr>
        <w:t>（</w:t>
      </w:r>
      <w:hyperlink r:id="rId16" w:history="1">
        <w:r w:rsidR="005D3FC5" w:rsidRPr="005D3FC5">
          <w:rPr>
            <w:rStyle w:val="a4"/>
            <w:rFonts w:asciiTheme="minorEastAsia" w:hAnsiTheme="minorEastAsia" w:hint="eastAsia"/>
            <w:bCs/>
            <w:sz w:val="24"/>
            <w:szCs w:val="24"/>
          </w:rPr>
          <w:t>国家税务总局公告</w:t>
        </w:r>
        <w:r w:rsidR="005D3FC5" w:rsidRPr="005D3FC5">
          <w:rPr>
            <w:rStyle w:val="a4"/>
            <w:rFonts w:asciiTheme="minorEastAsia" w:hAnsiTheme="minorEastAsia"/>
            <w:bCs/>
            <w:sz w:val="24"/>
            <w:szCs w:val="24"/>
          </w:rPr>
          <w:t>2013</w:t>
        </w:r>
        <w:r w:rsidR="005D3FC5" w:rsidRPr="005D3FC5">
          <w:rPr>
            <w:rStyle w:val="a4"/>
            <w:rFonts w:asciiTheme="minorEastAsia" w:hAnsiTheme="minorEastAsia" w:hint="eastAsia"/>
            <w:bCs/>
            <w:sz w:val="24"/>
            <w:szCs w:val="24"/>
          </w:rPr>
          <w:t>年第</w:t>
        </w:r>
        <w:r w:rsidR="005D3FC5" w:rsidRPr="005D3FC5">
          <w:rPr>
            <w:rStyle w:val="a4"/>
            <w:rFonts w:asciiTheme="minorEastAsia" w:hAnsiTheme="minorEastAsia"/>
            <w:bCs/>
            <w:sz w:val="24"/>
            <w:szCs w:val="24"/>
          </w:rPr>
          <w:t>6</w:t>
        </w:r>
        <w:r w:rsidR="005D3FC5" w:rsidRPr="005D3FC5">
          <w:rPr>
            <w:rStyle w:val="a4"/>
            <w:rFonts w:asciiTheme="minorEastAsia" w:hAnsiTheme="minorEastAsia" w:hint="eastAsia"/>
            <w:bCs/>
            <w:sz w:val="24"/>
            <w:szCs w:val="24"/>
          </w:rPr>
          <w:t>号</w:t>
        </w:r>
      </w:hyperlink>
      <w:r w:rsidRPr="006E004F">
        <w:rPr>
          <w:rFonts w:asciiTheme="minorEastAsia" w:hAnsiTheme="minorEastAsia" w:hint="eastAsia"/>
          <w:bCs/>
          <w:color w:val="000000" w:themeColor="text1"/>
          <w:sz w:val="24"/>
          <w:szCs w:val="24"/>
        </w:rPr>
        <w:t>第五条）</w:t>
      </w:r>
    </w:p>
    <w:p w14:paraId="2F78480F" w14:textId="2E5D9392" w:rsidR="006E004F" w:rsidRPr="006E004F" w:rsidRDefault="006E004F" w:rsidP="006E004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E004F">
        <w:rPr>
          <w:rFonts w:asciiTheme="minorEastAsia" w:hAnsiTheme="minorEastAsia" w:cs="宋体" w:hint="eastAsia"/>
          <w:color w:val="000000" w:themeColor="text1"/>
          <w:kern w:val="0"/>
          <w:sz w:val="24"/>
          <w:szCs w:val="24"/>
        </w:rPr>
        <w:t>（一）纳税人税务登记证原件及复印件；</w:t>
      </w:r>
    </w:p>
    <w:p w14:paraId="34712DCF" w14:textId="5DF43972" w:rsidR="006E004F" w:rsidRPr="006E004F" w:rsidRDefault="006E004F" w:rsidP="006E004F">
      <w:pPr>
        <w:spacing w:beforeLines="50" w:before="156" w:line="480" w:lineRule="atLeast"/>
        <w:jc w:val="right"/>
        <w:rPr>
          <w:rFonts w:asciiTheme="minorEastAsia" w:hAnsiTheme="minorEastAsia"/>
          <w:color w:val="000000" w:themeColor="text1"/>
          <w:sz w:val="24"/>
          <w:szCs w:val="24"/>
        </w:rPr>
      </w:pPr>
      <w:r w:rsidRPr="006E004F">
        <w:rPr>
          <w:rFonts w:asciiTheme="minorEastAsia" w:hAnsiTheme="minorEastAsia" w:hint="eastAsia"/>
          <w:bCs/>
          <w:color w:val="000000" w:themeColor="text1"/>
          <w:sz w:val="24"/>
          <w:szCs w:val="24"/>
        </w:rPr>
        <w:lastRenderedPageBreak/>
        <w:t>（</w:t>
      </w:r>
      <w:hyperlink r:id="rId17" w:history="1">
        <w:r w:rsidR="005D3FC5" w:rsidRPr="005D3FC5">
          <w:rPr>
            <w:rStyle w:val="a4"/>
            <w:rFonts w:asciiTheme="minorEastAsia" w:hAnsiTheme="minorEastAsia" w:hint="eastAsia"/>
            <w:bCs/>
            <w:sz w:val="24"/>
            <w:szCs w:val="24"/>
          </w:rPr>
          <w:t>国家税务总局公告</w:t>
        </w:r>
        <w:r w:rsidR="005D3FC5" w:rsidRPr="005D3FC5">
          <w:rPr>
            <w:rStyle w:val="a4"/>
            <w:rFonts w:asciiTheme="minorEastAsia" w:hAnsiTheme="minorEastAsia"/>
            <w:bCs/>
            <w:sz w:val="24"/>
            <w:szCs w:val="24"/>
          </w:rPr>
          <w:t>2013</w:t>
        </w:r>
        <w:r w:rsidR="005D3FC5" w:rsidRPr="005D3FC5">
          <w:rPr>
            <w:rStyle w:val="a4"/>
            <w:rFonts w:asciiTheme="minorEastAsia" w:hAnsiTheme="minorEastAsia" w:hint="eastAsia"/>
            <w:bCs/>
            <w:sz w:val="24"/>
            <w:szCs w:val="24"/>
          </w:rPr>
          <w:t>年第</w:t>
        </w:r>
        <w:r w:rsidR="005D3FC5" w:rsidRPr="005D3FC5">
          <w:rPr>
            <w:rStyle w:val="a4"/>
            <w:rFonts w:asciiTheme="minorEastAsia" w:hAnsiTheme="minorEastAsia"/>
            <w:bCs/>
            <w:sz w:val="24"/>
            <w:szCs w:val="24"/>
          </w:rPr>
          <w:t>6</w:t>
        </w:r>
        <w:r w:rsidR="005D3FC5" w:rsidRPr="005D3FC5">
          <w:rPr>
            <w:rStyle w:val="a4"/>
            <w:rFonts w:asciiTheme="minorEastAsia" w:hAnsiTheme="minorEastAsia" w:hint="eastAsia"/>
            <w:bCs/>
            <w:sz w:val="24"/>
            <w:szCs w:val="24"/>
          </w:rPr>
          <w:t>号</w:t>
        </w:r>
      </w:hyperlink>
      <w:r w:rsidRPr="006E004F">
        <w:rPr>
          <w:rFonts w:asciiTheme="minorEastAsia" w:hAnsiTheme="minorEastAsia" w:hint="eastAsia"/>
          <w:bCs/>
          <w:color w:val="000000" w:themeColor="text1"/>
          <w:sz w:val="24"/>
          <w:szCs w:val="24"/>
        </w:rPr>
        <w:t>第五条第一款）</w:t>
      </w:r>
    </w:p>
    <w:p w14:paraId="74F7272D" w14:textId="225A812A" w:rsidR="006E004F" w:rsidRPr="006E004F" w:rsidRDefault="006E004F" w:rsidP="006E004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E004F">
        <w:rPr>
          <w:rFonts w:asciiTheme="minorEastAsia" w:hAnsiTheme="minorEastAsia" w:cs="宋体" w:hint="eastAsia"/>
          <w:color w:val="000000" w:themeColor="text1"/>
          <w:kern w:val="0"/>
          <w:sz w:val="24"/>
          <w:szCs w:val="24"/>
        </w:rPr>
        <w:t>（二）属于“中国熊猫普制金币授权经销商”的纳税人应提供相关资格证书原件及复印件和《中国熊猫普制金币经销协议》原件及复印件；金融机构应提供中国银行业监督管理委员会批准其开办个人黄金买卖业务的相关批件材料。</w:t>
      </w:r>
    </w:p>
    <w:p w14:paraId="48A6E667" w14:textId="6B17AE24" w:rsidR="006E004F" w:rsidRPr="006E004F" w:rsidRDefault="006E004F" w:rsidP="006E004F">
      <w:pPr>
        <w:spacing w:beforeLines="50" w:before="156" w:line="480" w:lineRule="atLeast"/>
        <w:jc w:val="right"/>
        <w:rPr>
          <w:rFonts w:asciiTheme="minorEastAsia" w:hAnsiTheme="minorEastAsia"/>
          <w:bCs/>
          <w:color w:val="000000" w:themeColor="text1"/>
          <w:sz w:val="24"/>
          <w:szCs w:val="24"/>
        </w:rPr>
      </w:pPr>
      <w:r w:rsidRPr="006E004F">
        <w:rPr>
          <w:rFonts w:asciiTheme="minorEastAsia" w:hAnsiTheme="minorEastAsia" w:hint="eastAsia"/>
          <w:bCs/>
          <w:color w:val="000000" w:themeColor="text1"/>
          <w:sz w:val="24"/>
          <w:szCs w:val="24"/>
        </w:rPr>
        <w:t>（</w:t>
      </w:r>
      <w:hyperlink r:id="rId18" w:history="1">
        <w:r w:rsidR="005D3FC5" w:rsidRPr="005D3FC5">
          <w:rPr>
            <w:rStyle w:val="a4"/>
            <w:rFonts w:asciiTheme="minorEastAsia" w:hAnsiTheme="minorEastAsia" w:hint="eastAsia"/>
            <w:bCs/>
            <w:sz w:val="24"/>
            <w:szCs w:val="24"/>
          </w:rPr>
          <w:t>国家税务总局公告</w:t>
        </w:r>
        <w:r w:rsidR="005D3FC5" w:rsidRPr="005D3FC5">
          <w:rPr>
            <w:rStyle w:val="a4"/>
            <w:rFonts w:asciiTheme="minorEastAsia" w:hAnsiTheme="minorEastAsia"/>
            <w:bCs/>
            <w:sz w:val="24"/>
            <w:szCs w:val="24"/>
          </w:rPr>
          <w:t>2013</w:t>
        </w:r>
        <w:r w:rsidR="005D3FC5" w:rsidRPr="005D3FC5">
          <w:rPr>
            <w:rStyle w:val="a4"/>
            <w:rFonts w:asciiTheme="minorEastAsia" w:hAnsiTheme="minorEastAsia" w:hint="eastAsia"/>
            <w:bCs/>
            <w:sz w:val="24"/>
            <w:szCs w:val="24"/>
          </w:rPr>
          <w:t>年第</w:t>
        </w:r>
        <w:r w:rsidR="005D3FC5" w:rsidRPr="005D3FC5">
          <w:rPr>
            <w:rStyle w:val="a4"/>
            <w:rFonts w:asciiTheme="minorEastAsia" w:hAnsiTheme="minorEastAsia"/>
            <w:bCs/>
            <w:sz w:val="24"/>
            <w:szCs w:val="24"/>
          </w:rPr>
          <w:t>6</w:t>
        </w:r>
        <w:r w:rsidR="005D3FC5" w:rsidRPr="005D3FC5">
          <w:rPr>
            <w:rStyle w:val="a4"/>
            <w:rFonts w:asciiTheme="minorEastAsia" w:hAnsiTheme="minorEastAsia" w:hint="eastAsia"/>
            <w:bCs/>
            <w:sz w:val="24"/>
            <w:szCs w:val="24"/>
          </w:rPr>
          <w:t>号</w:t>
        </w:r>
      </w:hyperlink>
      <w:r w:rsidRPr="006E004F">
        <w:rPr>
          <w:rFonts w:asciiTheme="minorEastAsia" w:hAnsiTheme="minorEastAsia" w:hint="eastAsia"/>
          <w:bCs/>
          <w:color w:val="000000" w:themeColor="text1"/>
          <w:sz w:val="24"/>
          <w:szCs w:val="24"/>
        </w:rPr>
        <w:t>第五条第二款）</w:t>
      </w:r>
    </w:p>
    <w:p w14:paraId="04F7860C" w14:textId="5A83F48F" w:rsidR="006E004F" w:rsidRPr="005D3FC5" w:rsidRDefault="005D3FC5" w:rsidP="005D3FC5">
      <w:pPr>
        <w:spacing w:beforeLines="50" w:before="156" w:line="480" w:lineRule="atLeast"/>
        <w:ind w:firstLineChars="200" w:firstLine="480"/>
        <w:jc w:val="left"/>
        <w:rPr>
          <w:rFonts w:asciiTheme="minorEastAsia" w:hAnsiTheme="minorEastAsia"/>
          <w:bCs/>
          <w:color w:val="000000" w:themeColor="text1"/>
          <w:sz w:val="24"/>
          <w:szCs w:val="24"/>
        </w:rPr>
      </w:pPr>
      <w:bookmarkStart w:id="11" w:name="_Hlk27247410"/>
      <w:r w:rsidRPr="005D3FC5">
        <w:rPr>
          <w:rFonts w:asciiTheme="minorEastAsia" w:hAnsiTheme="minorEastAsia" w:hint="eastAsia"/>
          <w:color w:val="0070C0"/>
          <w:sz w:val="24"/>
          <w:szCs w:val="24"/>
          <w:shd w:val="clear" w:color="auto" w:fill="FFFFFF"/>
        </w:rPr>
        <w:t>[</w:t>
      </w:r>
      <w:hyperlink r:id="rId19" w:tgtFrame="_self" w:history="1">
        <w:proofErr w:type="gramStart"/>
        <w:r w:rsidRPr="005D3FC5">
          <w:rPr>
            <w:rFonts w:asciiTheme="minorEastAsia" w:hAnsiTheme="minorEastAsia" w:hint="eastAsia"/>
            <w:color w:val="6E6E6E"/>
            <w:sz w:val="24"/>
            <w:szCs w:val="24"/>
            <w:u w:val="single"/>
            <w:shd w:val="clear" w:color="auto" w:fill="FFFFFF"/>
          </w:rPr>
          <w:t>税总函</w:t>
        </w:r>
        <w:proofErr w:type="gramEnd"/>
        <w:r w:rsidRPr="005D3FC5">
          <w:rPr>
            <w:rFonts w:asciiTheme="minorEastAsia" w:hAnsiTheme="minorEastAsia" w:hint="eastAsia"/>
            <w:color w:val="6E6E6E"/>
            <w:sz w:val="24"/>
            <w:szCs w:val="24"/>
            <w:u w:val="single"/>
            <w:shd w:val="clear" w:color="auto" w:fill="FFFFFF"/>
          </w:rPr>
          <w:t>〔2019〕266号</w:t>
        </w:r>
      </w:hyperlink>
      <w:r w:rsidRPr="005D3FC5">
        <w:rPr>
          <w:rFonts w:asciiTheme="minorEastAsia" w:hAnsiTheme="minorEastAsia" w:hint="eastAsia"/>
          <w:color w:val="0070C0"/>
          <w:sz w:val="24"/>
          <w:szCs w:val="24"/>
          <w:shd w:val="clear" w:color="auto" w:fill="FFFFFF"/>
        </w:rPr>
        <w:t>附件规定：税务证明事项告知承诺制试点：“中国熊猫普制金币授权经销商”或金融机构办理销售熊猫普制金币免征增值税时，需提供“中国熊猫普制金币授权经销商”相关资格证书或中国银行业监督管理委员会批准其开办个人黄金买卖业务的相关批件材料。]</w:t>
      </w:r>
    </w:p>
    <w:p w14:paraId="26DE34BB" w14:textId="4AAC6D73" w:rsidR="006E004F" w:rsidRPr="006E004F" w:rsidRDefault="006E004F" w:rsidP="006E004F">
      <w:pPr>
        <w:pStyle w:val="1"/>
        <w:spacing w:beforeLines="50" w:before="156" w:after="0" w:line="480" w:lineRule="atLeast"/>
        <w:rPr>
          <w:sz w:val="24"/>
          <w:szCs w:val="24"/>
        </w:rPr>
      </w:pPr>
      <w:bookmarkStart w:id="12" w:name="_Toc12894970"/>
      <w:bookmarkEnd w:id="11"/>
      <w:r w:rsidRPr="006E004F">
        <w:rPr>
          <w:rFonts w:hint="eastAsia"/>
          <w:sz w:val="24"/>
          <w:szCs w:val="24"/>
        </w:rPr>
        <w:t>五、税务受理</w:t>
      </w:r>
      <w:bookmarkEnd w:id="12"/>
    </w:p>
    <w:p w14:paraId="3599B084" w14:textId="77777777" w:rsidR="006E004F" w:rsidRPr="006E004F" w:rsidRDefault="006E004F" w:rsidP="006E004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E004F">
        <w:rPr>
          <w:rFonts w:asciiTheme="minorEastAsia" w:hAnsiTheme="minorEastAsia" w:cs="宋体" w:hint="eastAsia"/>
          <w:color w:val="000000" w:themeColor="text1"/>
          <w:kern w:val="0"/>
          <w:sz w:val="24"/>
          <w:szCs w:val="24"/>
        </w:rPr>
        <w:t>纳税人办理熊猫普制金币免税备案手续时，主管税务机关应当根据以下情况分别做出处理：</w:t>
      </w:r>
    </w:p>
    <w:p w14:paraId="641595D6" w14:textId="0634C6B4" w:rsidR="006E004F" w:rsidRPr="006E004F" w:rsidRDefault="006E004F" w:rsidP="006E004F">
      <w:pPr>
        <w:spacing w:beforeLines="50" w:before="156" w:line="480" w:lineRule="atLeast"/>
        <w:jc w:val="right"/>
        <w:rPr>
          <w:rFonts w:asciiTheme="minorEastAsia" w:hAnsiTheme="minorEastAsia"/>
          <w:bCs/>
          <w:color w:val="000000" w:themeColor="text1"/>
          <w:sz w:val="24"/>
          <w:szCs w:val="24"/>
        </w:rPr>
      </w:pPr>
      <w:r w:rsidRPr="006E004F">
        <w:rPr>
          <w:rFonts w:asciiTheme="minorEastAsia" w:hAnsiTheme="minorEastAsia" w:hint="eastAsia"/>
          <w:bCs/>
          <w:color w:val="000000" w:themeColor="text1"/>
          <w:sz w:val="24"/>
          <w:szCs w:val="24"/>
        </w:rPr>
        <w:t>（</w:t>
      </w:r>
      <w:hyperlink r:id="rId20" w:history="1">
        <w:r w:rsidR="005D3FC5" w:rsidRPr="005D3FC5">
          <w:rPr>
            <w:rStyle w:val="a4"/>
            <w:rFonts w:asciiTheme="minorEastAsia" w:hAnsiTheme="minorEastAsia" w:hint="eastAsia"/>
            <w:bCs/>
            <w:sz w:val="24"/>
            <w:szCs w:val="24"/>
          </w:rPr>
          <w:t>国家税务总局公告</w:t>
        </w:r>
        <w:r w:rsidR="005D3FC5" w:rsidRPr="005D3FC5">
          <w:rPr>
            <w:rStyle w:val="a4"/>
            <w:rFonts w:asciiTheme="minorEastAsia" w:hAnsiTheme="minorEastAsia"/>
            <w:bCs/>
            <w:sz w:val="24"/>
            <w:szCs w:val="24"/>
          </w:rPr>
          <w:t>2013</w:t>
        </w:r>
        <w:r w:rsidR="005D3FC5" w:rsidRPr="005D3FC5">
          <w:rPr>
            <w:rStyle w:val="a4"/>
            <w:rFonts w:asciiTheme="minorEastAsia" w:hAnsiTheme="minorEastAsia" w:hint="eastAsia"/>
            <w:bCs/>
            <w:sz w:val="24"/>
            <w:szCs w:val="24"/>
          </w:rPr>
          <w:t>年第</w:t>
        </w:r>
        <w:r w:rsidR="005D3FC5" w:rsidRPr="005D3FC5">
          <w:rPr>
            <w:rStyle w:val="a4"/>
            <w:rFonts w:asciiTheme="minorEastAsia" w:hAnsiTheme="minorEastAsia"/>
            <w:bCs/>
            <w:sz w:val="24"/>
            <w:szCs w:val="24"/>
          </w:rPr>
          <w:t>6</w:t>
        </w:r>
        <w:r w:rsidR="005D3FC5" w:rsidRPr="005D3FC5">
          <w:rPr>
            <w:rStyle w:val="a4"/>
            <w:rFonts w:asciiTheme="minorEastAsia" w:hAnsiTheme="minorEastAsia" w:hint="eastAsia"/>
            <w:bCs/>
            <w:sz w:val="24"/>
            <w:szCs w:val="24"/>
          </w:rPr>
          <w:t>号</w:t>
        </w:r>
      </w:hyperlink>
      <w:r w:rsidRPr="006E004F">
        <w:rPr>
          <w:rFonts w:asciiTheme="minorEastAsia" w:hAnsiTheme="minorEastAsia" w:hint="eastAsia"/>
          <w:bCs/>
          <w:color w:val="000000" w:themeColor="text1"/>
          <w:sz w:val="24"/>
          <w:szCs w:val="24"/>
        </w:rPr>
        <w:t>第六条）</w:t>
      </w:r>
    </w:p>
    <w:p w14:paraId="2B222370" w14:textId="77777777" w:rsidR="006E004F" w:rsidRPr="006E004F" w:rsidRDefault="006E004F" w:rsidP="006E004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E004F">
        <w:rPr>
          <w:rFonts w:asciiTheme="minorEastAsia" w:hAnsiTheme="minorEastAsia" w:cs="宋体" w:hint="eastAsia"/>
          <w:color w:val="000000" w:themeColor="text1"/>
          <w:kern w:val="0"/>
          <w:sz w:val="24"/>
          <w:szCs w:val="24"/>
        </w:rPr>
        <w:t>（一）报送的材料不详或存在错误，应当即时告知并允许纳税人更正；</w:t>
      </w:r>
    </w:p>
    <w:p w14:paraId="57B63A5B" w14:textId="15E9CE75" w:rsidR="006E004F" w:rsidRPr="006E004F" w:rsidRDefault="006E004F" w:rsidP="006E004F">
      <w:pPr>
        <w:spacing w:beforeLines="50" w:before="156" w:line="480" w:lineRule="atLeast"/>
        <w:jc w:val="right"/>
        <w:rPr>
          <w:rFonts w:asciiTheme="minorEastAsia" w:hAnsiTheme="minorEastAsia"/>
          <w:bCs/>
          <w:color w:val="000000" w:themeColor="text1"/>
          <w:sz w:val="24"/>
          <w:szCs w:val="24"/>
        </w:rPr>
      </w:pPr>
      <w:r w:rsidRPr="006E004F">
        <w:rPr>
          <w:rFonts w:asciiTheme="minorEastAsia" w:hAnsiTheme="minorEastAsia" w:hint="eastAsia"/>
          <w:bCs/>
          <w:color w:val="000000" w:themeColor="text1"/>
          <w:sz w:val="24"/>
          <w:szCs w:val="24"/>
        </w:rPr>
        <w:t>（</w:t>
      </w:r>
      <w:hyperlink r:id="rId21" w:history="1">
        <w:r w:rsidR="005D3FC5" w:rsidRPr="005D3FC5">
          <w:rPr>
            <w:rStyle w:val="a4"/>
            <w:rFonts w:asciiTheme="minorEastAsia" w:hAnsiTheme="minorEastAsia" w:hint="eastAsia"/>
            <w:bCs/>
            <w:sz w:val="24"/>
            <w:szCs w:val="24"/>
          </w:rPr>
          <w:t>国家税务总局公告</w:t>
        </w:r>
        <w:r w:rsidR="005D3FC5" w:rsidRPr="005D3FC5">
          <w:rPr>
            <w:rStyle w:val="a4"/>
            <w:rFonts w:asciiTheme="minorEastAsia" w:hAnsiTheme="minorEastAsia"/>
            <w:bCs/>
            <w:sz w:val="24"/>
            <w:szCs w:val="24"/>
          </w:rPr>
          <w:t>2013</w:t>
        </w:r>
        <w:r w:rsidR="005D3FC5" w:rsidRPr="005D3FC5">
          <w:rPr>
            <w:rStyle w:val="a4"/>
            <w:rFonts w:asciiTheme="minorEastAsia" w:hAnsiTheme="minorEastAsia" w:hint="eastAsia"/>
            <w:bCs/>
            <w:sz w:val="24"/>
            <w:szCs w:val="24"/>
          </w:rPr>
          <w:t>年第</w:t>
        </w:r>
        <w:r w:rsidR="005D3FC5" w:rsidRPr="005D3FC5">
          <w:rPr>
            <w:rStyle w:val="a4"/>
            <w:rFonts w:asciiTheme="minorEastAsia" w:hAnsiTheme="minorEastAsia"/>
            <w:bCs/>
            <w:sz w:val="24"/>
            <w:szCs w:val="24"/>
          </w:rPr>
          <w:t>6</w:t>
        </w:r>
        <w:r w:rsidR="005D3FC5" w:rsidRPr="005D3FC5">
          <w:rPr>
            <w:rStyle w:val="a4"/>
            <w:rFonts w:asciiTheme="minorEastAsia" w:hAnsiTheme="minorEastAsia" w:hint="eastAsia"/>
            <w:bCs/>
            <w:sz w:val="24"/>
            <w:szCs w:val="24"/>
          </w:rPr>
          <w:t>号</w:t>
        </w:r>
      </w:hyperlink>
      <w:r w:rsidRPr="006E004F">
        <w:rPr>
          <w:rFonts w:asciiTheme="minorEastAsia" w:hAnsiTheme="minorEastAsia" w:hint="eastAsia"/>
          <w:bCs/>
          <w:color w:val="000000" w:themeColor="text1"/>
          <w:sz w:val="24"/>
          <w:szCs w:val="24"/>
        </w:rPr>
        <w:t>第六条第一款）</w:t>
      </w:r>
    </w:p>
    <w:p w14:paraId="04E99785" w14:textId="77777777" w:rsidR="006E004F" w:rsidRPr="006E004F" w:rsidRDefault="006E004F" w:rsidP="006E004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E004F">
        <w:rPr>
          <w:rFonts w:asciiTheme="minorEastAsia" w:hAnsiTheme="minorEastAsia" w:cs="宋体" w:hint="eastAsia"/>
          <w:color w:val="000000" w:themeColor="text1"/>
          <w:kern w:val="0"/>
          <w:sz w:val="24"/>
          <w:szCs w:val="24"/>
        </w:rPr>
        <w:t>（二）报送的材料不齐或不符合法定形式的，应当在5个工作日内告知纳税人需要补正的全部内容；</w:t>
      </w:r>
    </w:p>
    <w:p w14:paraId="1066705B" w14:textId="6E024056" w:rsidR="006E004F" w:rsidRPr="006E004F" w:rsidRDefault="006E004F" w:rsidP="006E004F">
      <w:pPr>
        <w:spacing w:beforeLines="50" w:before="156" w:line="480" w:lineRule="atLeast"/>
        <w:jc w:val="right"/>
        <w:rPr>
          <w:rFonts w:asciiTheme="minorEastAsia" w:hAnsiTheme="minorEastAsia"/>
          <w:bCs/>
          <w:color w:val="000000" w:themeColor="text1"/>
          <w:sz w:val="24"/>
          <w:szCs w:val="24"/>
        </w:rPr>
      </w:pPr>
      <w:r w:rsidRPr="006E004F">
        <w:rPr>
          <w:rFonts w:asciiTheme="minorEastAsia" w:hAnsiTheme="minorEastAsia" w:hint="eastAsia"/>
          <w:bCs/>
          <w:color w:val="000000" w:themeColor="text1"/>
          <w:sz w:val="24"/>
          <w:szCs w:val="24"/>
        </w:rPr>
        <w:t>（</w:t>
      </w:r>
      <w:hyperlink r:id="rId22" w:history="1">
        <w:r w:rsidR="005D3FC5" w:rsidRPr="005D3FC5">
          <w:rPr>
            <w:rStyle w:val="a4"/>
            <w:rFonts w:asciiTheme="minorEastAsia" w:hAnsiTheme="minorEastAsia" w:hint="eastAsia"/>
            <w:bCs/>
            <w:sz w:val="24"/>
            <w:szCs w:val="24"/>
          </w:rPr>
          <w:t>国家税务总局公告</w:t>
        </w:r>
        <w:r w:rsidR="005D3FC5" w:rsidRPr="005D3FC5">
          <w:rPr>
            <w:rStyle w:val="a4"/>
            <w:rFonts w:asciiTheme="minorEastAsia" w:hAnsiTheme="minorEastAsia"/>
            <w:bCs/>
            <w:sz w:val="24"/>
            <w:szCs w:val="24"/>
          </w:rPr>
          <w:t>2013</w:t>
        </w:r>
        <w:r w:rsidR="005D3FC5" w:rsidRPr="005D3FC5">
          <w:rPr>
            <w:rStyle w:val="a4"/>
            <w:rFonts w:asciiTheme="minorEastAsia" w:hAnsiTheme="minorEastAsia" w:hint="eastAsia"/>
            <w:bCs/>
            <w:sz w:val="24"/>
            <w:szCs w:val="24"/>
          </w:rPr>
          <w:t>年第</w:t>
        </w:r>
        <w:r w:rsidR="005D3FC5" w:rsidRPr="005D3FC5">
          <w:rPr>
            <w:rStyle w:val="a4"/>
            <w:rFonts w:asciiTheme="minorEastAsia" w:hAnsiTheme="minorEastAsia"/>
            <w:bCs/>
            <w:sz w:val="24"/>
            <w:szCs w:val="24"/>
          </w:rPr>
          <w:t>6</w:t>
        </w:r>
        <w:r w:rsidR="005D3FC5" w:rsidRPr="005D3FC5">
          <w:rPr>
            <w:rStyle w:val="a4"/>
            <w:rFonts w:asciiTheme="minorEastAsia" w:hAnsiTheme="minorEastAsia" w:hint="eastAsia"/>
            <w:bCs/>
            <w:sz w:val="24"/>
            <w:szCs w:val="24"/>
          </w:rPr>
          <w:t>号</w:t>
        </w:r>
      </w:hyperlink>
      <w:r w:rsidRPr="006E004F">
        <w:rPr>
          <w:rFonts w:asciiTheme="minorEastAsia" w:hAnsiTheme="minorEastAsia" w:hint="eastAsia"/>
          <w:bCs/>
          <w:color w:val="000000" w:themeColor="text1"/>
          <w:sz w:val="24"/>
          <w:szCs w:val="24"/>
        </w:rPr>
        <w:t>第六条第二款）</w:t>
      </w:r>
    </w:p>
    <w:p w14:paraId="44F11EE3" w14:textId="77777777" w:rsidR="006E004F" w:rsidRPr="006E004F" w:rsidRDefault="006E004F" w:rsidP="006E004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E004F">
        <w:rPr>
          <w:rFonts w:asciiTheme="minorEastAsia" w:hAnsiTheme="minorEastAsia" w:cs="宋体" w:hint="eastAsia"/>
          <w:color w:val="000000" w:themeColor="text1"/>
          <w:kern w:val="0"/>
          <w:sz w:val="24"/>
          <w:szCs w:val="24"/>
        </w:rPr>
        <w:t>（三）报送的材料齐全、符合规定的，或者纳税人按照税务机关的要求补正报送全部材料的，应当受理纳税人的备案，并将有关材料原件退还纳税人。</w:t>
      </w:r>
    </w:p>
    <w:p w14:paraId="713ABD68" w14:textId="4079BFAF" w:rsidR="006E004F" w:rsidRPr="006E004F" w:rsidRDefault="006E004F" w:rsidP="006E004F">
      <w:pPr>
        <w:spacing w:beforeLines="50" w:before="156" w:line="480" w:lineRule="atLeast"/>
        <w:jc w:val="right"/>
        <w:rPr>
          <w:rFonts w:asciiTheme="minorEastAsia" w:hAnsiTheme="minorEastAsia"/>
          <w:bCs/>
          <w:color w:val="000000" w:themeColor="text1"/>
          <w:sz w:val="24"/>
          <w:szCs w:val="24"/>
        </w:rPr>
      </w:pPr>
      <w:bookmarkStart w:id="13" w:name="_Hlk8488559"/>
      <w:r w:rsidRPr="006E004F">
        <w:rPr>
          <w:rFonts w:asciiTheme="minorEastAsia" w:hAnsiTheme="minorEastAsia" w:hint="eastAsia"/>
          <w:bCs/>
          <w:color w:val="000000" w:themeColor="text1"/>
          <w:sz w:val="24"/>
          <w:szCs w:val="24"/>
        </w:rPr>
        <w:t>（</w:t>
      </w:r>
      <w:hyperlink r:id="rId23" w:history="1">
        <w:r w:rsidR="005D3FC5" w:rsidRPr="005D3FC5">
          <w:rPr>
            <w:rStyle w:val="a4"/>
            <w:rFonts w:asciiTheme="minorEastAsia" w:hAnsiTheme="minorEastAsia" w:hint="eastAsia"/>
            <w:bCs/>
            <w:sz w:val="24"/>
            <w:szCs w:val="24"/>
          </w:rPr>
          <w:t>国家税务总局公告</w:t>
        </w:r>
        <w:r w:rsidR="005D3FC5" w:rsidRPr="005D3FC5">
          <w:rPr>
            <w:rStyle w:val="a4"/>
            <w:rFonts w:asciiTheme="minorEastAsia" w:hAnsiTheme="minorEastAsia"/>
            <w:bCs/>
            <w:sz w:val="24"/>
            <w:szCs w:val="24"/>
          </w:rPr>
          <w:t>2013</w:t>
        </w:r>
        <w:r w:rsidR="005D3FC5" w:rsidRPr="005D3FC5">
          <w:rPr>
            <w:rStyle w:val="a4"/>
            <w:rFonts w:asciiTheme="minorEastAsia" w:hAnsiTheme="minorEastAsia" w:hint="eastAsia"/>
            <w:bCs/>
            <w:sz w:val="24"/>
            <w:szCs w:val="24"/>
          </w:rPr>
          <w:t>年第</w:t>
        </w:r>
        <w:r w:rsidR="005D3FC5" w:rsidRPr="005D3FC5">
          <w:rPr>
            <w:rStyle w:val="a4"/>
            <w:rFonts w:asciiTheme="minorEastAsia" w:hAnsiTheme="minorEastAsia"/>
            <w:bCs/>
            <w:sz w:val="24"/>
            <w:szCs w:val="24"/>
          </w:rPr>
          <w:t>6</w:t>
        </w:r>
        <w:r w:rsidR="005D3FC5" w:rsidRPr="005D3FC5">
          <w:rPr>
            <w:rStyle w:val="a4"/>
            <w:rFonts w:asciiTheme="minorEastAsia" w:hAnsiTheme="minorEastAsia" w:hint="eastAsia"/>
            <w:bCs/>
            <w:sz w:val="24"/>
            <w:szCs w:val="24"/>
          </w:rPr>
          <w:t>号</w:t>
        </w:r>
      </w:hyperlink>
      <w:r w:rsidRPr="006E004F">
        <w:rPr>
          <w:rFonts w:asciiTheme="minorEastAsia" w:hAnsiTheme="minorEastAsia" w:hint="eastAsia"/>
          <w:bCs/>
          <w:color w:val="000000" w:themeColor="text1"/>
          <w:sz w:val="24"/>
          <w:szCs w:val="24"/>
        </w:rPr>
        <w:t>第六条第三款）</w:t>
      </w:r>
    </w:p>
    <w:p w14:paraId="758141E7" w14:textId="72C40F36" w:rsidR="006E004F" w:rsidRPr="006E004F" w:rsidRDefault="006E004F" w:rsidP="006E004F">
      <w:pPr>
        <w:pStyle w:val="1"/>
        <w:spacing w:beforeLines="50" w:before="156" w:after="0" w:line="480" w:lineRule="atLeast"/>
        <w:rPr>
          <w:sz w:val="24"/>
          <w:szCs w:val="24"/>
        </w:rPr>
      </w:pPr>
      <w:bookmarkStart w:id="14" w:name="_Toc12894971"/>
      <w:bookmarkEnd w:id="13"/>
      <w:r w:rsidRPr="006E004F">
        <w:rPr>
          <w:rFonts w:hint="eastAsia"/>
          <w:sz w:val="24"/>
          <w:szCs w:val="24"/>
        </w:rPr>
        <w:lastRenderedPageBreak/>
        <w:t>六、年度资料报送备查</w:t>
      </w:r>
      <w:bookmarkEnd w:id="14"/>
    </w:p>
    <w:p w14:paraId="7ACA3652" w14:textId="667FF555" w:rsidR="006E004F" w:rsidRPr="006E004F" w:rsidRDefault="006E004F" w:rsidP="006E004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E004F">
        <w:rPr>
          <w:rFonts w:asciiTheme="minorEastAsia" w:hAnsiTheme="minorEastAsia" w:cs="宋体" w:hint="eastAsia"/>
          <w:color w:val="000000" w:themeColor="text1"/>
          <w:kern w:val="0"/>
          <w:sz w:val="24"/>
          <w:szCs w:val="24"/>
        </w:rPr>
        <w:t>（一）属于“中国熊猫普制金币授权经销商”的纳税人应在办理熊猫普制金币免税备案以后每年2月15日前将以下材料报主管税务机关备查：</w:t>
      </w:r>
    </w:p>
    <w:p w14:paraId="3A92EE49" w14:textId="45EEA6DF" w:rsidR="006E004F" w:rsidRPr="006E004F" w:rsidRDefault="006E004F" w:rsidP="006E004F">
      <w:pPr>
        <w:spacing w:beforeLines="50" w:before="156" w:line="480" w:lineRule="atLeast"/>
        <w:jc w:val="right"/>
        <w:rPr>
          <w:rFonts w:asciiTheme="minorEastAsia" w:hAnsiTheme="minorEastAsia"/>
          <w:bCs/>
          <w:color w:val="000000" w:themeColor="text1"/>
          <w:sz w:val="24"/>
          <w:szCs w:val="24"/>
        </w:rPr>
      </w:pPr>
      <w:r w:rsidRPr="006E004F">
        <w:rPr>
          <w:rFonts w:asciiTheme="minorEastAsia" w:hAnsiTheme="minorEastAsia" w:hint="eastAsia"/>
          <w:bCs/>
          <w:color w:val="000000" w:themeColor="text1"/>
          <w:sz w:val="24"/>
          <w:szCs w:val="24"/>
        </w:rPr>
        <w:t>（</w:t>
      </w:r>
      <w:hyperlink r:id="rId24" w:history="1">
        <w:r w:rsidR="005D3FC5" w:rsidRPr="005D3FC5">
          <w:rPr>
            <w:rStyle w:val="a4"/>
            <w:rFonts w:asciiTheme="minorEastAsia" w:hAnsiTheme="minorEastAsia" w:hint="eastAsia"/>
            <w:bCs/>
            <w:sz w:val="24"/>
            <w:szCs w:val="24"/>
          </w:rPr>
          <w:t>国家税务总局公告</w:t>
        </w:r>
        <w:r w:rsidR="005D3FC5" w:rsidRPr="005D3FC5">
          <w:rPr>
            <w:rStyle w:val="a4"/>
            <w:rFonts w:asciiTheme="minorEastAsia" w:hAnsiTheme="minorEastAsia"/>
            <w:bCs/>
            <w:sz w:val="24"/>
            <w:szCs w:val="24"/>
          </w:rPr>
          <w:t>2013</w:t>
        </w:r>
        <w:r w:rsidR="005D3FC5" w:rsidRPr="005D3FC5">
          <w:rPr>
            <w:rStyle w:val="a4"/>
            <w:rFonts w:asciiTheme="minorEastAsia" w:hAnsiTheme="minorEastAsia" w:hint="eastAsia"/>
            <w:bCs/>
            <w:sz w:val="24"/>
            <w:szCs w:val="24"/>
          </w:rPr>
          <w:t>年第</w:t>
        </w:r>
        <w:r w:rsidR="005D3FC5" w:rsidRPr="005D3FC5">
          <w:rPr>
            <w:rStyle w:val="a4"/>
            <w:rFonts w:asciiTheme="minorEastAsia" w:hAnsiTheme="minorEastAsia"/>
            <w:bCs/>
            <w:sz w:val="24"/>
            <w:szCs w:val="24"/>
          </w:rPr>
          <w:t>6</w:t>
        </w:r>
        <w:r w:rsidR="005D3FC5" w:rsidRPr="005D3FC5">
          <w:rPr>
            <w:rStyle w:val="a4"/>
            <w:rFonts w:asciiTheme="minorEastAsia" w:hAnsiTheme="minorEastAsia" w:hint="eastAsia"/>
            <w:bCs/>
            <w:sz w:val="24"/>
            <w:szCs w:val="24"/>
          </w:rPr>
          <w:t>号</w:t>
        </w:r>
      </w:hyperlink>
      <w:r w:rsidRPr="006E004F">
        <w:rPr>
          <w:rFonts w:asciiTheme="minorEastAsia" w:hAnsiTheme="minorEastAsia" w:hint="eastAsia"/>
          <w:bCs/>
          <w:color w:val="000000" w:themeColor="text1"/>
          <w:sz w:val="24"/>
          <w:szCs w:val="24"/>
        </w:rPr>
        <w:t>第七条）</w:t>
      </w:r>
    </w:p>
    <w:p w14:paraId="31CC4228" w14:textId="537DE609" w:rsidR="006E004F" w:rsidRPr="006E004F" w:rsidRDefault="006E004F" w:rsidP="006E004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E004F">
        <w:rPr>
          <w:rFonts w:asciiTheme="minorEastAsia" w:hAnsiTheme="minorEastAsia" w:cs="宋体" w:hint="eastAsia"/>
          <w:color w:val="000000" w:themeColor="text1"/>
          <w:kern w:val="0"/>
          <w:sz w:val="24"/>
          <w:szCs w:val="24"/>
        </w:rPr>
        <w:t>1、上一年度从金币交易系统中出具的《金币交易系统熊猫普制金币销售汇总表》及明细（加盖纳税人的财务专用章）；</w:t>
      </w:r>
    </w:p>
    <w:p w14:paraId="0412D7FE" w14:textId="01009C1C" w:rsidR="006E004F" w:rsidRPr="006E004F" w:rsidRDefault="006E004F" w:rsidP="006E004F">
      <w:pPr>
        <w:spacing w:beforeLines="50" w:before="156" w:line="480" w:lineRule="atLeast"/>
        <w:jc w:val="right"/>
        <w:rPr>
          <w:rFonts w:asciiTheme="minorEastAsia" w:hAnsiTheme="minorEastAsia"/>
          <w:bCs/>
          <w:color w:val="000000" w:themeColor="text1"/>
          <w:sz w:val="24"/>
          <w:szCs w:val="24"/>
        </w:rPr>
      </w:pPr>
      <w:bookmarkStart w:id="15" w:name="_Hlk8488586"/>
      <w:r w:rsidRPr="006E004F">
        <w:rPr>
          <w:rFonts w:asciiTheme="minorEastAsia" w:hAnsiTheme="minorEastAsia" w:hint="eastAsia"/>
          <w:bCs/>
          <w:color w:val="000000" w:themeColor="text1"/>
          <w:sz w:val="24"/>
          <w:szCs w:val="24"/>
        </w:rPr>
        <w:t>（</w:t>
      </w:r>
      <w:hyperlink r:id="rId25" w:history="1">
        <w:r w:rsidR="005D3FC5" w:rsidRPr="005D3FC5">
          <w:rPr>
            <w:rStyle w:val="a4"/>
            <w:rFonts w:asciiTheme="minorEastAsia" w:hAnsiTheme="minorEastAsia" w:hint="eastAsia"/>
            <w:bCs/>
            <w:sz w:val="24"/>
            <w:szCs w:val="24"/>
          </w:rPr>
          <w:t>国家税务总局公告</w:t>
        </w:r>
        <w:r w:rsidR="005D3FC5" w:rsidRPr="005D3FC5">
          <w:rPr>
            <w:rStyle w:val="a4"/>
            <w:rFonts w:asciiTheme="minorEastAsia" w:hAnsiTheme="minorEastAsia"/>
            <w:bCs/>
            <w:sz w:val="24"/>
            <w:szCs w:val="24"/>
          </w:rPr>
          <w:t>2013</w:t>
        </w:r>
        <w:r w:rsidR="005D3FC5" w:rsidRPr="005D3FC5">
          <w:rPr>
            <w:rStyle w:val="a4"/>
            <w:rFonts w:asciiTheme="minorEastAsia" w:hAnsiTheme="minorEastAsia" w:hint="eastAsia"/>
            <w:bCs/>
            <w:sz w:val="24"/>
            <w:szCs w:val="24"/>
          </w:rPr>
          <w:t>年第</w:t>
        </w:r>
        <w:r w:rsidR="005D3FC5" w:rsidRPr="005D3FC5">
          <w:rPr>
            <w:rStyle w:val="a4"/>
            <w:rFonts w:asciiTheme="minorEastAsia" w:hAnsiTheme="minorEastAsia"/>
            <w:bCs/>
            <w:sz w:val="24"/>
            <w:szCs w:val="24"/>
          </w:rPr>
          <w:t>6</w:t>
        </w:r>
        <w:r w:rsidR="005D3FC5" w:rsidRPr="005D3FC5">
          <w:rPr>
            <w:rStyle w:val="a4"/>
            <w:rFonts w:asciiTheme="minorEastAsia" w:hAnsiTheme="minorEastAsia" w:hint="eastAsia"/>
            <w:bCs/>
            <w:sz w:val="24"/>
            <w:szCs w:val="24"/>
          </w:rPr>
          <w:t>号</w:t>
        </w:r>
      </w:hyperlink>
      <w:r w:rsidRPr="006E004F">
        <w:rPr>
          <w:rFonts w:asciiTheme="minorEastAsia" w:hAnsiTheme="minorEastAsia" w:hint="eastAsia"/>
          <w:bCs/>
          <w:color w:val="000000" w:themeColor="text1"/>
          <w:sz w:val="24"/>
          <w:szCs w:val="24"/>
        </w:rPr>
        <w:t>第七条第一款）</w:t>
      </w:r>
    </w:p>
    <w:bookmarkEnd w:id="15"/>
    <w:p w14:paraId="61F4EE7B" w14:textId="4A1E4527" w:rsidR="006E004F" w:rsidRPr="006E004F" w:rsidRDefault="006E004F" w:rsidP="006E004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E004F">
        <w:rPr>
          <w:rFonts w:asciiTheme="minorEastAsia" w:hAnsiTheme="minorEastAsia" w:cs="宋体" w:hint="eastAsia"/>
          <w:color w:val="000000" w:themeColor="text1"/>
          <w:kern w:val="0"/>
          <w:sz w:val="24"/>
          <w:szCs w:val="24"/>
        </w:rPr>
        <w:t>2、上一年度从金币交易系统中出具的《金币交易系统熊猫普制金币采购及库存汇总表》（加盖纳税人的财务专用章）；</w:t>
      </w:r>
    </w:p>
    <w:p w14:paraId="0C6DE244" w14:textId="255D8685" w:rsidR="006E004F" w:rsidRPr="006E004F" w:rsidRDefault="006E004F" w:rsidP="006E004F">
      <w:pPr>
        <w:spacing w:beforeLines="50" w:before="156" w:line="480" w:lineRule="atLeast"/>
        <w:jc w:val="right"/>
        <w:rPr>
          <w:rFonts w:asciiTheme="minorEastAsia" w:hAnsiTheme="minorEastAsia"/>
          <w:bCs/>
          <w:color w:val="000000" w:themeColor="text1"/>
          <w:sz w:val="24"/>
          <w:szCs w:val="24"/>
        </w:rPr>
      </w:pPr>
      <w:r w:rsidRPr="006E004F">
        <w:rPr>
          <w:rFonts w:asciiTheme="minorEastAsia" w:hAnsiTheme="minorEastAsia" w:hint="eastAsia"/>
          <w:bCs/>
          <w:color w:val="000000" w:themeColor="text1"/>
          <w:sz w:val="24"/>
          <w:szCs w:val="24"/>
        </w:rPr>
        <w:t>（</w:t>
      </w:r>
      <w:hyperlink r:id="rId26" w:history="1">
        <w:r w:rsidR="005D3FC5" w:rsidRPr="005D3FC5">
          <w:rPr>
            <w:rStyle w:val="a4"/>
            <w:rFonts w:asciiTheme="minorEastAsia" w:hAnsiTheme="minorEastAsia" w:hint="eastAsia"/>
            <w:bCs/>
            <w:sz w:val="24"/>
            <w:szCs w:val="24"/>
          </w:rPr>
          <w:t>国家税务总局公告</w:t>
        </w:r>
        <w:r w:rsidR="005D3FC5" w:rsidRPr="005D3FC5">
          <w:rPr>
            <w:rStyle w:val="a4"/>
            <w:rFonts w:asciiTheme="minorEastAsia" w:hAnsiTheme="minorEastAsia"/>
            <w:bCs/>
            <w:sz w:val="24"/>
            <w:szCs w:val="24"/>
          </w:rPr>
          <w:t>2013</w:t>
        </w:r>
        <w:r w:rsidR="005D3FC5" w:rsidRPr="005D3FC5">
          <w:rPr>
            <w:rStyle w:val="a4"/>
            <w:rFonts w:asciiTheme="minorEastAsia" w:hAnsiTheme="minorEastAsia" w:hint="eastAsia"/>
            <w:bCs/>
            <w:sz w:val="24"/>
            <w:szCs w:val="24"/>
          </w:rPr>
          <w:t>年第</w:t>
        </w:r>
        <w:r w:rsidR="005D3FC5" w:rsidRPr="005D3FC5">
          <w:rPr>
            <w:rStyle w:val="a4"/>
            <w:rFonts w:asciiTheme="minorEastAsia" w:hAnsiTheme="minorEastAsia"/>
            <w:bCs/>
            <w:sz w:val="24"/>
            <w:szCs w:val="24"/>
          </w:rPr>
          <w:t>6</w:t>
        </w:r>
        <w:r w:rsidR="005D3FC5" w:rsidRPr="005D3FC5">
          <w:rPr>
            <w:rStyle w:val="a4"/>
            <w:rFonts w:asciiTheme="minorEastAsia" w:hAnsiTheme="minorEastAsia" w:hint="eastAsia"/>
            <w:bCs/>
            <w:sz w:val="24"/>
            <w:szCs w:val="24"/>
          </w:rPr>
          <w:t>号</w:t>
        </w:r>
      </w:hyperlink>
      <w:r w:rsidRPr="006E004F">
        <w:rPr>
          <w:rFonts w:asciiTheme="minorEastAsia" w:hAnsiTheme="minorEastAsia" w:hint="eastAsia"/>
          <w:bCs/>
          <w:color w:val="000000" w:themeColor="text1"/>
          <w:sz w:val="24"/>
          <w:szCs w:val="24"/>
        </w:rPr>
        <w:t>第七条第二款）</w:t>
      </w:r>
    </w:p>
    <w:p w14:paraId="6E8E0EA9" w14:textId="3DA5D0CF" w:rsidR="006E004F" w:rsidRPr="006E004F" w:rsidRDefault="006E004F" w:rsidP="006E004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E004F">
        <w:rPr>
          <w:rFonts w:asciiTheme="minorEastAsia" w:hAnsiTheme="minorEastAsia" w:cs="宋体" w:hint="eastAsia"/>
          <w:color w:val="000000" w:themeColor="text1"/>
          <w:kern w:val="0"/>
          <w:sz w:val="24"/>
          <w:szCs w:val="24"/>
        </w:rPr>
        <w:t>3、上一年度销售熊猫普制金币开具的销售发票记账联复印件。</w:t>
      </w:r>
    </w:p>
    <w:p w14:paraId="5AD55FEE" w14:textId="3226CF8D" w:rsidR="006E004F" w:rsidRPr="006E004F" w:rsidRDefault="006E004F" w:rsidP="006E004F">
      <w:pPr>
        <w:spacing w:beforeLines="50" w:before="156" w:line="480" w:lineRule="atLeast"/>
        <w:jc w:val="right"/>
        <w:rPr>
          <w:rFonts w:asciiTheme="minorEastAsia" w:hAnsiTheme="minorEastAsia"/>
          <w:bCs/>
          <w:color w:val="000000" w:themeColor="text1"/>
          <w:sz w:val="24"/>
          <w:szCs w:val="24"/>
        </w:rPr>
      </w:pPr>
      <w:r w:rsidRPr="006E004F">
        <w:rPr>
          <w:rFonts w:asciiTheme="minorEastAsia" w:hAnsiTheme="minorEastAsia" w:hint="eastAsia"/>
          <w:bCs/>
          <w:color w:val="000000" w:themeColor="text1"/>
          <w:sz w:val="24"/>
          <w:szCs w:val="24"/>
        </w:rPr>
        <w:t>（</w:t>
      </w:r>
      <w:hyperlink r:id="rId27" w:history="1">
        <w:r w:rsidR="005D3FC5" w:rsidRPr="005D3FC5">
          <w:rPr>
            <w:rStyle w:val="a4"/>
            <w:rFonts w:asciiTheme="minorEastAsia" w:hAnsiTheme="minorEastAsia" w:hint="eastAsia"/>
            <w:bCs/>
            <w:sz w:val="24"/>
            <w:szCs w:val="24"/>
          </w:rPr>
          <w:t>国家税务总局公告</w:t>
        </w:r>
        <w:r w:rsidR="005D3FC5" w:rsidRPr="005D3FC5">
          <w:rPr>
            <w:rStyle w:val="a4"/>
            <w:rFonts w:asciiTheme="minorEastAsia" w:hAnsiTheme="minorEastAsia"/>
            <w:bCs/>
            <w:sz w:val="24"/>
            <w:szCs w:val="24"/>
          </w:rPr>
          <w:t>2013</w:t>
        </w:r>
        <w:r w:rsidR="005D3FC5" w:rsidRPr="005D3FC5">
          <w:rPr>
            <w:rStyle w:val="a4"/>
            <w:rFonts w:asciiTheme="minorEastAsia" w:hAnsiTheme="minorEastAsia" w:hint="eastAsia"/>
            <w:bCs/>
            <w:sz w:val="24"/>
            <w:szCs w:val="24"/>
          </w:rPr>
          <w:t>年第</w:t>
        </w:r>
        <w:r w:rsidR="005D3FC5" w:rsidRPr="005D3FC5">
          <w:rPr>
            <w:rStyle w:val="a4"/>
            <w:rFonts w:asciiTheme="minorEastAsia" w:hAnsiTheme="minorEastAsia"/>
            <w:bCs/>
            <w:sz w:val="24"/>
            <w:szCs w:val="24"/>
          </w:rPr>
          <w:t>6</w:t>
        </w:r>
        <w:r w:rsidR="005D3FC5" w:rsidRPr="005D3FC5">
          <w:rPr>
            <w:rStyle w:val="a4"/>
            <w:rFonts w:asciiTheme="minorEastAsia" w:hAnsiTheme="minorEastAsia" w:hint="eastAsia"/>
            <w:bCs/>
            <w:sz w:val="24"/>
            <w:szCs w:val="24"/>
          </w:rPr>
          <w:t>号</w:t>
        </w:r>
      </w:hyperlink>
      <w:r w:rsidRPr="006E004F">
        <w:rPr>
          <w:rFonts w:asciiTheme="minorEastAsia" w:hAnsiTheme="minorEastAsia" w:hint="eastAsia"/>
          <w:bCs/>
          <w:color w:val="000000" w:themeColor="text1"/>
          <w:sz w:val="24"/>
          <w:szCs w:val="24"/>
        </w:rPr>
        <w:t>第七条第三款）</w:t>
      </w:r>
    </w:p>
    <w:p w14:paraId="46CE1516" w14:textId="7B7FFFB7" w:rsidR="006E004F" w:rsidRPr="006E004F" w:rsidRDefault="006E004F" w:rsidP="006E004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E004F">
        <w:rPr>
          <w:rFonts w:asciiTheme="minorEastAsia" w:hAnsiTheme="minorEastAsia" w:cs="宋体" w:hint="eastAsia"/>
          <w:color w:val="000000" w:themeColor="text1"/>
          <w:kern w:val="0"/>
          <w:sz w:val="24"/>
          <w:szCs w:val="24"/>
        </w:rPr>
        <w:t>（二）属于金融机构的纳税人应在办理熊猫普制金币免税备案以后每年2月15日前将以下材料报主管税务机关备查：</w:t>
      </w:r>
    </w:p>
    <w:p w14:paraId="6B0BCED9" w14:textId="641C9F7F" w:rsidR="006E004F" w:rsidRPr="006E004F" w:rsidRDefault="006E004F" w:rsidP="006E004F">
      <w:pPr>
        <w:spacing w:beforeLines="50" w:before="156" w:line="480" w:lineRule="atLeast"/>
        <w:jc w:val="right"/>
        <w:rPr>
          <w:rFonts w:asciiTheme="minorEastAsia" w:hAnsiTheme="minorEastAsia"/>
          <w:bCs/>
          <w:color w:val="000000" w:themeColor="text1"/>
          <w:sz w:val="24"/>
          <w:szCs w:val="24"/>
        </w:rPr>
      </w:pPr>
      <w:r w:rsidRPr="006E004F">
        <w:rPr>
          <w:rFonts w:asciiTheme="minorEastAsia" w:hAnsiTheme="minorEastAsia" w:hint="eastAsia"/>
          <w:bCs/>
          <w:color w:val="000000" w:themeColor="text1"/>
          <w:sz w:val="24"/>
          <w:szCs w:val="24"/>
        </w:rPr>
        <w:t>（</w:t>
      </w:r>
      <w:hyperlink r:id="rId28" w:history="1">
        <w:r w:rsidR="005D3FC5" w:rsidRPr="005D3FC5">
          <w:rPr>
            <w:rStyle w:val="a4"/>
            <w:rFonts w:asciiTheme="minorEastAsia" w:hAnsiTheme="minorEastAsia" w:hint="eastAsia"/>
            <w:bCs/>
            <w:sz w:val="24"/>
            <w:szCs w:val="24"/>
          </w:rPr>
          <w:t>国家税务总局公告</w:t>
        </w:r>
        <w:r w:rsidR="005D3FC5" w:rsidRPr="005D3FC5">
          <w:rPr>
            <w:rStyle w:val="a4"/>
            <w:rFonts w:asciiTheme="minorEastAsia" w:hAnsiTheme="minorEastAsia"/>
            <w:bCs/>
            <w:sz w:val="24"/>
            <w:szCs w:val="24"/>
          </w:rPr>
          <w:t>2013</w:t>
        </w:r>
        <w:r w:rsidR="005D3FC5" w:rsidRPr="005D3FC5">
          <w:rPr>
            <w:rStyle w:val="a4"/>
            <w:rFonts w:asciiTheme="minorEastAsia" w:hAnsiTheme="minorEastAsia" w:hint="eastAsia"/>
            <w:bCs/>
            <w:sz w:val="24"/>
            <w:szCs w:val="24"/>
          </w:rPr>
          <w:t>年第</w:t>
        </w:r>
        <w:r w:rsidR="005D3FC5" w:rsidRPr="005D3FC5">
          <w:rPr>
            <w:rStyle w:val="a4"/>
            <w:rFonts w:asciiTheme="minorEastAsia" w:hAnsiTheme="minorEastAsia"/>
            <w:bCs/>
            <w:sz w:val="24"/>
            <w:szCs w:val="24"/>
          </w:rPr>
          <w:t>6</w:t>
        </w:r>
        <w:r w:rsidR="005D3FC5" w:rsidRPr="005D3FC5">
          <w:rPr>
            <w:rStyle w:val="a4"/>
            <w:rFonts w:asciiTheme="minorEastAsia" w:hAnsiTheme="minorEastAsia" w:hint="eastAsia"/>
            <w:bCs/>
            <w:sz w:val="24"/>
            <w:szCs w:val="24"/>
          </w:rPr>
          <w:t>号</w:t>
        </w:r>
      </w:hyperlink>
      <w:r w:rsidRPr="006E004F">
        <w:rPr>
          <w:rFonts w:asciiTheme="minorEastAsia" w:hAnsiTheme="minorEastAsia" w:hint="eastAsia"/>
          <w:bCs/>
          <w:color w:val="000000" w:themeColor="text1"/>
          <w:sz w:val="24"/>
          <w:szCs w:val="24"/>
        </w:rPr>
        <w:t>第八条）</w:t>
      </w:r>
    </w:p>
    <w:p w14:paraId="3F0B3D37" w14:textId="4790267D" w:rsidR="006E004F" w:rsidRPr="006E004F" w:rsidRDefault="006E004F" w:rsidP="006E004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E004F">
        <w:rPr>
          <w:rFonts w:asciiTheme="minorEastAsia" w:hAnsiTheme="minorEastAsia" w:cs="宋体" w:hint="eastAsia"/>
          <w:color w:val="000000" w:themeColor="text1"/>
          <w:kern w:val="0"/>
          <w:sz w:val="24"/>
          <w:szCs w:val="24"/>
        </w:rPr>
        <w:t>1、上一年度从金币交易系统中出具的《金币交易系统熊猫普制金币采购汇总表》及明细（加盖纳税人的财务专用章）；</w:t>
      </w:r>
    </w:p>
    <w:p w14:paraId="2D382D7D" w14:textId="0D5E2692" w:rsidR="006E004F" w:rsidRPr="006E004F" w:rsidRDefault="006E004F" w:rsidP="006E004F">
      <w:pPr>
        <w:spacing w:beforeLines="50" w:before="156" w:line="480" w:lineRule="atLeast"/>
        <w:jc w:val="right"/>
        <w:rPr>
          <w:rFonts w:asciiTheme="minorEastAsia" w:hAnsiTheme="minorEastAsia"/>
          <w:bCs/>
          <w:color w:val="000000" w:themeColor="text1"/>
          <w:sz w:val="24"/>
          <w:szCs w:val="24"/>
        </w:rPr>
      </w:pPr>
      <w:r w:rsidRPr="006E004F">
        <w:rPr>
          <w:rFonts w:asciiTheme="minorEastAsia" w:hAnsiTheme="minorEastAsia" w:hint="eastAsia"/>
          <w:bCs/>
          <w:color w:val="000000" w:themeColor="text1"/>
          <w:sz w:val="24"/>
          <w:szCs w:val="24"/>
        </w:rPr>
        <w:t>（</w:t>
      </w:r>
      <w:hyperlink r:id="rId29" w:history="1">
        <w:r w:rsidR="005D3FC5" w:rsidRPr="005D3FC5">
          <w:rPr>
            <w:rStyle w:val="a4"/>
            <w:rFonts w:asciiTheme="minorEastAsia" w:hAnsiTheme="minorEastAsia" w:hint="eastAsia"/>
            <w:bCs/>
            <w:sz w:val="24"/>
            <w:szCs w:val="24"/>
          </w:rPr>
          <w:t>国家税务总局公告</w:t>
        </w:r>
        <w:r w:rsidR="005D3FC5" w:rsidRPr="005D3FC5">
          <w:rPr>
            <w:rStyle w:val="a4"/>
            <w:rFonts w:asciiTheme="minorEastAsia" w:hAnsiTheme="minorEastAsia"/>
            <w:bCs/>
            <w:sz w:val="24"/>
            <w:szCs w:val="24"/>
          </w:rPr>
          <w:t>2013</w:t>
        </w:r>
        <w:r w:rsidR="005D3FC5" w:rsidRPr="005D3FC5">
          <w:rPr>
            <w:rStyle w:val="a4"/>
            <w:rFonts w:asciiTheme="minorEastAsia" w:hAnsiTheme="minorEastAsia" w:hint="eastAsia"/>
            <w:bCs/>
            <w:sz w:val="24"/>
            <w:szCs w:val="24"/>
          </w:rPr>
          <w:t>年第</w:t>
        </w:r>
        <w:r w:rsidR="005D3FC5" w:rsidRPr="005D3FC5">
          <w:rPr>
            <w:rStyle w:val="a4"/>
            <w:rFonts w:asciiTheme="minorEastAsia" w:hAnsiTheme="minorEastAsia"/>
            <w:bCs/>
            <w:sz w:val="24"/>
            <w:szCs w:val="24"/>
          </w:rPr>
          <w:t>6</w:t>
        </w:r>
        <w:r w:rsidR="005D3FC5" w:rsidRPr="005D3FC5">
          <w:rPr>
            <w:rStyle w:val="a4"/>
            <w:rFonts w:asciiTheme="minorEastAsia" w:hAnsiTheme="minorEastAsia" w:hint="eastAsia"/>
            <w:bCs/>
            <w:sz w:val="24"/>
            <w:szCs w:val="24"/>
          </w:rPr>
          <w:t>号</w:t>
        </w:r>
      </w:hyperlink>
      <w:r w:rsidRPr="006E004F">
        <w:rPr>
          <w:rFonts w:asciiTheme="minorEastAsia" w:hAnsiTheme="minorEastAsia" w:hint="eastAsia"/>
          <w:bCs/>
          <w:color w:val="000000" w:themeColor="text1"/>
          <w:sz w:val="24"/>
          <w:szCs w:val="24"/>
        </w:rPr>
        <w:t>第八条第一款）</w:t>
      </w:r>
    </w:p>
    <w:p w14:paraId="5F35EB53" w14:textId="28304B9C" w:rsidR="006E004F" w:rsidRPr="006E004F" w:rsidRDefault="006E004F" w:rsidP="006E004F">
      <w:pPr>
        <w:widowControl/>
        <w:spacing w:beforeLines="50" w:before="156" w:line="480" w:lineRule="atLeast"/>
        <w:ind w:firstLineChars="200" w:firstLine="480"/>
        <w:jc w:val="left"/>
        <w:rPr>
          <w:rFonts w:asciiTheme="minorEastAsia" w:hAnsiTheme="minorEastAsia"/>
          <w:color w:val="000000" w:themeColor="text1"/>
          <w:sz w:val="24"/>
          <w:szCs w:val="24"/>
        </w:rPr>
      </w:pPr>
      <w:r w:rsidRPr="006E004F">
        <w:rPr>
          <w:rFonts w:asciiTheme="minorEastAsia" w:hAnsiTheme="minorEastAsia" w:cs="宋体" w:hint="eastAsia"/>
          <w:color w:val="000000" w:themeColor="text1"/>
          <w:kern w:val="0"/>
          <w:sz w:val="24"/>
          <w:szCs w:val="24"/>
        </w:rPr>
        <w:t>2、上一年度销售熊猫普制金币开具的销售发票记账联复印件。</w:t>
      </w:r>
    </w:p>
    <w:p w14:paraId="3291C3F7" w14:textId="43E3C3F0" w:rsidR="006E004F" w:rsidRPr="006E004F" w:rsidRDefault="006E004F" w:rsidP="006E004F">
      <w:pPr>
        <w:spacing w:beforeLines="50" w:before="156" w:line="480" w:lineRule="atLeast"/>
        <w:jc w:val="right"/>
        <w:rPr>
          <w:rFonts w:asciiTheme="minorEastAsia" w:hAnsiTheme="minorEastAsia"/>
          <w:bCs/>
          <w:color w:val="000000" w:themeColor="text1"/>
          <w:sz w:val="24"/>
          <w:szCs w:val="24"/>
        </w:rPr>
      </w:pPr>
      <w:bookmarkStart w:id="16" w:name="_Hlk8488686"/>
      <w:r w:rsidRPr="006E004F">
        <w:rPr>
          <w:rFonts w:asciiTheme="minorEastAsia" w:hAnsiTheme="minorEastAsia" w:hint="eastAsia"/>
          <w:bCs/>
          <w:color w:val="000000" w:themeColor="text1"/>
          <w:sz w:val="24"/>
          <w:szCs w:val="24"/>
        </w:rPr>
        <w:t>（</w:t>
      </w:r>
      <w:hyperlink r:id="rId30" w:history="1">
        <w:r w:rsidR="005D3FC5" w:rsidRPr="005D3FC5">
          <w:rPr>
            <w:rStyle w:val="a4"/>
            <w:rFonts w:asciiTheme="minorEastAsia" w:hAnsiTheme="minorEastAsia" w:hint="eastAsia"/>
            <w:bCs/>
            <w:sz w:val="24"/>
            <w:szCs w:val="24"/>
          </w:rPr>
          <w:t>国家税务总局公告</w:t>
        </w:r>
        <w:r w:rsidR="005D3FC5" w:rsidRPr="005D3FC5">
          <w:rPr>
            <w:rStyle w:val="a4"/>
            <w:rFonts w:asciiTheme="minorEastAsia" w:hAnsiTheme="minorEastAsia"/>
            <w:bCs/>
            <w:sz w:val="24"/>
            <w:szCs w:val="24"/>
          </w:rPr>
          <w:t>2013</w:t>
        </w:r>
        <w:r w:rsidR="005D3FC5" w:rsidRPr="005D3FC5">
          <w:rPr>
            <w:rStyle w:val="a4"/>
            <w:rFonts w:asciiTheme="minorEastAsia" w:hAnsiTheme="minorEastAsia" w:hint="eastAsia"/>
            <w:bCs/>
            <w:sz w:val="24"/>
            <w:szCs w:val="24"/>
          </w:rPr>
          <w:t>年第</w:t>
        </w:r>
        <w:r w:rsidR="005D3FC5" w:rsidRPr="005D3FC5">
          <w:rPr>
            <w:rStyle w:val="a4"/>
            <w:rFonts w:asciiTheme="minorEastAsia" w:hAnsiTheme="minorEastAsia"/>
            <w:bCs/>
            <w:sz w:val="24"/>
            <w:szCs w:val="24"/>
          </w:rPr>
          <w:t>6</w:t>
        </w:r>
        <w:r w:rsidR="005D3FC5" w:rsidRPr="005D3FC5">
          <w:rPr>
            <w:rStyle w:val="a4"/>
            <w:rFonts w:asciiTheme="minorEastAsia" w:hAnsiTheme="minorEastAsia" w:hint="eastAsia"/>
            <w:bCs/>
            <w:sz w:val="24"/>
            <w:szCs w:val="24"/>
          </w:rPr>
          <w:t>号</w:t>
        </w:r>
      </w:hyperlink>
      <w:r w:rsidRPr="006E004F">
        <w:rPr>
          <w:rFonts w:asciiTheme="minorEastAsia" w:hAnsiTheme="minorEastAsia" w:hint="eastAsia"/>
          <w:bCs/>
          <w:color w:val="000000" w:themeColor="text1"/>
          <w:sz w:val="24"/>
          <w:szCs w:val="24"/>
        </w:rPr>
        <w:t>第八条第二款）</w:t>
      </w:r>
    </w:p>
    <w:p w14:paraId="1D17BB64" w14:textId="3985D116" w:rsidR="006E004F" w:rsidRPr="006E004F" w:rsidRDefault="006E004F" w:rsidP="006E004F">
      <w:pPr>
        <w:pStyle w:val="1"/>
        <w:spacing w:beforeLines="50" w:before="156" w:after="0" w:line="480" w:lineRule="atLeast"/>
        <w:rPr>
          <w:sz w:val="24"/>
          <w:szCs w:val="24"/>
        </w:rPr>
      </w:pPr>
      <w:bookmarkStart w:id="17" w:name="_Toc12894972"/>
      <w:bookmarkEnd w:id="16"/>
      <w:r w:rsidRPr="006E004F">
        <w:rPr>
          <w:rFonts w:hint="eastAsia"/>
          <w:sz w:val="24"/>
          <w:szCs w:val="24"/>
        </w:rPr>
        <w:lastRenderedPageBreak/>
        <w:t>七、税务检查与处理</w:t>
      </w:r>
      <w:bookmarkEnd w:id="17"/>
    </w:p>
    <w:p w14:paraId="327CAAF2" w14:textId="77777777" w:rsidR="006E004F" w:rsidRPr="006E004F" w:rsidRDefault="006E004F" w:rsidP="006E004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E004F">
        <w:rPr>
          <w:rFonts w:asciiTheme="minorEastAsia" w:hAnsiTheme="minorEastAsia" w:cs="宋体" w:hint="eastAsia"/>
          <w:color w:val="000000" w:themeColor="text1"/>
          <w:kern w:val="0"/>
          <w:sz w:val="24"/>
          <w:szCs w:val="24"/>
        </w:rPr>
        <w:t>税务机关应对享受本办法规定增值税政策的纳税人进行定期或不定期检查。发现问题的，税务机关应根据现行规定对其进行处理，且自纳税人发生违规行为年度起，取消其享受本办法规定增值税政策的资格。</w:t>
      </w:r>
    </w:p>
    <w:p w14:paraId="73B6C18E" w14:textId="3C05431D" w:rsidR="006E004F" w:rsidRPr="006E004F" w:rsidRDefault="006E004F" w:rsidP="006E004F">
      <w:pPr>
        <w:spacing w:beforeLines="50" w:before="156" w:line="480" w:lineRule="atLeast"/>
        <w:jc w:val="right"/>
        <w:rPr>
          <w:rFonts w:asciiTheme="minorEastAsia" w:hAnsiTheme="minorEastAsia"/>
          <w:bCs/>
          <w:color w:val="000000" w:themeColor="text1"/>
          <w:sz w:val="24"/>
          <w:szCs w:val="24"/>
        </w:rPr>
      </w:pPr>
      <w:r w:rsidRPr="006E004F">
        <w:rPr>
          <w:rFonts w:asciiTheme="minorEastAsia" w:hAnsiTheme="minorEastAsia" w:hint="eastAsia"/>
          <w:bCs/>
          <w:color w:val="000000" w:themeColor="text1"/>
          <w:sz w:val="24"/>
          <w:szCs w:val="24"/>
        </w:rPr>
        <w:t>（</w:t>
      </w:r>
      <w:hyperlink r:id="rId31" w:history="1">
        <w:r w:rsidR="005D3FC5" w:rsidRPr="005D3FC5">
          <w:rPr>
            <w:rStyle w:val="a4"/>
            <w:rFonts w:asciiTheme="minorEastAsia" w:hAnsiTheme="minorEastAsia" w:hint="eastAsia"/>
            <w:bCs/>
            <w:sz w:val="24"/>
            <w:szCs w:val="24"/>
          </w:rPr>
          <w:t>国家税务总局公告</w:t>
        </w:r>
        <w:r w:rsidR="005D3FC5" w:rsidRPr="005D3FC5">
          <w:rPr>
            <w:rStyle w:val="a4"/>
            <w:rFonts w:asciiTheme="minorEastAsia" w:hAnsiTheme="minorEastAsia"/>
            <w:bCs/>
            <w:sz w:val="24"/>
            <w:szCs w:val="24"/>
          </w:rPr>
          <w:t>2013</w:t>
        </w:r>
        <w:r w:rsidR="005D3FC5" w:rsidRPr="005D3FC5">
          <w:rPr>
            <w:rStyle w:val="a4"/>
            <w:rFonts w:asciiTheme="minorEastAsia" w:hAnsiTheme="minorEastAsia" w:hint="eastAsia"/>
            <w:bCs/>
            <w:sz w:val="24"/>
            <w:szCs w:val="24"/>
          </w:rPr>
          <w:t>年第</w:t>
        </w:r>
        <w:r w:rsidR="005D3FC5" w:rsidRPr="005D3FC5">
          <w:rPr>
            <w:rStyle w:val="a4"/>
            <w:rFonts w:asciiTheme="minorEastAsia" w:hAnsiTheme="minorEastAsia"/>
            <w:bCs/>
            <w:sz w:val="24"/>
            <w:szCs w:val="24"/>
          </w:rPr>
          <w:t>6</w:t>
        </w:r>
        <w:r w:rsidR="005D3FC5" w:rsidRPr="005D3FC5">
          <w:rPr>
            <w:rStyle w:val="a4"/>
            <w:rFonts w:asciiTheme="minorEastAsia" w:hAnsiTheme="minorEastAsia" w:hint="eastAsia"/>
            <w:bCs/>
            <w:sz w:val="24"/>
            <w:szCs w:val="24"/>
          </w:rPr>
          <w:t>号</w:t>
        </w:r>
      </w:hyperlink>
      <w:r w:rsidRPr="006E004F">
        <w:rPr>
          <w:rFonts w:asciiTheme="minorEastAsia" w:hAnsiTheme="minorEastAsia" w:hint="eastAsia"/>
          <w:bCs/>
          <w:color w:val="000000" w:themeColor="text1"/>
          <w:sz w:val="24"/>
          <w:szCs w:val="24"/>
        </w:rPr>
        <w:t>第九条）</w:t>
      </w:r>
    </w:p>
    <w:p w14:paraId="452C54E7" w14:textId="77777777" w:rsidR="006E004F" w:rsidRPr="006E004F" w:rsidRDefault="006E004F" w:rsidP="006E004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E004F">
        <w:rPr>
          <w:rFonts w:asciiTheme="minorEastAsia" w:hAnsiTheme="minorEastAsia" w:cs="宋体" w:hint="eastAsia"/>
          <w:color w:val="000000" w:themeColor="text1"/>
          <w:kern w:val="0"/>
          <w:sz w:val="24"/>
          <w:szCs w:val="24"/>
        </w:rPr>
        <w:t>各地税务机关在对熊猫普制金币免征增值税的过程中如发现问题，应及时上报国家税务总局。</w:t>
      </w:r>
    </w:p>
    <w:p w14:paraId="50C2068C" w14:textId="7AF7274A" w:rsidR="006E004F" w:rsidRPr="006E004F" w:rsidRDefault="006E004F" w:rsidP="006E004F">
      <w:pPr>
        <w:spacing w:beforeLines="50" w:before="156" w:line="480" w:lineRule="atLeast"/>
        <w:jc w:val="right"/>
        <w:rPr>
          <w:rFonts w:asciiTheme="minorEastAsia" w:hAnsiTheme="minorEastAsia"/>
          <w:bCs/>
          <w:color w:val="000000" w:themeColor="text1"/>
          <w:sz w:val="24"/>
          <w:szCs w:val="24"/>
        </w:rPr>
      </w:pPr>
      <w:r w:rsidRPr="006E004F">
        <w:rPr>
          <w:rFonts w:asciiTheme="minorEastAsia" w:hAnsiTheme="minorEastAsia" w:hint="eastAsia"/>
          <w:bCs/>
          <w:color w:val="000000" w:themeColor="text1"/>
          <w:sz w:val="24"/>
          <w:szCs w:val="24"/>
        </w:rPr>
        <w:t>（</w:t>
      </w:r>
      <w:hyperlink r:id="rId32" w:history="1">
        <w:r w:rsidR="005D3FC5" w:rsidRPr="005D3FC5">
          <w:rPr>
            <w:rStyle w:val="a4"/>
            <w:rFonts w:asciiTheme="minorEastAsia" w:hAnsiTheme="minorEastAsia" w:hint="eastAsia"/>
            <w:bCs/>
            <w:sz w:val="24"/>
            <w:szCs w:val="24"/>
          </w:rPr>
          <w:t>国家税务总局公告</w:t>
        </w:r>
        <w:r w:rsidR="005D3FC5" w:rsidRPr="005D3FC5">
          <w:rPr>
            <w:rStyle w:val="a4"/>
            <w:rFonts w:asciiTheme="minorEastAsia" w:hAnsiTheme="minorEastAsia"/>
            <w:bCs/>
            <w:sz w:val="24"/>
            <w:szCs w:val="24"/>
          </w:rPr>
          <w:t>2013</w:t>
        </w:r>
        <w:r w:rsidR="005D3FC5" w:rsidRPr="005D3FC5">
          <w:rPr>
            <w:rStyle w:val="a4"/>
            <w:rFonts w:asciiTheme="minorEastAsia" w:hAnsiTheme="minorEastAsia" w:hint="eastAsia"/>
            <w:bCs/>
            <w:sz w:val="24"/>
            <w:szCs w:val="24"/>
          </w:rPr>
          <w:t>年第</w:t>
        </w:r>
        <w:r w:rsidR="005D3FC5" w:rsidRPr="005D3FC5">
          <w:rPr>
            <w:rStyle w:val="a4"/>
            <w:rFonts w:asciiTheme="minorEastAsia" w:hAnsiTheme="minorEastAsia"/>
            <w:bCs/>
            <w:sz w:val="24"/>
            <w:szCs w:val="24"/>
          </w:rPr>
          <w:t>6</w:t>
        </w:r>
        <w:r w:rsidR="005D3FC5" w:rsidRPr="005D3FC5">
          <w:rPr>
            <w:rStyle w:val="a4"/>
            <w:rFonts w:asciiTheme="minorEastAsia" w:hAnsiTheme="minorEastAsia" w:hint="eastAsia"/>
            <w:bCs/>
            <w:sz w:val="24"/>
            <w:szCs w:val="24"/>
          </w:rPr>
          <w:t>号</w:t>
        </w:r>
      </w:hyperlink>
      <w:r w:rsidRPr="006E004F">
        <w:rPr>
          <w:rFonts w:asciiTheme="minorEastAsia" w:hAnsiTheme="minorEastAsia" w:hint="eastAsia"/>
          <w:bCs/>
          <w:color w:val="000000" w:themeColor="text1"/>
          <w:sz w:val="24"/>
          <w:szCs w:val="24"/>
        </w:rPr>
        <w:t>第十条）</w:t>
      </w:r>
    </w:p>
    <w:p w14:paraId="3E820087" w14:textId="7D8469CB" w:rsidR="006E004F" w:rsidRPr="006E004F" w:rsidRDefault="006E004F" w:rsidP="006E004F">
      <w:pPr>
        <w:pStyle w:val="1"/>
        <w:spacing w:beforeLines="50" w:before="156" w:after="0" w:line="480" w:lineRule="atLeast"/>
        <w:rPr>
          <w:sz w:val="24"/>
          <w:szCs w:val="24"/>
        </w:rPr>
      </w:pPr>
      <w:bookmarkStart w:id="18" w:name="_Toc12894973"/>
      <w:r w:rsidRPr="006E004F">
        <w:rPr>
          <w:rFonts w:hint="eastAsia"/>
          <w:sz w:val="24"/>
          <w:szCs w:val="24"/>
        </w:rPr>
        <w:t>八、政策衔接</w:t>
      </w:r>
      <w:bookmarkEnd w:id="18"/>
    </w:p>
    <w:p w14:paraId="1C5B0274" w14:textId="77777777" w:rsidR="006E004F" w:rsidRPr="006E004F" w:rsidRDefault="006E004F" w:rsidP="006E004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E004F">
        <w:rPr>
          <w:rFonts w:asciiTheme="minorEastAsia" w:hAnsiTheme="minorEastAsia" w:cs="宋体" w:hint="eastAsia"/>
          <w:color w:val="000000" w:themeColor="text1"/>
          <w:kern w:val="0"/>
          <w:sz w:val="24"/>
          <w:szCs w:val="24"/>
        </w:rPr>
        <w:t>文到之日前，纳税人已缴纳的应予免征的增值税税款，可在今后增值税应纳税额中抵减，或者按规定办理退库。纳税人已向购买方开具了增值税专用发票的，应将增值税专用发票追回后方可申请免税；凡增值税专用发票未追回的，不予免税。</w:t>
      </w:r>
    </w:p>
    <w:p w14:paraId="6A79D396" w14:textId="71F1445A" w:rsidR="006E004F" w:rsidRPr="006E004F" w:rsidRDefault="006E004F" w:rsidP="006E004F">
      <w:pPr>
        <w:spacing w:beforeLines="50" w:before="156" w:line="480" w:lineRule="atLeast"/>
        <w:jc w:val="right"/>
        <w:rPr>
          <w:rFonts w:asciiTheme="minorEastAsia" w:hAnsiTheme="minorEastAsia"/>
          <w:color w:val="000000" w:themeColor="text1"/>
          <w:sz w:val="24"/>
          <w:szCs w:val="24"/>
        </w:rPr>
      </w:pPr>
      <w:r w:rsidRPr="006E004F">
        <w:rPr>
          <w:rFonts w:asciiTheme="minorEastAsia" w:hAnsiTheme="minorEastAsia" w:hint="eastAsia"/>
          <w:b/>
          <w:bCs/>
          <w:color w:val="000000" w:themeColor="text1"/>
          <w:sz w:val="24"/>
          <w:szCs w:val="24"/>
        </w:rPr>
        <w:t>（</w:t>
      </w:r>
      <w:hyperlink r:id="rId33" w:history="1">
        <w:r w:rsidR="005D3FC5" w:rsidRPr="005D3FC5">
          <w:rPr>
            <w:rStyle w:val="a4"/>
            <w:rFonts w:asciiTheme="minorEastAsia" w:hAnsiTheme="minorEastAsia" w:hint="eastAsia"/>
            <w:b/>
            <w:bCs/>
            <w:sz w:val="24"/>
            <w:szCs w:val="24"/>
          </w:rPr>
          <w:t>财税〔</w:t>
        </w:r>
        <w:r w:rsidR="005D3FC5" w:rsidRPr="005D3FC5">
          <w:rPr>
            <w:rStyle w:val="a4"/>
            <w:rFonts w:asciiTheme="minorEastAsia" w:hAnsiTheme="minorEastAsia"/>
            <w:b/>
            <w:bCs/>
            <w:sz w:val="24"/>
            <w:szCs w:val="24"/>
          </w:rPr>
          <w:t>2012</w:t>
        </w:r>
        <w:r w:rsidR="005D3FC5" w:rsidRPr="005D3FC5">
          <w:rPr>
            <w:rStyle w:val="a4"/>
            <w:rFonts w:asciiTheme="minorEastAsia" w:hAnsiTheme="minorEastAsia" w:hint="eastAsia"/>
            <w:b/>
            <w:bCs/>
            <w:sz w:val="24"/>
            <w:szCs w:val="24"/>
          </w:rPr>
          <w:t>〕</w:t>
        </w:r>
        <w:r w:rsidR="005D3FC5" w:rsidRPr="005D3FC5">
          <w:rPr>
            <w:rStyle w:val="a4"/>
            <w:rFonts w:asciiTheme="minorEastAsia" w:hAnsiTheme="minorEastAsia"/>
            <w:b/>
            <w:bCs/>
            <w:sz w:val="24"/>
            <w:szCs w:val="24"/>
          </w:rPr>
          <w:t>97</w:t>
        </w:r>
        <w:r w:rsidR="005D3FC5" w:rsidRPr="005D3FC5">
          <w:rPr>
            <w:rStyle w:val="a4"/>
            <w:rFonts w:asciiTheme="minorEastAsia" w:hAnsiTheme="minorEastAsia" w:hint="eastAsia"/>
            <w:b/>
            <w:bCs/>
            <w:sz w:val="24"/>
            <w:szCs w:val="24"/>
          </w:rPr>
          <w:t>号</w:t>
        </w:r>
      </w:hyperlink>
      <w:r w:rsidRPr="006E004F">
        <w:rPr>
          <w:rFonts w:asciiTheme="minorEastAsia" w:hAnsiTheme="minorEastAsia" w:hint="eastAsia"/>
          <w:b/>
          <w:bCs/>
          <w:color w:val="000000" w:themeColor="text1"/>
          <w:sz w:val="24"/>
          <w:szCs w:val="24"/>
        </w:rPr>
        <w:t>第四条）</w:t>
      </w:r>
    </w:p>
    <w:p w14:paraId="3DABC5BB" w14:textId="4E6B20F6" w:rsidR="004709B3" w:rsidRDefault="004709B3" w:rsidP="00F83366">
      <w:pPr>
        <w:pStyle w:val="a3"/>
        <w:shd w:val="clear" w:color="auto" w:fill="FFFFFF"/>
        <w:spacing w:beforeLines="50" w:before="156" w:line="480" w:lineRule="atLeast"/>
        <w:ind w:firstLineChars="200" w:firstLine="482"/>
        <w:rPr>
          <w:rFonts w:cstheme="minorBidi"/>
          <w:b/>
          <w:bCs/>
          <w:kern w:val="44"/>
        </w:rPr>
      </w:pPr>
    </w:p>
    <w:p w14:paraId="7EDC6D02" w14:textId="77777777" w:rsidR="004D413D" w:rsidRPr="00D227E0" w:rsidRDefault="004D413D" w:rsidP="00F83366">
      <w:pPr>
        <w:pStyle w:val="a3"/>
        <w:shd w:val="clear" w:color="auto" w:fill="FFFFFF"/>
        <w:spacing w:beforeLines="50" w:before="156" w:line="480" w:lineRule="atLeast"/>
        <w:ind w:firstLineChars="200" w:firstLine="480"/>
        <w:rPr>
          <w:color w:val="000000" w:themeColor="text1"/>
          <w:shd w:val="clear" w:color="auto" w:fill="FFFFFF"/>
        </w:rPr>
      </w:pPr>
    </w:p>
    <w:sectPr w:rsidR="004D413D" w:rsidRPr="00D227E0">
      <w:footerReference w:type="default" r:id="rId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69ADA" w14:textId="77777777" w:rsidR="000741C1" w:rsidRDefault="000741C1" w:rsidP="008A4976">
      <w:r>
        <w:separator/>
      </w:r>
    </w:p>
  </w:endnote>
  <w:endnote w:type="continuationSeparator" w:id="0">
    <w:p w14:paraId="39197593" w14:textId="77777777" w:rsidR="000741C1" w:rsidRDefault="000741C1"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3220775"/>
      <w:docPartObj>
        <w:docPartGallery w:val="Page Numbers (Bottom of Page)"/>
        <w:docPartUnique/>
      </w:docPartObj>
    </w:sdtPr>
    <w:sdtEndPr/>
    <w:sdtContent>
      <w:sdt>
        <w:sdtPr>
          <w:id w:val="1728636285"/>
          <w:docPartObj>
            <w:docPartGallery w:val="Page Numbers (Top of Page)"/>
            <w:docPartUnique/>
          </w:docPartObj>
        </w:sdtPr>
        <w:sdtEndPr/>
        <w:sdtContent>
          <w:p w14:paraId="3F50C3D5" w14:textId="71B7D05E" w:rsidR="00E9063E" w:rsidRDefault="00E9063E">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5BCFAC8" w14:textId="77777777" w:rsidR="00E9063E" w:rsidRDefault="00E906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9099C" w14:textId="77777777" w:rsidR="000741C1" w:rsidRDefault="000741C1" w:rsidP="008A4976">
      <w:r>
        <w:separator/>
      </w:r>
    </w:p>
  </w:footnote>
  <w:footnote w:type="continuationSeparator" w:id="0">
    <w:p w14:paraId="2C56647D" w14:textId="77777777" w:rsidR="000741C1" w:rsidRDefault="000741C1"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0116EF"/>
    <w:rsid w:val="00014CD4"/>
    <w:rsid w:val="00017FC7"/>
    <w:rsid w:val="000219A8"/>
    <w:rsid w:val="00027DBA"/>
    <w:rsid w:val="0004598D"/>
    <w:rsid w:val="000677D9"/>
    <w:rsid w:val="000741C1"/>
    <w:rsid w:val="00075D96"/>
    <w:rsid w:val="000A64D6"/>
    <w:rsid w:val="000C39CC"/>
    <w:rsid w:val="000D68FC"/>
    <w:rsid w:val="000F63F0"/>
    <w:rsid w:val="001006DF"/>
    <w:rsid w:val="00103159"/>
    <w:rsid w:val="001155BA"/>
    <w:rsid w:val="00121E60"/>
    <w:rsid w:val="001308B0"/>
    <w:rsid w:val="0013157C"/>
    <w:rsid w:val="00132002"/>
    <w:rsid w:val="00143569"/>
    <w:rsid w:val="00150208"/>
    <w:rsid w:val="001513C9"/>
    <w:rsid w:val="00154FB8"/>
    <w:rsid w:val="00155BDD"/>
    <w:rsid w:val="00156542"/>
    <w:rsid w:val="00160A63"/>
    <w:rsid w:val="0017199C"/>
    <w:rsid w:val="001728BF"/>
    <w:rsid w:val="00176747"/>
    <w:rsid w:val="001772C9"/>
    <w:rsid w:val="00184243"/>
    <w:rsid w:val="00191751"/>
    <w:rsid w:val="001C03AC"/>
    <w:rsid w:val="001F68DD"/>
    <w:rsid w:val="002117B6"/>
    <w:rsid w:val="002149B9"/>
    <w:rsid w:val="00223407"/>
    <w:rsid w:val="002362EB"/>
    <w:rsid w:val="0024099E"/>
    <w:rsid w:val="002520C4"/>
    <w:rsid w:val="002529D0"/>
    <w:rsid w:val="0025647B"/>
    <w:rsid w:val="0026184E"/>
    <w:rsid w:val="002872DB"/>
    <w:rsid w:val="002A1609"/>
    <w:rsid w:val="002C12B7"/>
    <w:rsid w:val="002C7C6C"/>
    <w:rsid w:val="002D044F"/>
    <w:rsid w:val="002D2FBC"/>
    <w:rsid w:val="002E6A5E"/>
    <w:rsid w:val="002E7F9B"/>
    <w:rsid w:val="003035DC"/>
    <w:rsid w:val="00305697"/>
    <w:rsid w:val="003056BA"/>
    <w:rsid w:val="00312EA9"/>
    <w:rsid w:val="00321CBA"/>
    <w:rsid w:val="00322677"/>
    <w:rsid w:val="00333946"/>
    <w:rsid w:val="00345449"/>
    <w:rsid w:val="00367BC6"/>
    <w:rsid w:val="00372C73"/>
    <w:rsid w:val="0038111A"/>
    <w:rsid w:val="003811BF"/>
    <w:rsid w:val="00390DA8"/>
    <w:rsid w:val="003A1160"/>
    <w:rsid w:val="003A74F1"/>
    <w:rsid w:val="003C497B"/>
    <w:rsid w:val="003C7F2C"/>
    <w:rsid w:val="003F6377"/>
    <w:rsid w:val="00401CBE"/>
    <w:rsid w:val="00406804"/>
    <w:rsid w:val="00420292"/>
    <w:rsid w:val="00454939"/>
    <w:rsid w:val="0046344C"/>
    <w:rsid w:val="004709B3"/>
    <w:rsid w:val="004A5C13"/>
    <w:rsid w:val="004B4947"/>
    <w:rsid w:val="004B74E4"/>
    <w:rsid w:val="004B7B26"/>
    <w:rsid w:val="004D09C2"/>
    <w:rsid w:val="004D1584"/>
    <w:rsid w:val="004D413D"/>
    <w:rsid w:val="004E4CC6"/>
    <w:rsid w:val="004E5998"/>
    <w:rsid w:val="004F31A6"/>
    <w:rsid w:val="005037B6"/>
    <w:rsid w:val="00524360"/>
    <w:rsid w:val="00534A91"/>
    <w:rsid w:val="00542FA5"/>
    <w:rsid w:val="0054631F"/>
    <w:rsid w:val="0056010D"/>
    <w:rsid w:val="00562B63"/>
    <w:rsid w:val="005824F0"/>
    <w:rsid w:val="00586D71"/>
    <w:rsid w:val="005B647F"/>
    <w:rsid w:val="005B706B"/>
    <w:rsid w:val="005D3FC5"/>
    <w:rsid w:val="005F36A9"/>
    <w:rsid w:val="00605259"/>
    <w:rsid w:val="006527E3"/>
    <w:rsid w:val="006537F7"/>
    <w:rsid w:val="00662320"/>
    <w:rsid w:val="00666C2A"/>
    <w:rsid w:val="00681677"/>
    <w:rsid w:val="00682B3C"/>
    <w:rsid w:val="006853B2"/>
    <w:rsid w:val="006A1C66"/>
    <w:rsid w:val="006B0E2E"/>
    <w:rsid w:val="006C334B"/>
    <w:rsid w:val="006D1B38"/>
    <w:rsid w:val="006D1D39"/>
    <w:rsid w:val="006E004F"/>
    <w:rsid w:val="006E0E4C"/>
    <w:rsid w:val="006E2A6B"/>
    <w:rsid w:val="006E3A91"/>
    <w:rsid w:val="006F1D1C"/>
    <w:rsid w:val="006F491F"/>
    <w:rsid w:val="006F4E16"/>
    <w:rsid w:val="007007C7"/>
    <w:rsid w:val="00703816"/>
    <w:rsid w:val="007052BC"/>
    <w:rsid w:val="007170AA"/>
    <w:rsid w:val="00722621"/>
    <w:rsid w:val="007403B4"/>
    <w:rsid w:val="00755EB9"/>
    <w:rsid w:val="00756F33"/>
    <w:rsid w:val="00766ECD"/>
    <w:rsid w:val="007A62B5"/>
    <w:rsid w:val="007B5378"/>
    <w:rsid w:val="007B5A0A"/>
    <w:rsid w:val="007C4C46"/>
    <w:rsid w:val="007C5738"/>
    <w:rsid w:val="007D7D01"/>
    <w:rsid w:val="007E13F0"/>
    <w:rsid w:val="007F66B9"/>
    <w:rsid w:val="0080484F"/>
    <w:rsid w:val="0081395D"/>
    <w:rsid w:val="00821857"/>
    <w:rsid w:val="00823209"/>
    <w:rsid w:val="008240FD"/>
    <w:rsid w:val="00827268"/>
    <w:rsid w:val="008664CB"/>
    <w:rsid w:val="0087667D"/>
    <w:rsid w:val="0088139C"/>
    <w:rsid w:val="008A4976"/>
    <w:rsid w:val="008B7351"/>
    <w:rsid w:val="008C4243"/>
    <w:rsid w:val="008D5C7D"/>
    <w:rsid w:val="008E5E79"/>
    <w:rsid w:val="008E61BB"/>
    <w:rsid w:val="008F47BC"/>
    <w:rsid w:val="008F7B13"/>
    <w:rsid w:val="00903512"/>
    <w:rsid w:val="00923C53"/>
    <w:rsid w:val="009308B6"/>
    <w:rsid w:val="00940E45"/>
    <w:rsid w:val="0098765B"/>
    <w:rsid w:val="0099041D"/>
    <w:rsid w:val="00995B62"/>
    <w:rsid w:val="009A0FE2"/>
    <w:rsid w:val="009B19FF"/>
    <w:rsid w:val="009D6571"/>
    <w:rsid w:val="009D726B"/>
    <w:rsid w:val="009F496B"/>
    <w:rsid w:val="009F5738"/>
    <w:rsid w:val="00A01BC0"/>
    <w:rsid w:val="00A05895"/>
    <w:rsid w:val="00A13986"/>
    <w:rsid w:val="00A14DAC"/>
    <w:rsid w:val="00A37167"/>
    <w:rsid w:val="00A5457D"/>
    <w:rsid w:val="00A61B18"/>
    <w:rsid w:val="00A763A8"/>
    <w:rsid w:val="00A82E11"/>
    <w:rsid w:val="00A9033C"/>
    <w:rsid w:val="00A92C29"/>
    <w:rsid w:val="00AB1298"/>
    <w:rsid w:val="00AB3988"/>
    <w:rsid w:val="00AC64DC"/>
    <w:rsid w:val="00AD1874"/>
    <w:rsid w:val="00AE18C8"/>
    <w:rsid w:val="00AE2264"/>
    <w:rsid w:val="00AE4E06"/>
    <w:rsid w:val="00AE598B"/>
    <w:rsid w:val="00B01699"/>
    <w:rsid w:val="00B03F68"/>
    <w:rsid w:val="00B10769"/>
    <w:rsid w:val="00B10E3F"/>
    <w:rsid w:val="00B11BAA"/>
    <w:rsid w:val="00B14E7A"/>
    <w:rsid w:val="00B27244"/>
    <w:rsid w:val="00B46CAC"/>
    <w:rsid w:val="00B66DA5"/>
    <w:rsid w:val="00B73878"/>
    <w:rsid w:val="00B85E11"/>
    <w:rsid w:val="00B86D93"/>
    <w:rsid w:val="00B92645"/>
    <w:rsid w:val="00BB0495"/>
    <w:rsid w:val="00BB3FF5"/>
    <w:rsid w:val="00BB7BB8"/>
    <w:rsid w:val="00BC03CA"/>
    <w:rsid w:val="00BD6687"/>
    <w:rsid w:val="00BF394F"/>
    <w:rsid w:val="00C03867"/>
    <w:rsid w:val="00C20B05"/>
    <w:rsid w:val="00C33B7D"/>
    <w:rsid w:val="00C407EB"/>
    <w:rsid w:val="00C457C7"/>
    <w:rsid w:val="00C617D7"/>
    <w:rsid w:val="00C8306C"/>
    <w:rsid w:val="00C833E3"/>
    <w:rsid w:val="00C93749"/>
    <w:rsid w:val="00CA0606"/>
    <w:rsid w:val="00CA532D"/>
    <w:rsid w:val="00CB0DBB"/>
    <w:rsid w:val="00CB1541"/>
    <w:rsid w:val="00CB7350"/>
    <w:rsid w:val="00CC0838"/>
    <w:rsid w:val="00CC12FA"/>
    <w:rsid w:val="00CC2C29"/>
    <w:rsid w:val="00CE0658"/>
    <w:rsid w:val="00CE6AC2"/>
    <w:rsid w:val="00CF09F4"/>
    <w:rsid w:val="00CF38AB"/>
    <w:rsid w:val="00CF3D86"/>
    <w:rsid w:val="00D001B8"/>
    <w:rsid w:val="00D227E0"/>
    <w:rsid w:val="00D243FC"/>
    <w:rsid w:val="00D35F24"/>
    <w:rsid w:val="00D718EB"/>
    <w:rsid w:val="00D74CEE"/>
    <w:rsid w:val="00D75780"/>
    <w:rsid w:val="00DA10B7"/>
    <w:rsid w:val="00DB2732"/>
    <w:rsid w:val="00DD08AF"/>
    <w:rsid w:val="00DD7786"/>
    <w:rsid w:val="00DE72F6"/>
    <w:rsid w:val="00E16CA9"/>
    <w:rsid w:val="00E44042"/>
    <w:rsid w:val="00E45235"/>
    <w:rsid w:val="00E470EA"/>
    <w:rsid w:val="00E477C0"/>
    <w:rsid w:val="00E616F1"/>
    <w:rsid w:val="00E65D3C"/>
    <w:rsid w:val="00E663A9"/>
    <w:rsid w:val="00E73BCF"/>
    <w:rsid w:val="00E8165C"/>
    <w:rsid w:val="00E9063E"/>
    <w:rsid w:val="00EB605B"/>
    <w:rsid w:val="00EB6609"/>
    <w:rsid w:val="00ED061F"/>
    <w:rsid w:val="00ED0DC9"/>
    <w:rsid w:val="00ED50A8"/>
    <w:rsid w:val="00EE606E"/>
    <w:rsid w:val="00EE63C8"/>
    <w:rsid w:val="00F15F80"/>
    <w:rsid w:val="00F165D2"/>
    <w:rsid w:val="00F30237"/>
    <w:rsid w:val="00F45CC6"/>
    <w:rsid w:val="00F47016"/>
    <w:rsid w:val="00F57C18"/>
    <w:rsid w:val="00F7410F"/>
    <w:rsid w:val="00F75930"/>
    <w:rsid w:val="00F83366"/>
    <w:rsid w:val="00F945C0"/>
    <w:rsid w:val="00FA2F5B"/>
    <w:rsid w:val="00FA7DCA"/>
    <w:rsid w:val="00FB3C47"/>
    <w:rsid w:val="00FB6703"/>
    <w:rsid w:val="00FB6999"/>
    <w:rsid w:val="00FC0FA7"/>
    <w:rsid w:val="00FC1C5F"/>
    <w:rsid w:val="00FC22D8"/>
    <w:rsid w:val="00FC5A25"/>
    <w:rsid w:val="00FE5A77"/>
    <w:rsid w:val="00FF0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6F1D1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54631F"/>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rsid w:val="008D5C7D"/>
    <w:rPr>
      <w:b/>
      <w:bCs/>
      <w:kern w:val="44"/>
      <w:sz w:val="44"/>
      <w:szCs w:val="44"/>
    </w:rPr>
  </w:style>
  <w:style w:type="character" w:customStyle="1" w:styleId="20">
    <w:name w:val="标题 2 字符"/>
    <w:basedOn w:val="a0"/>
    <w:link w:val="2"/>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qFormat/>
    <w:rsid w:val="00E9063E"/>
    <w:rPr>
      <w:b/>
      <w:bCs/>
    </w:rPr>
  </w:style>
  <w:style w:type="paragraph" w:styleId="aa">
    <w:name w:val="footnote text"/>
    <w:basedOn w:val="a"/>
    <w:link w:val="ab"/>
    <w:uiPriority w:val="99"/>
    <w:unhideWhenUsed/>
    <w:rsid w:val="001308B0"/>
    <w:pPr>
      <w:snapToGrid w:val="0"/>
      <w:jc w:val="left"/>
    </w:pPr>
    <w:rPr>
      <w:sz w:val="18"/>
      <w:szCs w:val="18"/>
    </w:rPr>
  </w:style>
  <w:style w:type="character" w:customStyle="1" w:styleId="ab">
    <w:name w:val="脚注文本 字符"/>
    <w:basedOn w:val="a0"/>
    <w:link w:val="aa"/>
    <w:uiPriority w:val="99"/>
    <w:rsid w:val="001308B0"/>
    <w:rPr>
      <w:sz w:val="18"/>
      <w:szCs w:val="18"/>
    </w:rPr>
  </w:style>
  <w:style w:type="character" w:styleId="ac">
    <w:name w:val="footnote reference"/>
    <w:basedOn w:val="a0"/>
    <w:uiPriority w:val="99"/>
    <w:semiHidden/>
    <w:unhideWhenUsed/>
    <w:rsid w:val="001308B0"/>
    <w:rPr>
      <w:vertAlign w:val="superscript"/>
    </w:rPr>
  </w:style>
  <w:style w:type="character" w:customStyle="1" w:styleId="60">
    <w:name w:val="标题 6 字符"/>
    <w:basedOn w:val="a0"/>
    <w:link w:val="6"/>
    <w:uiPriority w:val="9"/>
    <w:rsid w:val="006F1D1C"/>
    <w:rPr>
      <w:rFonts w:asciiTheme="majorHAnsi" w:eastAsiaTheme="majorEastAsia" w:hAnsiTheme="majorHAnsi" w:cstheme="majorBidi"/>
      <w:b/>
      <w:bCs/>
      <w:sz w:val="24"/>
      <w:szCs w:val="24"/>
    </w:rPr>
  </w:style>
  <w:style w:type="character" w:customStyle="1" w:styleId="70">
    <w:name w:val="标题 7 字符"/>
    <w:basedOn w:val="a0"/>
    <w:link w:val="7"/>
    <w:uiPriority w:val="9"/>
    <w:rsid w:val="0054631F"/>
    <w:rPr>
      <w:b/>
      <w:bCs/>
      <w:sz w:val="24"/>
      <w:szCs w:val="24"/>
    </w:rPr>
  </w:style>
  <w:style w:type="character" w:customStyle="1" w:styleId="yanse">
    <w:name w:val="yanse"/>
    <w:basedOn w:val="a0"/>
    <w:rsid w:val="002D044F"/>
  </w:style>
  <w:style w:type="character" w:styleId="ad">
    <w:name w:val="Unresolved Mention"/>
    <w:basedOn w:val="a0"/>
    <w:uiPriority w:val="99"/>
    <w:semiHidden/>
    <w:unhideWhenUsed/>
    <w:rsid w:val="00824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22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488.html" TargetMode="External"/><Relationship Id="rId13" Type="http://schemas.openxmlformats.org/officeDocument/2006/relationships/hyperlink" Target="http://ssfb86.com/index/News/detail/newsid/1458.html" TargetMode="External"/><Relationship Id="rId18" Type="http://schemas.openxmlformats.org/officeDocument/2006/relationships/hyperlink" Target="http://ssfb86.com/index/News/detail/newsid/1458.html" TargetMode="External"/><Relationship Id="rId26" Type="http://schemas.openxmlformats.org/officeDocument/2006/relationships/hyperlink" Target="http://ssfb86.com/index/News/detail/newsid/1458.html" TargetMode="External"/><Relationship Id="rId3" Type="http://schemas.openxmlformats.org/officeDocument/2006/relationships/settings" Target="settings.xml"/><Relationship Id="rId21" Type="http://schemas.openxmlformats.org/officeDocument/2006/relationships/hyperlink" Target="http://ssfb86.com/index/News/detail/newsid/1458.html" TargetMode="External"/><Relationship Id="rId34" Type="http://schemas.openxmlformats.org/officeDocument/2006/relationships/footer" Target="footer1.xml"/><Relationship Id="rId7" Type="http://schemas.openxmlformats.org/officeDocument/2006/relationships/hyperlink" Target="http://ssfb86.com/index/News/detail/newsid/1488.html" TargetMode="External"/><Relationship Id="rId12" Type="http://schemas.openxmlformats.org/officeDocument/2006/relationships/hyperlink" Target="http://ssfb86.com/index/News/detail/newsid/1488.html" TargetMode="External"/><Relationship Id="rId17" Type="http://schemas.openxmlformats.org/officeDocument/2006/relationships/hyperlink" Target="http://ssfb86.com/index/News/detail/newsid/1458.html" TargetMode="External"/><Relationship Id="rId25" Type="http://schemas.openxmlformats.org/officeDocument/2006/relationships/hyperlink" Target="http://ssfb86.com/index/News/detail/newsid/1458.html" TargetMode="External"/><Relationship Id="rId33" Type="http://schemas.openxmlformats.org/officeDocument/2006/relationships/hyperlink" Target="http://ssfb86.com/index/News/detail/newsid/1488.html" TargetMode="External"/><Relationship Id="rId2" Type="http://schemas.openxmlformats.org/officeDocument/2006/relationships/styles" Target="styles.xml"/><Relationship Id="rId16" Type="http://schemas.openxmlformats.org/officeDocument/2006/relationships/hyperlink" Target="http://ssfb86.com/index/News/detail/newsid/1458.html" TargetMode="External"/><Relationship Id="rId20" Type="http://schemas.openxmlformats.org/officeDocument/2006/relationships/hyperlink" Target="http://ssfb86.com/index/News/detail/newsid/1458.html" TargetMode="External"/><Relationship Id="rId29" Type="http://schemas.openxmlformats.org/officeDocument/2006/relationships/hyperlink" Target="http://ssfb86.com/index/News/detail/newsid/1458.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1458.html" TargetMode="External"/><Relationship Id="rId24" Type="http://schemas.openxmlformats.org/officeDocument/2006/relationships/hyperlink" Target="http://ssfb86.com/index/News/detail/newsid/1458.html" TargetMode="External"/><Relationship Id="rId32" Type="http://schemas.openxmlformats.org/officeDocument/2006/relationships/hyperlink" Target="http://ssfb86.com/index/News/detail/newsid/1458.html" TargetMode="External"/><Relationship Id="rId5" Type="http://schemas.openxmlformats.org/officeDocument/2006/relationships/footnotes" Target="footnotes.xml"/><Relationship Id="rId15" Type="http://schemas.openxmlformats.org/officeDocument/2006/relationships/hyperlink" Target="http://ssfb86.com/index/News/detail/newsid/1458.html" TargetMode="External"/><Relationship Id="rId23" Type="http://schemas.openxmlformats.org/officeDocument/2006/relationships/hyperlink" Target="http://ssfb86.com/index/News/detail/newsid/1458.html" TargetMode="External"/><Relationship Id="rId28" Type="http://schemas.openxmlformats.org/officeDocument/2006/relationships/hyperlink" Target="http://ssfb86.com/index/News/detail/newsid/1458.html" TargetMode="External"/><Relationship Id="rId36" Type="http://schemas.openxmlformats.org/officeDocument/2006/relationships/theme" Target="theme/theme1.xml"/><Relationship Id="rId10" Type="http://schemas.openxmlformats.org/officeDocument/2006/relationships/hyperlink" Target="http://ssfb86.com/index/News/detail/newsid/1458.html" TargetMode="External"/><Relationship Id="rId19" Type="http://schemas.openxmlformats.org/officeDocument/2006/relationships/hyperlink" Target="http://ssfb86.com/index/News/detail/newsid/127.html" TargetMode="External"/><Relationship Id="rId31" Type="http://schemas.openxmlformats.org/officeDocument/2006/relationships/hyperlink" Target="http://ssfb86.com/index/News/detail/newsid/1458.html" TargetMode="External"/><Relationship Id="rId4" Type="http://schemas.openxmlformats.org/officeDocument/2006/relationships/webSettings" Target="webSettings.xml"/><Relationship Id="rId9" Type="http://schemas.openxmlformats.org/officeDocument/2006/relationships/hyperlink" Target="http://ssfb86.com/index/News/detail/newsid/1458.html" TargetMode="External"/><Relationship Id="rId14" Type="http://schemas.openxmlformats.org/officeDocument/2006/relationships/hyperlink" Target="http://ssfb86.com/index/News/detail/newsid/1488.html" TargetMode="External"/><Relationship Id="rId22" Type="http://schemas.openxmlformats.org/officeDocument/2006/relationships/hyperlink" Target="http://ssfb86.com/index/News/detail/newsid/1458.html" TargetMode="External"/><Relationship Id="rId27" Type="http://schemas.openxmlformats.org/officeDocument/2006/relationships/hyperlink" Target="http://ssfb86.com/index/News/detail/newsid/1458.html" TargetMode="External"/><Relationship Id="rId30" Type="http://schemas.openxmlformats.org/officeDocument/2006/relationships/hyperlink" Target="http://ssfb86.com/index/News/detail/newsid/1458.html"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EBA17-FA2E-4DB6-B21C-85EF906A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2020-07-02T13:06:00Z</dcterms:created>
  <dcterms:modified xsi:type="dcterms:W3CDTF">2020-09-30T12:22:00Z</dcterms:modified>
</cp:coreProperties>
</file>