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CC0838" w:rsidRDefault="006853B2" w:rsidP="007D7D01">
      <w:pPr>
        <w:spacing w:beforeLines="50" w:before="156" w:line="480" w:lineRule="atLeast"/>
        <w:rPr>
          <w:rFonts w:ascii="宋体" w:eastAsia="宋体" w:hAnsi="宋体"/>
          <w:color w:val="000000" w:themeColor="text1"/>
          <w:sz w:val="24"/>
          <w:szCs w:val="24"/>
        </w:rPr>
      </w:pPr>
    </w:p>
    <w:p w14:paraId="18815AE9" w14:textId="4AA1EC67" w:rsidR="001B0979" w:rsidRPr="001B0979" w:rsidRDefault="00AB3988" w:rsidP="001B0979">
      <w:pPr>
        <w:pStyle w:val="a3"/>
        <w:shd w:val="clear" w:color="auto" w:fill="FFFFFF"/>
        <w:spacing w:beforeLines="50" w:before="156" w:line="480" w:lineRule="atLeast"/>
        <w:ind w:firstLine="482"/>
        <w:jc w:val="center"/>
        <w:rPr>
          <w:color w:val="000000" w:themeColor="text1"/>
          <w:sz w:val="44"/>
          <w:szCs w:val="44"/>
        </w:rPr>
      </w:pPr>
      <w:r w:rsidRPr="00CC0838">
        <w:rPr>
          <w:color w:val="000000" w:themeColor="text1"/>
          <w:sz w:val="44"/>
          <w:szCs w:val="44"/>
        </w:rPr>
        <w:t>5</w:t>
      </w:r>
      <w:r w:rsidR="008D5C7D" w:rsidRPr="00CC0838">
        <w:rPr>
          <w:color w:val="000000" w:themeColor="text1"/>
          <w:sz w:val="44"/>
          <w:szCs w:val="44"/>
        </w:rPr>
        <w:t>.</w:t>
      </w:r>
      <w:r w:rsidR="00926BEB">
        <w:rPr>
          <w:color w:val="000000" w:themeColor="text1"/>
          <w:sz w:val="44"/>
          <w:szCs w:val="44"/>
        </w:rPr>
        <w:t>5</w:t>
      </w:r>
      <w:r w:rsidR="003811BF" w:rsidRPr="00CC0838">
        <w:rPr>
          <w:color w:val="000000" w:themeColor="text1"/>
          <w:sz w:val="44"/>
          <w:szCs w:val="44"/>
        </w:rPr>
        <w:t>.</w:t>
      </w:r>
      <w:r w:rsidR="00926BEB">
        <w:rPr>
          <w:color w:val="000000" w:themeColor="text1"/>
          <w:sz w:val="44"/>
          <w:szCs w:val="44"/>
        </w:rPr>
        <w:t>1</w:t>
      </w:r>
      <w:r w:rsidR="005037B6" w:rsidRPr="00CC0838">
        <w:rPr>
          <w:color w:val="000000" w:themeColor="text1"/>
          <w:sz w:val="44"/>
          <w:szCs w:val="44"/>
        </w:rPr>
        <w:t xml:space="preserve">  </w:t>
      </w:r>
      <w:r w:rsidR="00926BEB">
        <w:rPr>
          <w:rFonts w:hint="eastAsia"/>
          <w:color w:val="000000" w:themeColor="text1"/>
          <w:sz w:val="44"/>
          <w:szCs w:val="44"/>
        </w:rPr>
        <w:t>无形资产优惠</w:t>
      </w:r>
    </w:p>
    <w:p w14:paraId="0CAFC6FC" w14:textId="6C76993C" w:rsidR="008D5C7D" w:rsidRDefault="008D5C7D" w:rsidP="007D7D01">
      <w:pPr>
        <w:pStyle w:val="a3"/>
        <w:shd w:val="clear" w:color="auto" w:fill="FFFFFF"/>
        <w:spacing w:beforeLines="50" w:before="156" w:line="480" w:lineRule="atLeast"/>
        <w:ind w:firstLine="482"/>
        <w:jc w:val="center"/>
        <w:rPr>
          <w:color w:val="000000" w:themeColor="text1"/>
          <w:sz w:val="44"/>
          <w:szCs w:val="44"/>
        </w:rPr>
      </w:pPr>
    </w:p>
    <w:p w14:paraId="2E117F5D" w14:textId="2006EE88" w:rsidR="00926BEB" w:rsidRPr="00926BEB" w:rsidRDefault="00926BEB" w:rsidP="00926BEB">
      <w:pPr>
        <w:pStyle w:val="1"/>
        <w:spacing w:beforeLines="50" w:before="156" w:after="0" w:line="480" w:lineRule="atLeast"/>
        <w:rPr>
          <w:sz w:val="24"/>
          <w:szCs w:val="24"/>
        </w:rPr>
      </w:pPr>
      <w:bookmarkStart w:id="0" w:name="_Toc12895060"/>
      <w:r w:rsidRPr="00926BEB">
        <w:rPr>
          <w:rFonts w:hint="eastAsia"/>
          <w:sz w:val="24"/>
          <w:szCs w:val="24"/>
        </w:rPr>
        <w:t>一、社会团体收取的会费</w:t>
      </w:r>
      <w:bookmarkEnd w:id="0"/>
    </w:p>
    <w:p w14:paraId="704FD8B1" w14:textId="77777777" w:rsidR="00926BEB" w:rsidRPr="00926BEB" w:rsidRDefault="00926BEB" w:rsidP="00926BEB">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6BEB">
        <w:rPr>
          <w:rFonts w:asciiTheme="minorEastAsia" w:eastAsiaTheme="minorEastAsia" w:hAnsiTheme="minorEastAsia" w:hint="eastAsia"/>
          <w:color w:val="000000" w:themeColor="text1"/>
        </w:rPr>
        <w:t>自2016年5月1日起，社会团体收取的会费，免征增值税。本通知下发前已征的增值税，可抵减以后月份应缴纳的增值税，或办理退税。</w:t>
      </w:r>
    </w:p>
    <w:p w14:paraId="4238EA33" w14:textId="21136EDF" w:rsidR="00926BEB" w:rsidRPr="00926BEB" w:rsidRDefault="00926BEB" w:rsidP="00926BEB">
      <w:pPr>
        <w:spacing w:beforeLines="50" w:before="156" w:line="480" w:lineRule="atLeast"/>
        <w:jc w:val="right"/>
        <w:rPr>
          <w:rFonts w:asciiTheme="minorEastAsia" w:hAnsiTheme="minorEastAsia"/>
          <w:color w:val="000000" w:themeColor="text1"/>
          <w:sz w:val="24"/>
          <w:szCs w:val="24"/>
        </w:rPr>
      </w:pPr>
      <w:r w:rsidRPr="00926BEB">
        <w:rPr>
          <w:rFonts w:asciiTheme="minorEastAsia" w:hAnsiTheme="minorEastAsia" w:hint="eastAsia"/>
          <w:color w:val="000000" w:themeColor="text1"/>
          <w:sz w:val="24"/>
          <w:szCs w:val="24"/>
        </w:rPr>
        <w:t>（</w:t>
      </w:r>
      <w:hyperlink r:id="rId7" w:history="1">
        <w:r w:rsidRPr="00587ABA">
          <w:rPr>
            <w:rStyle w:val="a4"/>
            <w:rFonts w:asciiTheme="minorEastAsia" w:hAnsiTheme="minorEastAsia" w:hint="eastAsia"/>
            <w:sz w:val="24"/>
            <w:szCs w:val="24"/>
          </w:rPr>
          <w:t>财税〔2017〕90号</w:t>
        </w:r>
      </w:hyperlink>
      <w:r w:rsidRPr="00926BEB">
        <w:rPr>
          <w:rFonts w:asciiTheme="minorEastAsia" w:hAnsiTheme="minorEastAsia" w:hint="eastAsia"/>
          <w:color w:val="000000" w:themeColor="text1"/>
          <w:sz w:val="24"/>
          <w:szCs w:val="24"/>
        </w:rPr>
        <w:t>第八条第一款）</w:t>
      </w:r>
    </w:p>
    <w:p w14:paraId="1C7D6F96" w14:textId="77777777" w:rsidR="00926BEB" w:rsidRPr="00926BEB" w:rsidRDefault="00926BEB" w:rsidP="00926BEB">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6BEB">
        <w:rPr>
          <w:rFonts w:asciiTheme="minorEastAsia" w:eastAsiaTheme="minorEastAsia" w:hAnsiTheme="minorEastAsia" w:hint="eastAsia"/>
          <w:color w:val="000000" w:themeColor="text1"/>
        </w:rPr>
        <w:t>社会团体，是指依照国家有关法律法规设立或登记并取得《社会团体法人登记证书》的非营利法人。会费，是指社会团体在国家法律法规、政策许可的范围内，依照社团章程的规定，收取的个人会员、单位会员和团体会员的会费。</w:t>
      </w:r>
    </w:p>
    <w:p w14:paraId="132E84CB" w14:textId="62010448" w:rsidR="00926BEB" w:rsidRPr="00926BEB" w:rsidRDefault="00926BEB" w:rsidP="00926BEB">
      <w:pPr>
        <w:spacing w:beforeLines="50" w:before="156" w:line="480" w:lineRule="atLeast"/>
        <w:jc w:val="right"/>
        <w:rPr>
          <w:rFonts w:asciiTheme="minorEastAsia" w:hAnsiTheme="minorEastAsia"/>
          <w:color w:val="000000" w:themeColor="text1"/>
          <w:sz w:val="24"/>
          <w:szCs w:val="24"/>
        </w:rPr>
      </w:pPr>
      <w:r w:rsidRPr="00926BEB">
        <w:rPr>
          <w:rFonts w:asciiTheme="minorEastAsia" w:hAnsiTheme="minorEastAsia" w:hint="eastAsia"/>
          <w:color w:val="000000" w:themeColor="text1"/>
          <w:sz w:val="24"/>
          <w:szCs w:val="24"/>
        </w:rPr>
        <w:t>（</w:t>
      </w:r>
      <w:hyperlink r:id="rId8" w:history="1">
        <w:r w:rsidR="00587ABA" w:rsidRPr="00587ABA">
          <w:rPr>
            <w:rStyle w:val="a4"/>
            <w:rFonts w:asciiTheme="minorEastAsia" w:hAnsiTheme="minorEastAsia" w:hint="eastAsia"/>
            <w:sz w:val="24"/>
            <w:szCs w:val="24"/>
          </w:rPr>
          <w:t>财税〔2017〕90号</w:t>
        </w:r>
      </w:hyperlink>
      <w:r w:rsidRPr="00926BEB">
        <w:rPr>
          <w:rFonts w:asciiTheme="minorEastAsia" w:hAnsiTheme="minorEastAsia" w:hint="eastAsia"/>
          <w:color w:val="000000" w:themeColor="text1"/>
          <w:sz w:val="24"/>
          <w:szCs w:val="24"/>
        </w:rPr>
        <w:t>第八条第二款）</w:t>
      </w:r>
    </w:p>
    <w:p w14:paraId="7AA9152B" w14:textId="77777777" w:rsidR="00926BEB" w:rsidRPr="00926BEB" w:rsidRDefault="00926BEB" w:rsidP="00926BEB">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6BEB">
        <w:rPr>
          <w:rFonts w:asciiTheme="minorEastAsia" w:eastAsiaTheme="minorEastAsia" w:hAnsiTheme="minorEastAsia" w:hint="eastAsia"/>
          <w:color w:val="000000" w:themeColor="text1"/>
        </w:rPr>
        <w:t>社会团体开展经营服务性活动取得的其他收入，一律照章缴纳增值税。</w:t>
      </w:r>
    </w:p>
    <w:p w14:paraId="439E0004" w14:textId="2913A5C0" w:rsidR="00926BEB" w:rsidRPr="00926BEB" w:rsidRDefault="00926BEB" w:rsidP="00926BEB">
      <w:pPr>
        <w:spacing w:beforeLines="50" w:before="156" w:line="480" w:lineRule="atLeast"/>
        <w:jc w:val="right"/>
        <w:rPr>
          <w:rFonts w:asciiTheme="minorEastAsia" w:hAnsiTheme="minorEastAsia"/>
          <w:color w:val="000000" w:themeColor="text1"/>
          <w:sz w:val="24"/>
          <w:szCs w:val="24"/>
        </w:rPr>
      </w:pPr>
      <w:r w:rsidRPr="00926BEB">
        <w:rPr>
          <w:rFonts w:asciiTheme="minorEastAsia" w:hAnsiTheme="minorEastAsia" w:hint="eastAsia"/>
          <w:color w:val="000000" w:themeColor="text1"/>
          <w:sz w:val="24"/>
          <w:szCs w:val="24"/>
        </w:rPr>
        <w:t>（</w:t>
      </w:r>
      <w:hyperlink r:id="rId9" w:history="1">
        <w:r w:rsidR="00587ABA" w:rsidRPr="00587ABA">
          <w:rPr>
            <w:rStyle w:val="a4"/>
            <w:rFonts w:asciiTheme="minorEastAsia" w:hAnsiTheme="minorEastAsia" w:hint="eastAsia"/>
            <w:sz w:val="24"/>
            <w:szCs w:val="24"/>
          </w:rPr>
          <w:t>财税〔2017〕90号</w:t>
        </w:r>
      </w:hyperlink>
      <w:r w:rsidRPr="00926BEB">
        <w:rPr>
          <w:rFonts w:asciiTheme="minorEastAsia" w:hAnsiTheme="minorEastAsia" w:hint="eastAsia"/>
          <w:color w:val="000000" w:themeColor="text1"/>
          <w:sz w:val="24"/>
          <w:szCs w:val="24"/>
        </w:rPr>
        <w:t>第八条第三款）</w:t>
      </w:r>
    </w:p>
    <w:p w14:paraId="1F737ACA" w14:textId="77777777" w:rsidR="00926BEB" w:rsidRPr="00926BEB" w:rsidRDefault="00926BEB" w:rsidP="00926BEB">
      <w:pPr>
        <w:pStyle w:val="1"/>
        <w:spacing w:beforeLines="50" w:before="156" w:after="0" w:line="480" w:lineRule="atLeast"/>
        <w:rPr>
          <w:sz w:val="24"/>
          <w:szCs w:val="24"/>
        </w:rPr>
      </w:pPr>
      <w:r w:rsidRPr="00926BEB">
        <w:rPr>
          <w:rFonts w:hint="eastAsia"/>
          <w:sz w:val="24"/>
          <w:szCs w:val="24"/>
        </w:rPr>
        <w:t>二、土地所有者转让或收回土地使用权</w:t>
      </w:r>
    </w:p>
    <w:p w14:paraId="2C3A48FD" w14:textId="77777777" w:rsidR="00926BEB" w:rsidRPr="00926BEB" w:rsidRDefault="00926BEB" w:rsidP="00926BEB">
      <w:pPr>
        <w:spacing w:beforeLines="50" w:before="156" w:line="480" w:lineRule="atLeast"/>
        <w:jc w:val="right"/>
        <w:rPr>
          <w:rFonts w:asciiTheme="minorEastAsia" w:hAnsiTheme="minorEastAsia" w:cs="宋体"/>
          <w:color w:val="000000" w:themeColor="text1"/>
          <w:kern w:val="0"/>
          <w:sz w:val="24"/>
          <w:szCs w:val="24"/>
        </w:rPr>
      </w:pPr>
      <w:r w:rsidRPr="00926BEB">
        <w:rPr>
          <w:rFonts w:asciiTheme="minorEastAsia" w:hAnsiTheme="minorEastAsia" w:cs="宋体"/>
          <w:color w:val="000000" w:themeColor="text1"/>
          <w:kern w:val="0"/>
          <w:sz w:val="24"/>
          <w:szCs w:val="24"/>
        </w:rPr>
        <w:t>土地所有者出让土地使用权和土地使用者将土地使用权归还给土地所有者。</w:t>
      </w:r>
    </w:p>
    <w:p w14:paraId="530ECED3" w14:textId="1FF887E6" w:rsidR="00926BEB" w:rsidRDefault="00926BEB" w:rsidP="00926BEB">
      <w:pPr>
        <w:spacing w:beforeLines="50" w:before="156" w:line="480" w:lineRule="atLeast"/>
        <w:jc w:val="right"/>
        <w:rPr>
          <w:rFonts w:asciiTheme="minorEastAsia" w:hAnsiTheme="minorEastAsia" w:cs="宋体"/>
          <w:color w:val="000000" w:themeColor="text1"/>
          <w:kern w:val="0"/>
          <w:sz w:val="24"/>
          <w:szCs w:val="24"/>
        </w:rPr>
      </w:pPr>
      <w:r w:rsidRPr="00926BEB">
        <w:rPr>
          <w:rFonts w:asciiTheme="minorEastAsia" w:hAnsiTheme="minorEastAsia" w:cs="宋体" w:hint="eastAsia"/>
          <w:color w:val="000000" w:themeColor="text1"/>
          <w:kern w:val="0"/>
          <w:sz w:val="24"/>
          <w:szCs w:val="24"/>
        </w:rPr>
        <w:t>（</w:t>
      </w:r>
      <w:hyperlink r:id="rId10" w:history="1">
        <w:r w:rsidR="001F7FE1">
          <w:rPr>
            <w:rStyle w:val="a4"/>
            <w:rFonts w:asciiTheme="minorEastAsia" w:hAnsiTheme="minorEastAsia" w:cs="宋体" w:hint="eastAsia"/>
            <w:kern w:val="0"/>
            <w:sz w:val="24"/>
            <w:szCs w:val="24"/>
          </w:rPr>
          <w:t>财税〔2016〕36号附件3</w:t>
        </w:r>
      </w:hyperlink>
      <w:r w:rsidRPr="00926BEB">
        <w:rPr>
          <w:rFonts w:asciiTheme="minorEastAsia" w:hAnsiTheme="minorEastAsia" w:cs="宋体" w:hint="eastAsia"/>
          <w:color w:val="000000" w:themeColor="text1"/>
          <w:kern w:val="0"/>
          <w:sz w:val="24"/>
          <w:szCs w:val="24"/>
        </w:rPr>
        <w:t>第一条第三十七款）</w:t>
      </w:r>
    </w:p>
    <w:p w14:paraId="1C824C70" w14:textId="3AEA3995" w:rsidR="007E34FD" w:rsidRDefault="007E34FD" w:rsidP="007E34FD">
      <w:pPr>
        <w:spacing w:beforeLines="50" w:before="156" w:line="480" w:lineRule="atLeast"/>
        <w:ind w:firstLineChars="200" w:firstLine="480"/>
        <w:jc w:val="left"/>
        <w:rPr>
          <w:color w:val="333333"/>
          <w:sz w:val="24"/>
          <w:szCs w:val="24"/>
          <w:shd w:val="clear" w:color="auto" w:fill="FFFFFF"/>
        </w:rPr>
      </w:pPr>
      <w:r w:rsidRPr="007E34FD">
        <w:rPr>
          <w:rFonts w:asciiTheme="minorEastAsia" w:hAnsiTheme="minorEastAsia" w:cs="宋体" w:hint="eastAsia"/>
          <w:color w:val="000000" w:themeColor="text1"/>
          <w:kern w:val="0"/>
          <w:sz w:val="24"/>
          <w:szCs w:val="24"/>
        </w:rPr>
        <w:t>土地所有者依法征收土地，并向土地使用者支付土地及其相关有形动产、不动产补偿费的</w:t>
      </w:r>
      <w:r w:rsidRPr="007E34FD">
        <w:rPr>
          <w:rFonts w:hint="eastAsia"/>
          <w:color w:val="333333"/>
          <w:sz w:val="24"/>
          <w:szCs w:val="24"/>
          <w:shd w:val="clear" w:color="auto" w:fill="FFFFFF"/>
        </w:rPr>
        <w:t>行为，属于《营业税改征增值税试点过渡政策的规定》（</w:t>
      </w:r>
      <w:hyperlink r:id="rId11" w:tgtFrame="_self" w:history="1">
        <w:r w:rsidRPr="007E34FD">
          <w:rPr>
            <w:rFonts w:hint="eastAsia"/>
            <w:color w:val="6E6E6E"/>
            <w:sz w:val="24"/>
            <w:szCs w:val="24"/>
            <w:u w:val="single"/>
            <w:shd w:val="clear" w:color="auto" w:fill="FFFFFF"/>
          </w:rPr>
          <w:t>财税〔</w:t>
        </w:r>
        <w:r w:rsidRPr="007E34FD">
          <w:rPr>
            <w:rFonts w:hint="eastAsia"/>
            <w:color w:val="6E6E6E"/>
            <w:sz w:val="24"/>
            <w:szCs w:val="24"/>
            <w:u w:val="single"/>
            <w:shd w:val="clear" w:color="auto" w:fill="FFFFFF"/>
          </w:rPr>
          <w:t>2016</w:t>
        </w:r>
        <w:r w:rsidRPr="007E34FD">
          <w:rPr>
            <w:rFonts w:hint="eastAsia"/>
            <w:color w:val="6E6E6E"/>
            <w:sz w:val="24"/>
            <w:szCs w:val="24"/>
            <w:u w:val="single"/>
            <w:shd w:val="clear" w:color="auto" w:fill="FFFFFF"/>
          </w:rPr>
          <w:t>〕</w:t>
        </w:r>
        <w:r w:rsidRPr="007E34FD">
          <w:rPr>
            <w:rFonts w:hint="eastAsia"/>
            <w:color w:val="6E6E6E"/>
            <w:sz w:val="24"/>
            <w:szCs w:val="24"/>
            <w:u w:val="single"/>
            <w:shd w:val="clear" w:color="auto" w:fill="FFFFFF"/>
          </w:rPr>
          <w:t>36</w:t>
        </w:r>
        <w:r w:rsidRPr="007E34FD">
          <w:rPr>
            <w:rFonts w:hint="eastAsia"/>
            <w:color w:val="6E6E6E"/>
            <w:sz w:val="24"/>
            <w:szCs w:val="24"/>
            <w:u w:val="single"/>
            <w:shd w:val="clear" w:color="auto" w:fill="FFFFFF"/>
          </w:rPr>
          <w:t>号印发</w:t>
        </w:r>
      </w:hyperlink>
      <w:r w:rsidRPr="007E34FD">
        <w:rPr>
          <w:rFonts w:hint="eastAsia"/>
          <w:color w:val="333333"/>
          <w:sz w:val="24"/>
          <w:szCs w:val="24"/>
          <w:shd w:val="clear" w:color="auto" w:fill="FFFFFF"/>
        </w:rPr>
        <w:t>）第一条第（三十七）项规定的土地使用者将土地使用权归还给土地所有者的情形。</w:t>
      </w:r>
      <w:r w:rsidRPr="007E34FD">
        <w:rPr>
          <w:rFonts w:hint="eastAsia"/>
          <w:color w:val="333333"/>
          <w:sz w:val="24"/>
          <w:szCs w:val="24"/>
          <w:shd w:val="clear" w:color="auto" w:fill="FFFFFF"/>
        </w:rPr>
        <w:t> </w:t>
      </w:r>
    </w:p>
    <w:p w14:paraId="3EC391C5" w14:textId="08BE5792" w:rsidR="007E34FD" w:rsidRDefault="007E34FD" w:rsidP="007E34FD">
      <w:pPr>
        <w:widowControl/>
        <w:spacing w:beforeLines="50" w:before="156" w:line="480" w:lineRule="atLeast"/>
        <w:ind w:firstLineChars="200" w:firstLine="480"/>
        <w:jc w:val="right"/>
        <w:rPr>
          <w:color w:val="0070C0"/>
          <w:sz w:val="24"/>
          <w:szCs w:val="24"/>
          <w:shd w:val="clear" w:color="auto" w:fill="FFFFFF"/>
        </w:rPr>
      </w:pPr>
      <w:bookmarkStart w:id="1" w:name="_Hlk54644130"/>
      <w:r w:rsidRPr="00F26BB5">
        <w:rPr>
          <w:rFonts w:hint="eastAsia"/>
          <w:color w:val="0070C0"/>
          <w:sz w:val="24"/>
          <w:szCs w:val="24"/>
          <w:shd w:val="clear" w:color="auto" w:fill="FFFFFF"/>
        </w:rPr>
        <w:t>（</w:t>
      </w:r>
      <w:hyperlink r:id="rId12" w:history="1">
        <w:r w:rsidRPr="00F26BB5">
          <w:rPr>
            <w:rStyle w:val="a4"/>
            <w:rFonts w:hint="eastAsia"/>
            <w:sz w:val="24"/>
            <w:szCs w:val="24"/>
            <w:shd w:val="clear" w:color="auto" w:fill="FFFFFF"/>
          </w:rPr>
          <w:t>财政部</w:t>
        </w:r>
        <w:r w:rsidRPr="00F26BB5">
          <w:rPr>
            <w:rStyle w:val="a4"/>
            <w:rFonts w:hint="eastAsia"/>
            <w:sz w:val="24"/>
            <w:szCs w:val="24"/>
            <w:shd w:val="clear" w:color="auto" w:fill="FFFFFF"/>
          </w:rPr>
          <w:t xml:space="preserve"> </w:t>
        </w:r>
        <w:r w:rsidRPr="00F26BB5">
          <w:rPr>
            <w:rStyle w:val="a4"/>
            <w:rFonts w:hint="eastAsia"/>
            <w:sz w:val="24"/>
            <w:szCs w:val="24"/>
            <w:shd w:val="clear" w:color="auto" w:fill="FFFFFF"/>
          </w:rPr>
          <w:t>税务总局公告</w:t>
        </w:r>
        <w:r w:rsidRPr="00F26BB5">
          <w:rPr>
            <w:rStyle w:val="a4"/>
            <w:rFonts w:hint="eastAsia"/>
            <w:sz w:val="24"/>
            <w:szCs w:val="24"/>
            <w:shd w:val="clear" w:color="auto" w:fill="FFFFFF"/>
          </w:rPr>
          <w:t>2020</w:t>
        </w:r>
        <w:r w:rsidRPr="00F26BB5">
          <w:rPr>
            <w:rStyle w:val="a4"/>
            <w:rFonts w:hint="eastAsia"/>
            <w:sz w:val="24"/>
            <w:szCs w:val="24"/>
            <w:shd w:val="clear" w:color="auto" w:fill="FFFFFF"/>
          </w:rPr>
          <w:t>年第</w:t>
        </w:r>
        <w:r w:rsidRPr="00F26BB5">
          <w:rPr>
            <w:rStyle w:val="a4"/>
            <w:rFonts w:hint="eastAsia"/>
            <w:sz w:val="24"/>
            <w:szCs w:val="24"/>
            <w:shd w:val="clear" w:color="auto" w:fill="FFFFFF"/>
          </w:rPr>
          <w:t>40</w:t>
        </w:r>
        <w:r w:rsidRPr="00F26BB5">
          <w:rPr>
            <w:rStyle w:val="a4"/>
            <w:rFonts w:hint="eastAsia"/>
            <w:sz w:val="24"/>
            <w:szCs w:val="24"/>
            <w:shd w:val="clear" w:color="auto" w:fill="FFFFFF"/>
          </w:rPr>
          <w:t>号</w:t>
        </w:r>
      </w:hyperlink>
      <w:r w:rsidRPr="00F26BB5">
        <w:rPr>
          <w:rFonts w:hint="eastAsia"/>
          <w:color w:val="0070C0"/>
          <w:sz w:val="24"/>
          <w:szCs w:val="24"/>
          <w:shd w:val="clear" w:color="auto" w:fill="FFFFFF"/>
        </w:rPr>
        <w:t>第</w:t>
      </w:r>
      <w:r>
        <w:rPr>
          <w:rFonts w:hint="eastAsia"/>
          <w:color w:val="0070C0"/>
          <w:sz w:val="24"/>
          <w:szCs w:val="24"/>
          <w:shd w:val="clear" w:color="auto" w:fill="FFFFFF"/>
        </w:rPr>
        <w:t>三</w:t>
      </w:r>
      <w:r w:rsidRPr="00F26BB5">
        <w:rPr>
          <w:rFonts w:hint="eastAsia"/>
          <w:color w:val="0070C0"/>
          <w:sz w:val="24"/>
          <w:szCs w:val="24"/>
          <w:shd w:val="clear" w:color="auto" w:fill="FFFFFF"/>
        </w:rPr>
        <w:t>条）</w:t>
      </w:r>
    </w:p>
    <w:bookmarkEnd w:id="1"/>
    <w:p w14:paraId="6FBBFF5E" w14:textId="77777777" w:rsidR="007E34FD" w:rsidRPr="00EE57D8" w:rsidRDefault="007E34FD" w:rsidP="007E34FD">
      <w:pPr>
        <w:widowControl/>
        <w:spacing w:beforeLines="50" w:before="156" w:line="480" w:lineRule="atLeast"/>
        <w:ind w:firstLineChars="200" w:firstLine="480"/>
        <w:jc w:val="left"/>
        <w:rPr>
          <w:rFonts w:hint="eastAsia"/>
          <w:color w:val="333333"/>
          <w:sz w:val="24"/>
          <w:szCs w:val="24"/>
          <w:shd w:val="clear" w:color="auto" w:fill="FFFFFF"/>
        </w:rPr>
      </w:pPr>
      <w:r w:rsidRPr="00EE57D8">
        <w:rPr>
          <w:rFonts w:hint="eastAsia"/>
          <w:color w:val="333333"/>
          <w:sz w:val="24"/>
          <w:szCs w:val="24"/>
          <w:shd w:val="clear" w:color="auto" w:fill="FFFFFF"/>
        </w:rPr>
        <w:lastRenderedPageBreak/>
        <w:t>本公告自发布之日起执行。此前已发生未处理的事项，按本公告规定执行。</w:t>
      </w:r>
      <w:r w:rsidRPr="00EE57D8">
        <w:rPr>
          <w:rFonts w:hint="eastAsia"/>
          <w:color w:val="333333"/>
          <w:sz w:val="24"/>
          <w:szCs w:val="24"/>
          <w:shd w:val="clear" w:color="auto" w:fill="FFFFFF"/>
        </w:rPr>
        <w:t> </w:t>
      </w:r>
    </w:p>
    <w:p w14:paraId="46AFD242" w14:textId="38835D28" w:rsidR="007E34FD" w:rsidRPr="007E34FD" w:rsidRDefault="007E34FD" w:rsidP="007E34FD">
      <w:pPr>
        <w:widowControl/>
        <w:spacing w:beforeLines="50" w:before="156" w:line="480" w:lineRule="atLeast"/>
        <w:ind w:firstLineChars="200" w:firstLine="480"/>
        <w:jc w:val="right"/>
        <w:rPr>
          <w:rFonts w:asciiTheme="minorEastAsia" w:hAnsiTheme="minorEastAsia" w:hint="eastAsia"/>
          <w:color w:val="000000" w:themeColor="text1"/>
          <w:sz w:val="24"/>
          <w:szCs w:val="24"/>
        </w:rPr>
      </w:pPr>
      <w:r w:rsidRPr="00F26BB5">
        <w:rPr>
          <w:rFonts w:hint="eastAsia"/>
          <w:color w:val="0070C0"/>
          <w:sz w:val="24"/>
          <w:szCs w:val="24"/>
          <w:shd w:val="clear" w:color="auto" w:fill="FFFFFF"/>
        </w:rPr>
        <w:t>（</w:t>
      </w:r>
      <w:hyperlink r:id="rId13" w:history="1">
        <w:r w:rsidRPr="00F26BB5">
          <w:rPr>
            <w:rStyle w:val="a4"/>
            <w:rFonts w:hint="eastAsia"/>
            <w:sz w:val="24"/>
            <w:szCs w:val="24"/>
            <w:shd w:val="clear" w:color="auto" w:fill="FFFFFF"/>
          </w:rPr>
          <w:t>财政部</w:t>
        </w:r>
        <w:r w:rsidRPr="00F26BB5">
          <w:rPr>
            <w:rStyle w:val="a4"/>
            <w:rFonts w:hint="eastAsia"/>
            <w:sz w:val="24"/>
            <w:szCs w:val="24"/>
            <w:shd w:val="clear" w:color="auto" w:fill="FFFFFF"/>
          </w:rPr>
          <w:t xml:space="preserve"> </w:t>
        </w:r>
        <w:r w:rsidRPr="00F26BB5">
          <w:rPr>
            <w:rStyle w:val="a4"/>
            <w:rFonts w:hint="eastAsia"/>
            <w:sz w:val="24"/>
            <w:szCs w:val="24"/>
            <w:shd w:val="clear" w:color="auto" w:fill="FFFFFF"/>
          </w:rPr>
          <w:t>税务总局公告</w:t>
        </w:r>
        <w:r w:rsidRPr="00F26BB5">
          <w:rPr>
            <w:rStyle w:val="a4"/>
            <w:rFonts w:hint="eastAsia"/>
            <w:sz w:val="24"/>
            <w:szCs w:val="24"/>
            <w:shd w:val="clear" w:color="auto" w:fill="FFFFFF"/>
          </w:rPr>
          <w:t>2020</w:t>
        </w:r>
        <w:r w:rsidRPr="00F26BB5">
          <w:rPr>
            <w:rStyle w:val="a4"/>
            <w:rFonts w:hint="eastAsia"/>
            <w:sz w:val="24"/>
            <w:szCs w:val="24"/>
            <w:shd w:val="clear" w:color="auto" w:fill="FFFFFF"/>
          </w:rPr>
          <w:t>年第</w:t>
        </w:r>
        <w:r w:rsidRPr="00F26BB5">
          <w:rPr>
            <w:rStyle w:val="a4"/>
            <w:rFonts w:hint="eastAsia"/>
            <w:sz w:val="24"/>
            <w:szCs w:val="24"/>
            <w:shd w:val="clear" w:color="auto" w:fill="FFFFFF"/>
          </w:rPr>
          <w:t>40</w:t>
        </w:r>
        <w:r w:rsidRPr="00F26BB5">
          <w:rPr>
            <w:rStyle w:val="a4"/>
            <w:rFonts w:hint="eastAsia"/>
            <w:sz w:val="24"/>
            <w:szCs w:val="24"/>
            <w:shd w:val="clear" w:color="auto" w:fill="FFFFFF"/>
          </w:rPr>
          <w:t>号</w:t>
        </w:r>
      </w:hyperlink>
      <w:r w:rsidRPr="00F26BB5">
        <w:rPr>
          <w:rFonts w:hint="eastAsia"/>
          <w:color w:val="0070C0"/>
          <w:sz w:val="24"/>
          <w:szCs w:val="24"/>
          <w:shd w:val="clear" w:color="auto" w:fill="FFFFFF"/>
        </w:rPr>
        <w:t>第</w:t>
      </w:r>
      <w:r>
        <w:rPr>
          <w:rFonts w:hint="eastAsia"/>
          <w:color w:val="0070C0"/>
          <w:sz w:val="24"/>
          <w:szCs w:val="24"/>
          <w:shd w:val="clear" w:color="auto" w:fill="FFFFFF"/>
        </w:rPr>
        <w:t>四</w:t>
      </w:r>
      <w:r w:rsidRPr="00F26BB5">
        <w:rPr>
          <w:rFonts w:hint="eastAsia"/>
          <w:color w:val="0070C0"/>
          <w:sz w:val="24"/>
          <w:szCs w:val="24"/>
          <w:shd w:val="clear" w:color="auto" w:fill="FFFFFF"/>
        </w:rPr>
        <w:t>条</w:t>
      </w:r>
      <w:r>
        <w:rPr>
          <w:rFonts w:hint="eastAsia"/>
          <w:color w:val="0070C0"/>
          <w:sz w:val="24"/>
          <w:szCs w:val="24"/>
          <w:shd w:val="clear" w:color="auto" w:fill="FFFFFF"/>
        </w:rPr>
        <w:t>）</w:t>
      </w:r>
    </w:p>
    <w:p w14:paraId="7A216857" w14:textId="77777777" w:rsidR="00926BEB" w:rsidRPr="00926BEB" w:rsidRDefault="00926BEB" w:rsidP="00926BEB">
      <w:pPr>
        <w:pStyle w:val="1"/>
        <w:spacing w:beforeLines="50" w:before="156" w:after="0" w:line="480" w:lineRule="atLeast"/>
        <w:rPr>
          <w:sz w:val="24"/>
          <w:szCs w:val="24"/>
        </w:rPr>
      </w:pPr>
      <w:bookmarkStart w:id="2" w:name="_Toc12895068"/>
      <w:r w:rsidRPr="00926BEB">
        <w:rPr>
          <w:rFonts w:hint="eastAsia"/>
          <w:sz w:val="24"/>
          <w:szCs w:val="24"/>
        </w:rPr>
        <w:t>三、</w:t>
      </w:r>
      <w:r w:rsidRPr="00926BEB">
        <w:rPr>
          <w:sz w:val="24"/>
          <w:szCs w:val="24"/>
        </w:rPr>
        <w:t>将土地使用权转让给农业生产者用于农业生产。</w:t>
      </w:r>
      <w:bookmarkEnd w:id="2"/>
    </w:p>
    <w:p w14:paraId="6EACBCD3" w14:textId="1F876D22" w:rsidR="00926BEB" w:rsidRPr="00926BEB" w:rsidRDefault="00926BEB" w:rsidP="00926BEB">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26BEB">
        <w:rPr>
          <w:rFonts w:asciiTheme="minorEastAsia" w:hAnsiTheme="minorEastAsia" w:cs="宋体" w:hint="eastAsia"/>
          <w:color w:val="000000" w:themeColor="text1"/>
          <w:kern w:val="0"/>
          <w:sz w:val="24"/>
          <w:szCs w:val="24"/>
        </w:rPr>
        <w:t>（</w:t>
      </w:r>
      <w:hyperlink r:id="rId14" w:history="1">
        <w:r w:rsidR="001F7FE1">
          <w:rPr>
            <w:rStyle w:val="a4"/>
            <w:rFonts w:asciiTheme="minorEastAsia" w:hAnsiTheme="minorEastAsia" w:cs="宋体" w:hint="eastAsia"/>
            <w:kern w:val="0"/>
            <w:sz w:val="24"/>
            <w:szCs w:val="24"/>
          </w:rPr>
          <w:t>财税〔2016〕36号附件3</w:t>
        </w:r>
      </w:hyperlink>
      <w:r w:rsidRPr="00926BEB">
        <w:rPr>
          <w:rFonts w:asciiTheme="minorEastAsia" w:hAnsiTheme="minorEastAsia" w:cs="宋体" w:hint="eastAsia"/>
          <w:color w:val="000000" w:themeColor="text1"/>
          <w:kern w:val="0"/>
          <w:sz w:val="24"/>
          <w:szCs w:val="24"/>
        </w:rPr>
        <w:t>第一条第三十五款）</w:t>
      </w:r>
    </w:p>
    <w:p w14:paraId="73D4E828" w14:textId="77777777" w:rsidR="00926BEB" w:rsidRPr="00926BEB" w:rsidRDefault="00926BEB" w:rsidP="00926BEB">
      <w:pPr>
        <w:pStyle w:val="a3"/>
        <w:shd w:val="clear" w:color="auto" w:fill="FFFFFF"/>
        <w:spacing w:beforeLines="50" w:before="156" w:line="480" w:lineRule="atLeast"/>
        <w:ind w:firstLineChars="200" w:firstLine="480"/>
        <w:rPr>
          <w:rFonts w:asciiTheme="minorEastAsia" w:eastAsiaTheme="minorEastAsia" w:hAnsiTheme="minorEastAsia"/>
          <w:i/>
          <w:iCs/>
          <w:color w:val="000000" w:themeColor="text1"/>
        </w:rPr>
      </w:pPr>
      <w:r w:rsidRPr="00587ABA">
        <w:rPr>
          <w:rFonts w:asciiTheme="minorEastAsia" w:eastAsiaTheme="minorEastAsia" w:hAnsiTheme="minorEastAsia" w:hint="eastAsia"/>
          <w:color w:val="000000" w:themeColor="text1"/>
        </w:rPr>
        <w:t>（一）自2016年5月1日至</w:t>
      </w:r>
      <w:r w:rsidRPr="00587ABA">
        <w:rPr>
          <w:rFonts w:asciiTheme="minorEastAsia" w:eastAsiaTheme="minorEastAsia" w:hAnsiTheme="minorEastAsia" w:hint="eastAsia"/>
          <w:strike/>
          <w:color w:val="000000" w:themeColor="text1"/>
        </w:rPr>
        <w:t>2017年6月30日</w:t>
      </w:r>
      <w:r w:rsidRPr="00587ABA">
        <w:rPr>
          <w:rFonts w:asciiTheme="minorEastAsia" w:eastAsiaTheme="minorEastAsia" w:hAnsiTheme="minorEastAsia" w:hint="eastAsia"/>
          <w:color w:val="000000" w:themeColor="text1"/>
        </w:rPr>
        <w:t>，纳税人采取转包、出租、互换、转让、入股等方式将承包地流转给农业生产者用于农业生产，免征增值税。本通知下发前已征的增值税，可抵减以后月份应缴纳的增值税，或办理退税</w:t>
      </w:r>
      <w:r w:rsidRPr="00926BEB">
        <w:rPr>
          <w:rFonts w:asciiTheme="minorEastAsia" w:eastAsiaTheme="minorEastAsia" w:hAnsiTheme="minorEastAsia" w:hint="eastAsia"/>
          <w:i/>
          <w:iCs/>
          <w:color w:val="000000" w:themeColor="text1"/>
        </w:rPr>
        <w:t>。</w:t>
      </w:r>
    </w:p>
    <w:p w14:paraId="49DB29F6" w14:textId="02450C1A" w:rsidR="00926BEB" w:rsidRPr="00926BEB" w:rsidRDefault="00926BEB" w:rsidP="00926BEB">
      <w:pPr>
        <w:spacing w:beforeLines="50" w:before="156" w:line="480" w:lineRule="atLeast"/>
        <w:jc w:val="right"/>
        <w:rPr>
          <w:rFonts w:asciiTheme="minorEastAsia" w:hAnsiTheme="minorEastAsia" w:cs="宋体"/>
          <w:color w:val="000000" w:themeColor="text1"/>
          <w:kern w:val="0"/>
          <w:sz w:val="24"/>
          <w:szCs w:val="24"/>
        </w:rPr>
      </w:pPr>
      <w:r w:rsidRPr="00926BEB">
        <w:rPr>
          <w:rFonts w:asciiTheme="minorEastAsia" w:hAnsiTheme="minorEastAsia" w:cs="宋体" w:hint="eastAsia"/>
          <w:color w:val="000000" w:themeColor="text1"/>
          <w:kern w:val="0"/>
          <w:sz w:val="24"/>
          <w:szCs w:val="24"/>
        </w:rPr>
        <w:t>（</w:t>
      </w:r>
      <w:hyperlink r:id="rId15" w:history="1">
        <w:r w:rsidR="00587ABA" w:rsidRPr="00587ABA">
          <w:rPr>
            <w:rStyle w:val="a4"/>
            <w:rFonts w:asciiTheme="minorEastAsia" w:hAnsiTheme="minorEastAsia" w:hint="eastAsia"/>
            <w:sz w:val="24"/>
            <w:szCs w:val="24"/>
          </w:rPr>
          <w:t>财税〔2017〕90号</w:t>
        </w:r>
      </w:hyperlink>
      <w:r w:rsidRPr="00926BEB">
        <w:rPr>
          <w:rFonts w:asciiTheme="minorEastAsia" w:hAnsiTheme="minorEastAsia" w:hint="eastAsia"/>
          <w:color w:val="000000" w:themeColor="text1"/>
          <w:sz w:val="24"/>
          <w:szCs w:val="24"/>
        </w:rPr>
        <w:t>第四条</w:t>
      </w:r>
      <w:r w:rsidRPr="00926BEB">
        <w:rPr>
          <w:rFonts w:asciiTheme="minorEastAsia" w:hAnsiTheme="minorEastAsia" w:cs="宋体" w:hint="eastAsia"/>
          <w:color w:val="000000" w:themeColor="text1"/>
          <w:kern w:val="0"/>
          <w:sz w:val="24"/>
          <w:szCs w:val="24"/>
        </w:rPr>
        <w:t>）</w:t>
      </w:r>
    </w:p>
    <w:p w14:paraId="77E59DB4" w14:textId="77777777" w:rsidR="00926BEB" w:rsidRPr="00926BEB" w:rsidRDefault="00926BEB" w:rsidP="00926BEB">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6BEB">
        <w:rPr>
          <w:rFonts w:asciiTheme="minorEastAsia" w:eastAsiaTheme="minorEastAsia" w:hAnsiTheme="minorEastAsia" w:hint="eastAsia"/>
          <w:color w:val="000000" w:themeColor="text1"/>
        </w:rPr>
        <w:t>自2017年7月1日起，纳税人采取转包、出租、互换、转让、入股等方式将承包地流转给农业生产者用于农业生产，免征增值税。</w:t>
      </w:r>
    </w:p>
    <w:p w14:paraId="3EDFEC57" w14:textId="0DC25EF2" w:rsidR="00926BEB" w:rsidRPr="00926BEB" w:rsidRDefault="00926BEB" w:rsidP="00926BEB">
      <w:pPr>
        <w:spacing w:beforeLines="50" w:before="156" w:line="480" w:lineRule="atLeast"/>
        <w:jc w:val="right"/>
        <w:rPr>
          <w:rFonts w:asciiTheme="minorEastAsia" w:hAnsiTheme="minorEastAsia"/>
          <w:color w:val="000000" w:themeColor="text1"/>
          <w:sz w:val="24"/>
          <w:szCs w:val="24"/>
        </w:rPr>
      </w:pPr>
      <w:r w:rsidRPr="00926BEB">
        <w:rPr>
          <w:rFonts w:asciiTheme="minorEastAsia" w:hAnsiTheme="minorEastAsia" w:hint="eastAsia"/>
          <w:color w:val="000000" w:themeColor="text1"/>
          <w:sz w:val="24"/>
          <w:szCs w:val="24"/>
        </w:rPr>
        <w:t>（</w:t>
      </w:r>
      <w:hyperlink r:id="rId16" w:history="1">
        <w:r w:rsidRPr="00587ABA">
          <w:rPr>
            <w:rStyle w:val="a4"/>
            <w:rFonts w:asciiTheme="minorEastAsia" w:hAnsiTheme="minorEastAsia" w:hint="eastAsia"/>
            <w:sz w:val="24"/>
            <w:szCs w:val="24"/>
          </w:rPr>
          <w:t>财税〔2017〕58号</w:t>
        </w:r>
      </w:hyperlink>
      <w:r w:rsidRPr="00926BEB">
        <w:rPr>
          <w:rFonts w:asciiTheme="minorEastAsia" w:hAnsiTheme="minorEastAsia" w:hint="eastAsia"/>
          <w:color w:val="000000" w:themeColor="text1"/>
          <w:sz w:val="24"/>
          <w:szCs w:val="24"/>
        </w:rPr>
        <w:t>第四条）</w:t>
      </w:r>
    </w:p>
    <w:p w14:paraId="2F7A9974" w14:textId="77777777" w:rsidR="00926BEB" w:rsidRPr="00926BEB" w:rsidRDefault="00926BEB" w:rsidP="00926BE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6BEB">
        <w:rPr>
          <w:rFonts w:asciiTheme="minorEastAsia" w:hAnsiTheme="minorEastAsia" w:cs="宋体" w:hint="eastAsia"/>
          <w:color w:val="000000" w:themeColor="text1"/>
          <w:kern w:val="0"/>
          <w:sz w:val="24"/>
          <w:szCs w:val="24"/>
        </w:rPr>
        <w:t>（二）纳税人将国有农用地出租给农业生产者用于农业生产，免征增值税。</w:t>
      </w:r>
    </w:p>
    <w:p w14:paraId="5EDFD021" w14:textId="2DA2614B" w:rsidR="00926BEB" w:rsidRPr="00926BEB" w:rsidRDefault="00926BEB" w:rsidP="00926BEB">
      <w:pPr>
        <w:spacing w:beforeLines="50" w:before="156" w:line="480" w:lineRule="atLeast"/>
        <w:jc w:val="right"/>
        <w:rPr>
          <w:rFonts w:asciiTheme="minorEastAsia" w:hAnsiTheme="minorEastAsia"/>
          <w:color w:val="000000" w:themeColor="text1"/>
          <w:sz w:val="24"/>
          <w:szCs w:val="24"/>
        </w:rPr>
      </w:pPr>
      <w:bookmarkStart w:id="3" w:name="_Hlk31394268"/>
      <w:r w:rsidRPr="00926BEB">
        <w:rPr>
          <w:rFonts w:asciiTheme="minorEastAsia" w:hAnsiTheme="minorEastAsia" w:hint="eastAsia"/>
          <w:color w:val="000000" w:themeColor="text1"/>
          <w:sz w:val="24"/>
          <w:szCs w:val="24"/>
        </w:rPr>
        <w:t>（</w:t>
      </w:r>
      <w:hyperlink r:id="rId17" w:history="1">
        <w:r w:rsidRPr="00587ABA">
          <w:rPr>
            <w:rStyle w:val="a4"/>
            <w:rFonts w:asciiTheme="minorEastAsia" w:hAnsiTheme="minorEastAsia" w:hint="eastAsia"/>
            <w:sz w:val="24"/>
            <w:szCs w:val="24"/>
          </w:rPr>
          <w:t>财政部 税务总局公告2020年第2号</w:t>
        </w:r>
      </w:hyperlink>
      <w:r w:rsidRPr="00926BEB">
        <w:rPr>
          <w:rFonts w:asciiTheme="minorEastAsia" w:hAnsiTheme="minorEastAsia" w:hint="eastAsia"/>
          <w:color w:val="000000" w:themeColor="text1"/>
          <w:sz w:val="24"/>
          <w:szCs w:val="24"/>
        </w:rPr>
        <w:t>第一条）</w:t>
      </w:r>
      <w:bookmarkEnd w:id="3"/>
    </w:p>
    <w:p w14:paraId="4B40589B" w14:textId="77777777" w:rsidR="00926BEB" w:rsidRPr="00926BEB" w:rsidRDefault="00926BEB" w:rsidP="00926BEB">
      <w:pPr>
        <w:pStyle w:val="1"/>
        <w:spacing w:beforeLines="50" w:before="156" w:after="0" w:line="480" w:lineRule="atLeast"/>
        <w:rPr>
          <w:sz w:val="24"/>
          <w:szCs w:val="24"/>
        </w:rPr>
      </w:pPr>
      <w:bookmarkStart w:id="4" w:name="_Toc12895061"/>
      <w:r w:rsidRPr="00926BEB">
        <w:rPr>
          <w:rFonts w:hint="eastAsia"/>
          <w:sz w:val="24"/>
          <w:szCs w:val="24"/>
        </w:rPr>
        <w:t>四、政府部门转让或收回自然资源使用权（不含土地使用权）</w:t>
      </w:r>
      <w:bookmarkEnd w:id="4"/>
    </w:p>
    <w:p w14:paraId="7E940B3F" w14:textId="77777777" w:rsidR="00926BEB" w:rsidRPr="00926BEB" w:rsidRDefault="00926BEB" w:rsidP="00926BEB">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6BEB">
        <w:rPr>
          <w:rFonts w:asciiTheme="minorEastAsia" w:eastAsiaTheme="minorEastAsia" w:hAnsiTheme="minorEastAsia"/>
          <w:color w:val="000000" w:themeColor="text1"/>
        </w:rPr>
        <w:t>县级以上地方人民政府或自然资源行政主管部门出让、转让或收回自然资源使用权(不含土地使用权)。</w:t>
      </w:r>
    </w:p>
    <w:p w14:paraId="10806108" w14:textId="1CE3E43A" w:rsidR="00926BEB" w:rsidRPr="00926BEB" w:rsidRDefault="00926BEB" w:rsidP="00926BEB">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26BEB">
        <w:rPr>
          <w:rFonts w:asciiTheme="minorEastAsia" w:hAnsiTheme="minorEastAsia" w:cs="宋体" w:hint="eastAsia"/>
          <w:color w:val="000000" w:themeColor="text1"/>
          <w:kern w:val="0"/>
          <w:sz w:val="24"/>
          <w:szCs w:val="24"/>
        </w:rPr>
        <w:t>（</w:t>
      </w:r>
      <w:hyperlink r:id="rId18" w:history="1">
        <w:r w:rsidR="001F7FE1">
          <w:rPr>
            <w:rStyle w:val="a4"/>
            <w:rFonts w:asciiTheme="minorEastAsia" w:hAnsiTheme="minorEastAsia" w:cs="宋体" w:hint="eastAsia"/>
            <w:kern w:val="0"/>
            <w:sz w:val="24"/>
            <w:szCs w:val="24"/>
          </w:rPr>
          <w:t>财税〔2016〕36号附件3</w:t>
        </w:r>
      </w:hyperlink>
      <w:r w:rsidRPr="00926BEB">
        <w:rPr>
          <w:rFonts w:asciiTheme="minorEastAsia" w:hAnsiTheme="minorEastAsia" w:cs="宋体" w:hint="eastAsia"/>
          <w:color w:val="000000" w:themeColor="text1"/>
          <w:kern w:val="0"/>
          <w:sz w:val="24"/>
          <w:szCs w:val="24"/>
        </w:rPr>
        <w:t>第一条第三十八款）</w:t>
      </w:r>
    </w:p>
    <w:p w14:paraId="28172E2C" w14:textId="77777777" w:rsidR="00926BEB" w:rsidRPr="00926BEB" w:rsidRDefault="00926BEB" w:rsidP="00926BEB">
      <w:pPr>
        <w:pStyle w:val="1"/>
        <w:spacing w:beforeLines="50" w:before="156" w:after="0" w:line="480" w:lineRule="atLeast"/>
        <w:rPr>
          <w:sz w:val="24"/>
          <w:szCs w:val="24"/>
        </w:rPr>
      </w:pPr>
      <w:bookmarkStart w:id="5" w:name="_Toc12895062"/>
      <w:r w:rsidRPr="00926BEB">
        <w:rPr>
          <w:rFonts w:hint="eastAsia"/>
          <w:sz w:val="24"/>
          <w:szCs w:val="24"/>
        </w:rPr>
        <w:t>五、</w:t>
      </w:r>
      <w:r w:rsidRPr="00926BEB">
        <w:rPr>
          <w:sz w:val="24"/>
          <w:szCs w:val="24"/>
        </w:rPr>
        <w:t>个人转让著作权。</w:t>
      </w:r>
      <w:bookmarkEnd w:id="5"/>
    </w:p>
    <w:p w14:paraId="1C5325A7" w14:textId="270329F7" w:rsidR="00926BEB" w:rsidRPr="00926BEB" w:rsidRDefault="00926BEB" w:rsidP="00926BEB">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26BEB">
        <w:rPr>
          <w:rFonts w:asciiTheme="minorEastAsia" w:hAnsiTheme="minorEastAsia" w:cs="宋体" w:hint="eastAsia"/>
          <w:color w:val="000000" w:themeColor="text1"/>
          <w:kern w:val="0"/>
          <w:sz w:val="24"/>
          <w:szCs w:val="24"/>
        </w:rPr>
        <w:t>（</w:t>
      </w:r>
      <w:hyperlink r:id="rId19" w:history="1">
        <w:r w:rsidR="001F7FE1">
          <w:rPr>
            <w:rStyle w:val="a4"/>
            <w:rFonts w:asciiTheme="minorEastAsia" w:hAnsiTheme="minorEastAsia" w:cs="宋体" w:hint="eastAsia"/>
            <w:kern w:val="0"/>
            <w:sz w:val="24"/>
            <w:szCs w:val="24"/>
          </w:rPr>
          <w:t>财税〔2016〕36号附件3</w:t>
        </w:r>
      </w:hyperlink>
      <w:r w:rsidRPr="00926BEB">
        <w:rPr>
          <w:rFonts w:asciiTheme="minorEastAsia" w:hAnsiTheme="minorEastAsia" w:cs="宋体" w:hint="eastAsia"/>
          <w:color w:val="000000" w:themeColor="text1"/>
          <w:kern w:val="0"/>
          <w:sz w:val="24"/>
          <w:szCs w:val="24"/>
        </w:rPr>
        <w:t>第一条第十四款）</w:t>
      </w:r>
    </w:p>
    <w:p w14:paraId="317F1091" w14:textId="77777777" w:rsidR="006B054C" w:rsidRPr="00926BEB" w:rsidRDefault="006B054C" w:rsidP="00926BEB">
      <w:pPr>
        <w:pStyle w:val="a3"/>
        <w:shd w:val="clear" w:color="auto" w:fill="FFFFFF"/>
        <w:spacing w:beforeLines="50" w:before="156" w:line="480" w:lineRule="atLeast"/>
        <w:ind w:firstLine="482"/>
        <w:rPr>
          <w:rFonts w:asciiTheme="minorEastAsia" w:hAnsiTheme="minorEastAsia"/>
          <w:color w:val="000000" w:themeColor="text1"/>
          <w:shd w:val="clear" w:color="auto" w:fill="FFFFFF"/>
        </w:rPr>
      </w:pPr>
    </w:p>
    <w:sectPr w:rsidR="006B054C" w:rsidRPr="00926BEB">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1BE52" w14:textId="77777777" w:rsidR="002C3BA2" w:rsidRDefault="002C3BA2" w:rsidP="008A4976">
      <w:r>
        <w:separator/>
      </w:r>
    </w:p>
  </w:endnote>
  <w:endnote w:type="continuationSeparator" w:id="0">
    <w:p w14:paraId="3FA86B73" w14:textId="77777777" w:rsidR="002C3BA2" w:rsidRDefault="002C3BA2"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98FDE" w14:textId="77777777" w:rsidR="002C3BA2" w:rsidRDefault="002C3BA2" w:rsidP="008A4976">
      <w:r>
        <w:separator/>
      </w:r>
    </w:p>
  </w:footnote>
  <w:footnote w:type="continuationSeparator" w:id="0">
    <w:p w14:paraId="18FCE395" w14:textId="77777777" w:rsidR="002C3BA2" w:rsidRDefault="002C3BA2"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16EF"/>
    <w:rsid w:val="00014CD4"/>
    <w:rsid w:val="00017FC7"/>
    <w:rsid w:val="000219A8"/>
    <w:rsid w:val="00027DBA"/>
    <w:rsid w:val="0004598D"/>
    <w:rsid w:val="00056198"/>
    <w:rsid w:val="00064F6A"/>
    <w:rsid w:val="000677D9"/>
    <w:rsid w:val="0008779F"/>
    <w:rsid w:val="000A64D6"/>
    <w:rsid w:val="000B54EA"/>
    <w:rsid w:val="000B6C43"/>
    <w:rsid w:val="000C39CC"/>
    <w:rsid w:val="000D68FC"/>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772C9"/>
    <w:rsid w:val="00184243"/>
    <w:rsid w:val="00191751"/>
    <w:rsid w:val="001A52B9"/>
    <w:rsid w:val="001B0979"/>
    <w:rsid w:val="001C03AC"/>
    <w:rsid w:val="001E6E0C"/>
    <w:rsid w:val="001F6609"/>
    <w:rsid w:val="001F68DD"/>
    <w:rsid w:val="001F7FE1"/>
    <w:rsid w:val="00203D5C"/>
    <w:rsid w:val="002117B6"/>
    <w:rsid w:val="002149B9"/>
    <w:rsid w:val="00223407"/>
    <w:rsid w:val="002362EB"/>
    <w:rsid w:val="0024099E"/>
    <w:rsid w:val="002520C4"/>
    <w:rsid w:val="002529D0"/>
    <w:rsid w:val="0025647B"/>
    <w:rsid w:val="0026184E"/>
    <w:rsid w:val="00264C3B"/>
    <w:rsid w:val="0027066E"/>
    <w:rsid w:val="002872DB"/>
    <w:rsid w:val="002A1609"/>
    <w:rsid w:val="002B4870"/>
    <w:rsid w:val="002C12B7"/>
    <w:rsid w:val="002C3BA2"/>
    <w:rsid w:val="002C7C6C"/>
    <w:rsid w:val="002D044F"/>
    <w:rsid w:val="002D2FBC"/>
    <w:rsid w:val="002D5F4B"/>
    <w:rsid w:val="002E6A5E"/>
    <w:rsid w:val="002E7F9B"/>
    <w:rsid w:val="002F5796"/>
    <w:rsid w:val="003035DC"/>
    <w:rsid w:val="00305697"/>
    <w:rsid w:val="003056BA"/>
    <w:rsid w:val="00310BA7"/>
    <w:rsid w:val="00312EA9"/>
    <w:rsid w:val="00320978"/>
    <w:rsid w:val="00321CBA"/>
    <w:rsid w:val="00322677"/>
    <w:rsid w:val="00333946"/>
    <w:rsid w:val="00345449"/>
    <w:rsid w:val="00367BC6"/>
    <w:rsid w:val="00372C73"/>
    <w:rsid w:val="0038111A"/>
    <w:rsid w:val="003811BF"/>
    <w:rsid w:val="00390DA8"/>
    <w:rsid w:val="003A1160"/>
    <w:rsid w:val="003A1744"/>
    <w:rsid w:val="003A74F1"/>
    <w:rsid w:val="003C497B"/>
    <w:rsid w:val="003C7F2C"/>
    <w:rsid w:val="003F6377"/>
    <w:rsid w:val="00401CBE"/>
    <w:rsid w:val="00406804"/>
    <w:rsid w:val="00420292"/>
    <w:rsid w:val="0042444F"/>
    <w:rsid w:val="00433279"/>
    <w:rsid w:val="00454939"/>
    <w:rsid w:val="0046344C"/>
    <w:rsid w:val="004709B3"/>
    <w:rsid w:val="004758BF"/>
    <w:rsid w:val="004A3D64"/>
    <w:rsid w:val="004A5C13"/>
    <w:rsid w:val="004B3DC0"/>
    <w:rsid w:val="004B4947"/>
    <w:rsid w:val="004B74E4"/>
    <w:rsid w:val="004B7B26"/>
    <w:rsid w:val="004D09C2"/>
    <w:rsid w:val="004D1584"/>
    <w:rsid w:val="004D413D"/>
    <w:rsid w:val="004E4CC6"/>
    <w:rsid w:val="004E5998"/>
    <w:rsid w:val="004F31A6"/>
    <w:rsid w:val="005037B6"/>
    <w:rsid w:val="00524360"/>
    <w:rsid w:val="00534A91"/>
    <w:rsid w:val="00542FA5"/>
    <w:rsid w:val="005439F4"/>
    <w:rsid w:val="0054631F"/>
    <w:rsid w:val="0056010D"/>
    <w:rsid w:val="00562B63"/>
    <w:rsid w:val="00575260"/>
    <w:rsid w:val="005753A0"/>
    <w:rsid w:val="005824F0"/>
    <w:rsid w:val="00585575"/>
    <w:rsid w:val="00586D71"/>
    <w:rsid w:val="00587ABA"/>
    <w:rsid w:val="005A4411"/>
    <w:rsid w:val="005B647F"/>
    <w:rsid w:val="005B706B"/>
    <w:rsid w:val="005F2C1D"/>
    <w:rsid w:val="005F36A9"/>
    <w:rsid w:val="00605259"/>
    <w:rsid w:val="0061002A"/>
    <w:rsid w:val="0062203C"/>
    <w:rsid w:val="006527E3"/>
    <w:rsid w:val="006537F7"/>
    <w:rsid w:val="00662320"/>
    <w:rsid w:val="00666C2A"/>
    <w:rsid w:val="00681677"/>
    <w:rsid w:val="00682B3C"/>
    <w:rsid w:val="006853B2"/>
    <w:rsid w:val="006A1C66"/>
    <w:rsid w:val="006A5D37"/>
    <w:rsid w:val="006B054C"/>
    <w:rsid w:val="006B0E2E"/>
    <w:rsid w:val="006C334B"/>
    <w:rsid w:val="006D1B38"/>
    <w:rsid w:val="006D1D39"/>
    <w:rsid w:val="006E004F"/>
    <w:rsid w:val="006E0E4C"/>
    <w:rsid w:val="006E2A6B"/>
    <w:rsid w:val="006E3A91"/>
    <w:rsid w:val="006F1D1C"/>
    <w:rsid w:val="006F491F"/>
    <w:rsid w:val="006F4E16"/>
    <w:rsid w:val="007007C7"/>
    <w:rsid w:val="00703816"/>
    <w:rsid w:val="007052BC"/>
    <w:rsid w:val="007170AA"/>
    <w:rsid w:val="00722621"/>
    <w:rsid w:val="007403B4"/>
    <w:rsid w:val="00743F1E"/>
    <w:rsid w:val="00755EB9"/>
    <w:rsid w:val="00756F33"/>
    <w:rsid w:val="00757EBE"/>
    <w:rsid w:val="00766ECD"/>
    <w:rsid w:val="007A62B5"/>
    <w:rsid w:val="007B5378"/>
    <w:rsid w:val="007B5A0A"/>
    <w:rsid w:val="007C4C46"/>
    <w:rsid w:val="007C5738"/>
    <w:rsid w:val="007D36EB"/>
    <w:rsid w:val="007D7D01"/>
    <w:rsid w:val="007E13F0"/>
    <w:rsid w:val="007E34FD"/>
    <w:rsid w:val="007F5152"/>
    <w:rsid w:val="007F66B9"/>
    <w:rsid w:val="00802BEE"/>
    <w:rsid w:val="0080484F"/>
    <w:rsid w:val="0081395D"/>
    <w:rsid w:val="00821857"/>
    <w:rsid w:val="00823209"/>
    <w:rsid w:val="008240FD"/>
    <w:rsid w:val="00824472"/>
    <w:rsid w:val="00827268"/>
    <w:rsid w:val="008664CB"/>
    <w:rsid w:val="0087667D"/>
    <w:rsid w:val="0088139C"/>
    <w:rsid w:val="008A4976"/>
    <w:rsid w:val="008B7351"/>
    <w:rsid w:val="008C4243"/>
    <w:rsid w:val="008D5C7D"/>
    <w:rsid w:val="008E5E79"/>
    <w:rsid w:val="008E61BB"/>
    <w:rsid w:val="008F47BC"/>
    <w:rsid w:val="008F7B13"/>
    <w:rsid w:val="00900CB8"/>
    <w:rsid w:val="00923C53"/>
    <w:rsid w:val="00926BEB"/>
    <w:rsid w:val="009308B6"/>
    <w:rsid w:val="00940E45"/>
    <w:rsid w:val="0098765B"/>
    <w:rsid w:val="0099041D"/>
    <w:rsid w:val="00995B62"/>
    <w:rsid w:val="009A0FE2"/>
    <w:rsid w:val="009B19FF"/>
    <w:rsid w:val="009D6571"/>
    <w:rsid w:val="009D726B"/>
    <w:rsid w:val="009F0760"/>
    <w:rsid w:val="009F3E1F"/>
    <w:rsid w:val="009F496B"/>
    <w:rsid w:val="009F5738"/>
    <w:rsid w:val="00A01BC0"/>
    <w:rsid w:val="00A05895"/>
    <w:rsid w:val="00A13986"/>
    <w:rsid w:val="00A14DAC"/>
    <w:rsid w:val="00A308BD"/>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14E7A"/>
    <w:rsid w:val="00B27244"/>
    <w:rsid w:val="00B46CAC"/>
    <w:rsid w:val="00B66DA5"/>
    <w:rsid w:val="00B73878"/>
    <w:rsid w:val="00B85E11"/>
    <w:rsid w:val="00B86D93"/>
    <w:rsid w:val="00B92645"/>
    <w:rsid w:val="00B9480A"/>
    <w:rsid w:val="00BB0495"/>
    <w:rsid w:val="00BB3FF5"/>
    <w:rsid w:val="00BB7BB8"/>
    <w:rsid w:val="00BC03CA"/>
    <w:rsid w:val="00BD3C86"/>
    <w:rsid w:val="00BD6687"/>
    <w:rsid w:val="00BE1FAE"/>
    <w:rsid w:val="00BF05C2"/>
    <w:rsid w:val="00BF394F"/>
    <w:rsid w:val="00BF555D"/>
    <w:rsid w:val="00C03867"/>
    <w:rsid w:val="00C0709E"/>
    <w:rsid w:val="00C20B05"/>
    <w:rsid w:val="00C33B7D"/>
    <w:rsid w:val="00C407EB"/>
    <w:rsid w:val="00C457C7"/>
    <w:rsid w:val="00C617D7"/>
    <w:rsid w:val="00C8306C"/>
    <w:rsid w:val="00C833E3"/>
    <w:rsid w:val="00C93749"/>
    <w:rsid w:val="00CA0606"/>
    <w:rsid w:val="00CA532D"/>
    <w:rsid w:val="00CB0DBB"/>
    <w:rsid w:val="00CB1541"/>
    <w:rsid w:val="00CB7350"/>
    <w:rsid w:val="00CC0838"/>
    <w:rsid w:val="00CC12FA"/>
    <w:rsid w:val="00CC2C29"/>
    <w:rsid w:val="00CE0658"/>
    <w:rsid w:val="00CE6AC2"/>
    <w:rsid w:val="00CF09F4"/>
    <w:rsid w:val="00CF38AB"/>
    <w:rsid w:val="00CF3D86"/>
    <w:rsid w:val="00D001B8"/>
    <w:rsid w:val="00D227E0"/>
    <w:rsid w:val="00D243FC"/>
    <w:rsid w:val="00D35F24"/>
    <w:rsid w:val="00D3615F"/>
    <w:rsid w:val="00D718EB"/>
    <w:rsid w:val="00D7389E"/>
    <w:rsid w:val="00D74CEE"/>
    <w:rsid w:val="00D75780"/>
    <w:rsid w:val="00D768EE"/>
    <w:rsid w:val="00D80337"/>
    <w:rsid w:val="00D97ADF"/>
    <w:rsid w:val="00DA10B7"/>
    <w:rsid w:val="00DB2732"/>
    <w:rsid w:val="00DC5065"/>
    <w:rsid w:val="00DD08AF"/>
    <w:rsid w:val="00DD7786"/>
    <w:rsid w:val="00DE397A"/>
    <w:rsid w:val="00DE72F6"/>
    <w:rsid w:val="00E16CA9"/>
    <w:rsid w:val="00E44042"/>
    <w:rsid w:val="00E45235"/>
    <w:rsid w:val="00E470EA"/>
    <w:rsid w:val="00E477C0"/>
    <w:rsid w:val="00E60E09"/>
    <w:rsid w:val="00E616F1"/>
    <w:rsid w:val="00E65D3C"/>
    <w:rsid w:val="00E663A9"/>
    <w:rsid w:val="00E73BCF"/>
    <w:rsid w:val="00E75A1B"/>
    <w:rsid w:val="00E8165C"/>
    <w:rsid w:val="00E9063E"/>
    <w:rsid w:val="00E9240E"/>
    <w:rsid w:val="00EB605B"/>
    <w:rsid w:val="00EB6609"/>
    <w:rsid w:val="00EB66E0"/>
    <w:rsid w:val="00EB71D9"/>
    <w:rsid w:val="00ED061F"/>
    <w:rsid w:val="00ED0DC9"/>
    <w:rsid w:val="00ED50A8"/>
    <w:rsid w:val="00EE2987"/>
    <w:rsid w:val="00EE606E"/>
    <w:rsid w:val="00EE63C8"/>
    <w:rsid w:val="00EF6E63"/>
    <w:rsid w:val="00F01766"/>
    <w:rsid w:val="00F15F80"/>
    <w:rsid w:val="00F165D2"/>
    <w:rsid w:val="00F30237"/>
    <w:rsid w:val="00F3425A"/>
    <w:rsid w:val="00F45CC6"/>
    <w:rsid w:val="00F47016"/>
    <w:rsid w:val="00F57C18"/>
    <w:rsid w:val="00F7410F"/>
    <w:rsid w:val="00F7422E"/>
    <w:rsid w:val="00F75930"/>
    <w:rsid w:val="00F83366"/>
    <w:rsid w:val="00F945C0"/>
    <w:rsid w:val="00F949F6"/>
    <w:rsid w:val="00FA23AF"/>
    <w:rsid w:val="00FA2F5B"/>
    <w:rsid w:val="00FA5D5D"/>
    <w:rsid w:val="00FA7DCA"/>
    <w:rsid w:val="00FB3C47"/>
    <w:rsid w:val="00FB6703"/>
    <w:rsid w:val="00FB6999"/>
    <w:rsid w:val="00FC0FA7"/>
    <w:rsid w:val="00FC1C5F"/>
    <w:rsid w:val="00FC22D8"/>
    <w:rsid w:val="00FC5A25"/>
    <w:rsid w:val="00FE5A77"/>
    <w:rsid w:val="00FF0B89"/>
    <w:rsid w:val="00FF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54631F"/>
    <w:rPr>
      <w:b/>
      <w:bCs/>
      <w:sz w:val="24"/>
      <w:szCs w:val="24"/>
    </w:rPr>
  </w:style>
  <w:style w:type="character" w:customStyle="1" w:styleId="yanse">
    <w:name w:val="yanse"/>
    <w:basedOn w:val="a0"/>
    <w:rsid w:val="002D044F"/>
  </w:style>
  <w:style w:type="character" w:styleId="ad">
    <w:name w:val="Unresolved Mention"/>
    <w:basedOn w:val="a0"/>
    <w:uiPriority w:val="99"/>
    <w:semiHidden/>
    <w:unhideWhenUsed/>
    <w:rsid w:val="008240FD"/>
    <w:rPr>
      <w:color w:val="605E5C"/>
      <w:shd w:val="clear" w:color="auto" w:fill="E1DFDD"/>
    </w:rPr>
  </w:style>
  <w:style w:type="character" w:styleId="ae">
    <w:name w:val="FollowedHyperlink"/>
    <w:basedOn w:val="a0"/>
    <w:uiPriority w:val="99"/>
    <w:semiHidden/>
    <w:unhideWhenUsed/>
    <w:rsid w:val="001F66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33.html" TargetMode="External"/><Relationship Id="rId13" Type="http://schemas.openxmlformats.org/officeDocument/2006/relationships/hyperlink" Target="http://ssfb86.com/index/News/detail/newsid/7370.html" TargetMode="External"/><Relationship Id="rId18" Type="http://schemas.openxmlformats.org/officeDocument/2006/relationships/hyperlink" Target="http://ssfb86.com/index/News/detail/newsid/7033.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fb86.com/index/News/detail/newsid/433.html" TargetMode="External"/><Relationship Id="rId12" Type="http://schemas.openxmlformats.org/officeDocument/2006/relationships/hyperlink" Target="http://ssfb86.com/index/News/detail/newsid/7370.html" TargetMode="External"/><Relationship Id="rId17" Type="http://schemas.openxmlformats.org/officeDocument/2006/relationships/hyperlink" Target="http://ssfb86.com/index/News/detail/newsid/58.html" TargetMode="External"/><Relationship Id="rId2" Type="http://schemas.openxmlformats.org/officeDocument/2006/relationships/styles" Target="styles.xml"/><Relationship Id="rId16" Type="http://schemas.openxmlformats.org/officeDocument/2006/relationships/hyperlink" Target="http://ssfb86.com/index/News/detail/newsid/499.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7033.html" TargetMode="External"/><Relationship Id="rId5" Type="http://schemas.openxmlformats.org/officeDocument/2006/relationships/footnotes" Target="footnotes.xml"/><Relationship Id="rId15" Type="http://schemas.openxmlformats.org/officeDocument/2006/relationships/hyperlink" Target="http://ssfb86.com/index/News/detail/newsid/433.html" TargetMode="External"/><Relationship Id="rId10" Type="http://schemas.openxmlformats.org/officeDocument/2006/relationships/hyperlink" Target="http://ssfb86.com/index/News/detail/newsid/7033.html" TargetMode="External"/><Relationship Id="rId19" Type="http://schemas.openxmlformats.org/officeDocument/2006/relationships/hyperlink" Target="http://ssfb86.com/index/News/detail/newsid/7033.html" TargetMode="External"/><Relationship Id="rId4" Type="http://schemas.openxmlformats.org/officeDocument/2006/relationships/webSettings" Target="webSettings.xml"/><Relationship Id="rId9" Type="http://schemas.openxmlformats.org/officeDocument/2006/relationships/hyperlink" Target="http://ssfb86.com/index/News/detail/newsid/433.html" TargetMode="External"/><Relationship Id="rId14" Type="http://schemas.openxmlformats.org/officeDocument/2006/relationships/hyperlink" Target="http://ssfb86.com/index/News/detail/newsid/7033.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A17-FA2E-4DB6-B21C-85EF90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2020-07-03T09:03:00Z</dcterms:created>
  <dcterms:modified xsi:type="dcterms:W3CDTF">2020-10-26T15:00:00Z</dcterms:modified>
</cp:coreProperties>
</file>