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251E7077"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8B03F1">
        <w:rPr>
          <w:color w:val="000000" w:themeColor="text1"/>
          <w:sz w:val="44"/>
          <w:szCs w:val="44"/>
        </w:rPr>
        <w:t>5</w:t>
      </w:r>
      <w:r>
        <w:rPr>
          <w:color w:val="000000" w:themeColor="text1"/>
          <w:sz w:val="44"/>
          <w:szCs w:val="44"/>
        </w:rPr>
        <w:t>.</w:t>
      </w:r>
      <w:r w:rsidR="000273B0">
        <w:rPr>
          <w:color w:val="000000" w:themeColor="text1"/>
          <w:sz w:val="44"/>
          <w:szCs w:val="44"/>
        </w:rPr>
        <w:t>2.</w:t>
      </w:r>
      <w:r w:rsidR="00282730">
        <w:rPr>
          <w:color w:val="000000" w:themeColor="text1"/>
          <w:sz w:val="44"/>
          <w:szCs w:val="44"/>
        </w:rPr>
        <w:t>2</w:t>
      </w:r>
      <w:r w:rsidR="008D5C7D" w:rsidRPr="007D7D01">
        <w:rPr>
          <w:color w:val="000000" w:themeColor="text1"/>
          <w:sz w:val="44"/>
          <w:szCs w:val="44"/>
        </w:rPr>
        <w:t xml:space="preserve">  </w:t>
      </w:r>
      <w:r w:rsidR="00282730" w:rsidRPr="00282730">
        <w:rPr>
          <w:rFonts w:hint="eastAsia"/>
          <w:color w:val="000000" w:themeColor="text1"/>
          <w:sz w:val="44"/>
          <w:szCs w:val="44"/>
        </w:rPr>
        <w:t>海关缴款书先比对后抵扣</w:t>
      </w:r>
    </w:p>
    <w:p w14:paraId="53C61087" w14:textId="674952C7" w:rsidR="008D5C7D" w:rsidRDefault="008D5C7D" w:rsidP="009D6656">
      <w:pPr>
        <w:pStyle w:val="a3"/>
        <w:shd w:val="clear" w:color="auto" w:fill="FFFFFF"/>
        <w:spacing w:beforeLines="50" w:before="156" w:line="480" w:lineRule="atLeast"/>
        <w:ind w:firstLine="482"/>
        <w:rPr>
          <w:color w:val="000000" w:themeColor="text1"/>
        </w:rPr>
      </w:pPr>
    </w:p>
    <w:p w14:paraId="38004547"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自2013年7月1日起，增值税一般纳税人（以下简称纳税人）进口货物取得的属于增值税扣税范围的海关缴款书，需经税务机关稽核比对相符后，其增值税额方能作为进项税额在销项税额中抵扣。</w:t>
      </w:r>
    </w:p>
    <w:p w14:paraId="7D6E7D2C" w14:textId="5AF1A174"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529277421"/>
      <w:r w:rsidRPr="0063620B">
        <w:rPr>
          <w:rFonts w:asciiTheme="minorEastAsia" w:hAnsiTheme="minorEastAsia" w:hint="eastAsia"/>
          <w:color w:val="000000" w:themeColor="text1"/>
          <w:sz w:val="24"/>
          <w:szCs w:val="24"/>
          <w:shd w:val="clear" w:color="auto" w:fill="FFFFFF"/>
        </w:rPr>
        <w:t>（</w:t>
      </w:r>
      <w:bookmarkStart w:id="1" w:name="_Hlk52611670"/>
      <w:r w:rsidR="0090366A">
        <w:rPr>
          <w:rFonts w:asciiTheme="minorEastAsia" w:hAnsiTheme="minorEastAsia"/>
          <w:sz w:val="24"/>
          <w:szCs w:val="24"/>
          <w:shd w:val="clear" w:color="auto" w:fill="FFFFFF"/>
        </w:rPr>
        <w:fldChar w:fldCharType="begin"/>
      </w:r>
      <w:r w:rsidR="0090366A">
        <w:rPr>
          <w:rFonts w:asciiTheme="minorEastAsia" w:hAnsiTheme="minorEastAsia"/>
          <w:sz w:val="24"/>
          <w:szCs w:val="24"/>
          <w:shd w:val="clear" w:color="auto" w:fill="FFFFFF"/>
        </w:rPr>
        <w:instrText xml:space="preserve"> HYPERLINK "http://ssfb86.com/index/News/detail/newsid/1403.html" </w:instrText>
      </w:r>
      <w:r w:rsidR="0090366A">
        <w:rPr>
          <w:rFonts w:asciiTheme="minorEastAsia" w:hAnsiTheme="minorEastAsia"/>
          <w:sz w:val="24"/>
          <w:szCs w:val="24"/>
          <w:shd w:val="clear" w:color="auto" w:fill="FFFFFF"/>
        </w:rPr>
      </w:r>
      <w:r w:rsidR="0090366A">
        <w:rPr>
          <w:rFonts w:asciiTheme="minorEastAsia" w:hAnsiTheme="minorEastAsia"/>
          <w:sz w:val="24"/>
          <w:szCs w:val="24"/>
          <w:shd w:val="clear" w:color="auto" w:fill="FFFFFF"/>
        </w:rPr>
        <w:fldChar w:fldCharType="separate"/>
      </w:r>
      <w:r w:rsidRPr="0090366A">
        <w:rPr>
          <w:rStyle w:val="a4"/>
          <w:rFonts w:asciiTheme="minorEastAsia" w:hAnsiTheme="minorEastAsia" w:hint="eastAsia"/>
          <w:sz w:val="24"/>
          <w:szCs w:val="24"/>
          <w:shd w:val="clear" w:color="auto" w:fill="FFFFFF"/>
        </w:rPr>
        <w:t>国家税务总局 海关总署公告2013年第31号</w:t>
      </w:r>
      <w:bookmarkEnd w:id="0"/>
      <w:r w:rsidR="0090366A">
        <w:rPr>
          <w:rFonts w:asciiTheme="minorEastAsia" w:hAnsiTheme="minorEastAsia"/>
          <w:sz w:val="24"/>
          <w:szCs w:val="24"/>
          <w:shd w:val="clear" w:color="auto" w:fill="FFFFFF"/>
        </w:rPr>
        <w:fldChar w:fldCharType="end"/>
      </w:r>
      <w:bookmarkEnd w:id="1"/>
      <w:r w:rsidRPr="0063620B">
        <w:rPr>
          <w:rFonts w:asciiTheme="minorEastAsia" w:hAnsiTheme="minorEastAsia" w:hint="eastAsia"/>
          <w:color w:val="000000" w:themeColor="text1"/>
          <w:sz w:val="24"/>
          <w:szCs w:val="24"/>
          <w:shd w:val="clear" w:color="auto" w:fill="FFFFFF"/>
        </w:rPr>
        <w:t>第一条）</w:t>
      </w:r>
    </w:p>
    <w:p w14:paraId="12C4ECA9"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对稽核比对结果为相符的海关缴款书，纳税人应在税务机关提供稽核比对结果的当月纳税申报期内申报抵扣，逾期的其进项税额不予抵扣。</w:t>
      </w:r>
    </w:p>
    <w:p w14:paraId="27B7C39F" w14:textId="346480F6"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7"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第五条第二款）</w:t>
      </w:r>
    </w:p>
    <w:p w14:paraId="4FD87564" w14:textId="77777777" w:rsidR="0063620B" w:rsidRPr="0063620B" w:rsidRDefault="0063620B" w:rsidP="0063620B">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一、报关进口时的填报要求</w:t>
      </w:r>
    </w:p>
    <w:p w14:paraId="01CC85A7" w14:textId="77777777" w:rsidR="00965EF2" w:rsidRPr="00965EF2" w:rsidRDefault="00965EF2" w:rsidP="00965EF2">
      <w:pPr>
        <w:widowControl/>
        <w:shd w:val="clear" w:color="auto" w:fill="FFFFFF"/>
        <w:spacing w:before="150" w:after="150" w:line="480" w:lineRule="atLeast"/>
        <w:ind w:firstLineChars="200" w:firstLine="480"/>
        <w:rPr>
          <w:rFonts w:ascii="宋体" w:eastAsia="宋体" w:hAnsi="宋体" w:cs="宋体"/>
          <w:color w:val="333333"/>
          <w:kern w:val="0"/>
          <w:sz w:val="24"/>
          <w:szCs w:val="24"/>
        </w:rPr>
      </w:pPr>
      <w:r w:rsidRPr="00965EF2">
        <w:rPr>
          <w:rFonts w:ascii="宋体" w:eastAsia="宋体" w:hAnsi="宋体" w:cs="宋体" w:hint="eastAsia"/>
          <w:color w:val="333333"/>
          <w:kern w:val="0"/>
          <w:sz w:val="24"/>
          <w:szCs w:val="24"/>
        </w:rPr>
        <w:t>为保护纳税人合法权益，进一步加强增值税管理，打击利用海关进口增值税专用缴款书（以下简称“海关缴款书”）骗抵税款犯罪活动，税务总局决定全面提升海关缴款书稽核比对级别，强化对海关进口增值税的抵扣管理。现将有关事项公告如下：</w:t>
      </w:r>
    </w:p>
    <w:p w14:paraId="1E300DB2" w14:textId="7188B61A" w:rsidR="00965EF2" w:rsidRPr="00965EF2" w:rsidRDefault="00965EF2" w:rsidP="00965EF2">
      <w:pPr>
        <w:widowControl/>
        <w:shd w:val="clear" w:color="auto" w:fill="FFFFFF"/>
        <w:spacing w:before="150" w:after="150" w:line="480" w:lineRule="atLeast"/>
        <w:rPr>
          <w:rFonts w:ascii="宋体" w:eastAsia="宋体" w:hAnsi="宋体" w:cs="宋体" w:hint="eastAsia"/>
          <w:color w:val="333333"/>
          <w:kern w:val="0"/>
          <w:sz w:val="24"/>
          <w:szCs w:val="24"/>
        </w:rPr>
      </w:pPr>
      <w:r w:rsidRPr="00965EF2">
        <w:rPr>
          <w:rFonts w:ascii="宋体" w:eastAsia="宋体" w:hAnsi="宋体" w:cs="宋体" w:hint="eastAsia"/>
          <w:color w:val="333333"/>
          <w:kern w:val="0"/>
          <w:sz w:val="24"/>
          <w:szCs w:val="24"/>
        </w:rPr>
        <w:t> </w:t>
      </w:r>
      <w:r>
        <w:rPr>
          <w:rFonts w:ascii="宋体" w:eastAsia="宋体" w:hAnsi="宋体" w:cs="宋体"/>
          <w:color w:val="333333"/>
          <w:kern w:val="0"/>
          <w:sz w:val="24"/>
          <w:szCs w:val="24"/>
        </w:rPr>
        <w:t xml:space="preserve">  </w:t>
      </w:r>
      <w:r w:rsidRPr="00965EF2">
        <w:rPr>
          <w:rFonts w:ascii="宋体" w:eastAsia="宋体" w:hAnsi="宋体" w:cs="宋体" w:hint="eastAsia"/>
          <w:color w:val="333333"/>
          <w:kern w:val="0"/>
          <w:sz w:val="24"/>
          <w:szCs w:val="24"/>
        </w:rPr>
        <w:t>增值税一般纳税人进口货物时应准确填报企业名称，确保海关缴款书上的企业名称与税务登记的企业名称一致。税务机关将进口货物取得的属于增值税抵扣范围的海关缴款书信息与海关采集的缴款信息进行稽核比对。经稽核比对相符后，海关缴款书上注明的增值税额可作为进项税额在销项税额中抵扣。稽核比对不相符，所列税额暂不得抵扣，待核查确认海关缴款书票面信息与纳税人实际进口业务一致后，海关缴款书上注明的增值税额可作为进项税额在销项税额中抵扣。</w:t>
      </w:r>
    </w:p>
    <w:p w14:paraId="348A17B8" w14:textId="404B6170" w:rsidR="00965EF2" w:rsidRPr="00965EF2" w:rsidRDefault="00965EF2" w:rsidP="00965EF2">
      <w:pPr>
        <w:widowControl/>
        <w:shd w:val="clear" w:color="auto" w:fill="FFFFFF"/>
        <w:spacing w:before="150" w:after="150" w:line="480" w:lineRule="atLeast"/>
        <w:rPr>
          <w:rFonts w:ascii="宋体" w:eastAsia="宋体" w:hAnsi="宋体" w:cs="宋体" w:hint="eastAsia"/>
          <w:color w:val="333333"/>
          <w:kern w:val="0"/>
          <w:sz w:val="24"/>
          <w:szCs w:val="24"/>
        </w:rPr>
      </w:pPr>
      <w:r w:rsidRPr="00965EF2">
        <w:rPr>
          <w:rFonts w:ascii="宋体" w:eastAsia="宋体" w:hAnsi="宋体" w:cs="宋体" w:hint="eastAsia"/>
          <w:color w:val="333333"/>
          <w:kern w:val="0"/>
          <w:sz w:val="24"/>
          <w:szCs w:val="24"/>
        </w:rPr>
        <w:t> </w:t>
      </w:r>
      <w:r>
        <w:rPr>
          <w:rFonts w:ascii="宋体" w:eastAsia="宋体" w:hAnsi="宋体" w:cs="宋体"/>
          <w:color w:val="333333"/>
          <w:kern w:val="0"/>
          <w:sz w:val="24"/>
          <w:szCs w:val="24"/>
        </w:rPr>
        <w:t xml:space="preserve">  </w:t>
      </w:r>
      <w:r w:rsidRPr="00965EF2">
        <w:rPr>
          <w:rFonts w:ascii="宋体" w:eastAsia="宋体" w:hAnsi="宋体" w:cs="宋体" w:hint="eastAsia"/>
          <w:color w:val="333333"/>
          <w:kern w:val="0"/>
          <w:sz w:val="24"/>
          <w:szCs w:val="24"/>
        </w:rPr>
        <w:t>税务部门应加强对纳税人的辅导，充分利用多种渠道向全社会广泛宣传，赢得纳税人的理解和支持。</w:t>
      </w:r>
    </w:p>
    <w:p w14:paraId="30BCC536" w14:textId="4C86454C" w:rsidR="00965EF2" w:rsidRPr="00965EF2" w:rsidRDefault="00965EF2" w:rsidP="00965EF2">
      <w:pPr>
        <w:widowControl/>
        <w:shd w:val="clear" w:color="auto" w:fill="FFFFFF"/>
        <w:spacing w:before="150" w:after="150" w:line="480" w:lineRule="atLeast"/>
        <w:ind w:firstLineChars="200" w:firstLine="480"/>
        <w:rPr>
          <w:rFonts w:ascii="宋体" w:eastAsia="宋体" w:hAnsi="宋体" w:cs="宋体" w:hint="eastAsia"/>
          <w:color w:val="333333"/>
          <w:kern w:val="0"/>
          <w:sz w:val="24"/>
          <w:szCs w:val="24"/>
        </w:rPr>
      </w:pPr>
      <w:r w:rsidRPr="00965EF2">
        <w:rPr>
          <w:rFonts w:ascii="宋体" w:eastAsia="宋体" w:hAnsi="宋体" w:cs="宋体" w:hint="eastAsia"/>
          <w:color w:val="333333"/>
          <w:kern w:val="0"/>
          <w:sz w:val="24"/>
          <w:szCs w:val="24"/>
        </w:rPr>
        <w:t>本公告自发布之日起实施。</w:t>
      </w:r>
    </w:p>
    <w:p w14:paraId="3E1C53DF" w14:textId="0F1DB59A" w:rsidR="0063620B" w:rsidRPr="00965EF2"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5FCA63FB" w14:textId="5365E7EA" w:rsidR="0063620B" w:rsidRPr="0063620B" w:rsidRDefault="0063620B" w:rsidP="0063620B">
      <w:pPr>
        <w:spacing w:beforeLines="50" w:before="156" w:line="480" w:lineRule="atLeast"/>
        <w:jc w:val="right"/>
        <w:rPr>
          <w:rFonts w:asciiTheme="minorEastAsia" w:hAnsiTheme="minorEastAsia"/>
          <w:color w:val="000000" w:themeColor="text1"/>
          <w:sz w:val="24"/>
          <w:szCs w:val="24"/>
        </w:rPr>
      </w:pPr>
      <w:r w:rsidRPr="0063620B">
        <w:rPr>
          <w:rFonts w:asciiTheme="minorEastAsia" w:hAnsiTheme="minorEastAsia" w:hint="eastAsia"/>
          <w:color w:val="000000" w:themeColor="text1"/>
          <w:sz w:val="24"/>
          <w:szCs w:val="24"/>
          <w:shd w:val="clear" w:color="auto" w:fill="FFFFFF"/>
        </w:rPr>
        <w:t>（</w:t>
      </w:r>
      <w:hyperlink r:id="rId8" w:history="1">
        <w:r w:rsidRPr="00965EF2">
          <w:rPr>
            <w:rStyle w:val="a4"/>
            <w:rFonts w:asciiTheme="minorEastAsia" w:hAnsiTheme="minorEastAsia" w:hint="eastAsia"/>
            <w:sz w:val="24"/>
            <w:szCs w:val="24"/>
            <w:shd w:val="clear" w:color="auto" w:fill="FFFFFF"/>
          </w:rPr>
          <w:t>国家税务总局公告2017年第3号</w:t>
        </w:r>
      </w:hyperlink>
      <w:r w:rsidRPr="0063620B">
        <w:rPr>
          <w:rFonts w:asciiTheme="minorEastAsia" w:hAnsiTheme="minorEastAsia" w:hint="eastAsia"/>
          <w:color w:val="000000" w:themeColor="text1"/>
          <w:sz w:val="24"/>
          <w:szCs w:val="24"/>
          <w:shd w:val="clear" w:color="auto" w:fill="FFFFFF"/>
        </w:rPr>
        <w:t>）</w:t>
      </w:r>
    </w:p>
    <w:p w14:paraId="726A8972" w14:textId="77777777" w:rsidR="0063620B" w:rsidRPr="0063620B" w:rsidRDefault="0063620B" w:rsidP="0063620B">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二、海关的销号</w:t>
      </w:r>
    </w:p>
    <w:p w14:paraId="7C27BE84"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各海关应按照有关规定对海关缴款书入库数据及时进行核销，保障纳税人及时抵扣税款。</w:t>
      </w:r>
    </w:p>
    <w:p w14:paraId="1BC4C192" w14:textId="03BCFBAB"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9" w:history="1">
        <w:r w:rsidRPr="00965EF2">
          <w:rPr>
            <w:rStyle w:val="a4"/>
            <w:rFonts w:asciiTheme="minorEastAsia" w:hAnsiTheme="minorEastAsia" w:hint="eastAsia"/>
            <w:sz w:val="24"/>
            <w:szCs w:val="24"/>
            <w:shd w:val="clear" w:color="auto" w:fill="FFFFFF"/>
          </w:rPr>
          <w:t>税总发[2013]76号</w:t>
        </w:r>
      </w:hyperlink>
      <w:r w:rsidRPr="0063620B">
        <w:rPr>
          <w:rFonts w:asciiTheme="minorEastAsia" w:hAnsiTheme="minorEastAsia" w:hint="eastAsia"/>
          <w:color w:val="000000" w:themeColor="text1"/>
          <w:sz w:val="24"/>
          <w:szCs w:val="24"/>
          <w:shd w:val="clear" w:color="auto" w:fill="FFFFFF"/>
        </w:rPr>
        <w:t>第一条第一款）</w:t>
      </w:r>
    </w:p>
    <w:p w14:paraId="6642BC01" w14:textId="77777777" w:rsidR="0063620B" w:rsidRPr="0063620B" w:rsidRDefault="0063620B" w:rsidP="0063620B">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三、纳税人申请比对的期限</w:t>
      </w:r>
    </w:p>
    <w:p w14:paraId="29335485"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223A3">
        <w:rPr>
          <w:rFonts w:asciiTheme="minorEastAsia" w:hAnsiTheme="minorEastAsia" w:cs="宋体" w:hint="eastAsia"/>
          <w:strike/>
          <w:color w:val="000000" w:themeColor="text1"/>
          <w:kern w:val="0"/>
          <w:sz w:val="24"/>
          <w:szCs w:val="24"/>
        </w:rPr>
        <w:t>纳税人进口货物取得的属于增值税扣税范围的海关缴款书，应按照《</w:t>
      </w:r>
      <w:hyperlink r:id="rId10" w:history="1">
        <w:r w:rsidRPr="006223A3">
          <w:rPr>
            <w:rFonts w:asciiTheme="minorEastAsia" w:hAnsiTheme="minorEastAsia" w:cs="宋体" w:hint="eastAsia"/>
            <w:strike/>
            <w:color w:val="000000" w:themeColor="text1"/>
            <w:kern w:val="0"/>
            <w:sz w:val="24"/>
            <w:szCs w:val="24"/>
            <w:u w:val="single"/>
          </w:rPr>
          <w:t>国家税务总局关于调整增值税扣税凭证抵扣期限有关问题的通知》（</w:t>
        </w:r>
      </w:hyperlink>
      <w:hyperlink r:id="rId11" w:history="1">
        <w:r w:rsidRPr="006223A3">
          <w:rPr>
            <w:rFonts w:asciiTheme="minorEastAsia" w:hAnsiTheme="minorEastAsia" w:cs="宋体" w:hint="eastAsia"/>
            <w:strike/>
            <w:color w:val="000000" w:themeColor="text1"/>
            <w:kern w:val="0"/>
            <w:sz w:val="24"/>
            <w:szCs w:val="24"/>
          </w:rPr>
          <w:t>国税函〔2009〕617号</w:t>
        </w:r>
      </w:hyperlink>
      <w:r w:rsidRPr="006223A3">
        <w:rPr>
          <w:rFonts w:asciiTheme="minorEastAsia" w:hAnsiTheme="minorEastAsia" w:cs="宋体" w:hint="eastAsia"/>
          <w:strike/>
          <w:color w:val="000000" w:themeColor="text1"/>
          <w:kern w:val="0"/>
          <w:sz w:val="24"/>
          <w:szCs w:val="24"/>
        </w:rPr>
        <w:t>）规定，自开具之日起</w:t>
      </w:r>
      <w:r w:rsidRPr="006223A3">
        <w:rPr>
          <w:rFonts w:asciiTheme="minorEastAsia" w:hAnsiTheme="minorEastAsia" w:cs="宋体" w:hint="eastAsia"/>
          <w:i/>
          <w:strike/>
          <w:color w:val="000000" w:themeColor="text1"/>
          <w:kern w:val="0"/>
          <w:sz w:val="24"/>
          <w:szCs w:val="24"/>
        </w:rPr>
        <w:t>180天内</w:t>
      </w:r>
      <w:r w:rsidRPr="006223A3">
        <w:rPr>
          <w:rFonts w:asciiTheme="minorEastAsia" w:hAnsiTheme="minorEastAsia" w:cs="宋体" w:hint="eastAsia"/>
          <w:strike/>
          <w:color w:val="000000" w:themeColor="text1"/>
          <w:kern w:val="0"/>
          <w:sz w:val="24"/>
          <w:szCs w:val="24"/>
        </w:rPr>
        <w:t>向主管税务机关报送《海关完税凭证抵扣清单》（电子数据），申请稽核比对，逾期未申请的其进项税额不予抵扣</w:t>
      </w:r>
      <w:r w:rsidRPr="0063620B">
        <w:rPr>
          <w:rFonts w:asciiTheme="minorEastAsia" w:hAnsiTheme="minorEastAsia" w:cs="宋体" w:hint="eastAsia"/>
          <w:color w:val="000000" w:themeColor="text1"/>
          <w:kern w:val="0"/>
          <w:sz w:val="24"/>
          <w:szCs w:val="24"/>
        </w:rPr>
        <w:t>。</w:t>
      </w:r>
    </w:p>
    <w:p w14:paraId="313E4A35" w14:textId="26831CD1"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12"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第二条）</w:t>
      </w:r>
    </w:p>
    <w:p w14:paraId="7A25936F" w14:textId="77777777" w:rsidR="006223A3" w:rsidRPr="006223A3" w:rsidRDefault="006223A3" w:rsidP="006223A3">
      <w:pPr>
        <w:widowControl/>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bookmarkStart w:id="2" w:name="_Hlk52612021"/>
      <w:r w:rsidRPr="006223A3">
        <w:rPr>
          <w:rFonts w:hint="eastAsia"/>
          <w:color w:val="0070C0"/>
          <w:sz w:val="24"/>
          <w:szCs w:val="24"/>
          <w:shd w:val="clear" w:color="auto" w:fill="FFFFFF"/>
        </w:rPr>
        <w:t>[</w:t>
      </w:r>
      <w:hyperlink r:id="rId13" w:tgtFrame="_self" w:history="1">
        <w:r w:rsidRPr="006223A3">
          <w:rPr>
            <w:rFonts w:hint="eastAsia"/>
            <w:color w:val="6E6E6E"/>
            <w:sz w:val="24"/>
            <w:szCs w:val="24"/>
            <w:u w:val="single"/>
            <w:shd w:val="clear" w:color="auto" w:fill="FFFFFF"/>
          </w:rPr>
          <w:t>国家税务总局公告</w:t>
        </w:r>
        <w:r w:rsidRPr="006223A3">
          <w:rPr>
            <w:rFonts w:hint="eastAsia"/>
            <w:color w:val="6E6E6E"/>
            <w:sz w:val="24"/>
            <w:szCs w:val="24"/>
            <w:u w:val="single"/>
            <w:shd w:val="clear" w:color="auto" w:fill="FFFFFF"/>
          </w:rPr>
          <w:t>2019</w:t>
        </w:r>
        <w:r w:rsidRPr="006223A3">
          <w:rPr>
            <w:rFonts w:hint="eastAsia"/>
            <w:color w:val="6E6E6E"/>
            <w:sz w:val="24"/>
            <w:szCs w:val="24"/>
            <w:u w:val="single"/>
            <w:shd w:val="clear" w:color="auto" w:fill="FFFFFF"/>
          </w:rPr>
          <w:t>年第</w:t>
        </w:r>
        <w:r w:rsidRPr="006223A3">
          <w:rPr>
            <w:rFonts w:hint="eastAsia"/>
            <w:color w:val="6E6E6E"/>
            <w:sz w:val="24"/>
            <w:szCs w:val="24"/>
            <w:u w:val="single"/>
            <w:shd w:val="clear" w:color="auto" w:fill="FFFFFF"/>
          </w:rPr>
          <w:t>33</w:t>
        </w:r>
        <w:r w:rsidRPr="006223A3">
          <w:rPr>
            <w:rFonts w:hint="eastAsia"/>
            <w:color w:val="6E6E6E"/>
            <w:sz w:val="24"/>
            <w:szCs w:val="24"/>
            <w:u w:val="single"/>
            <w:shd w:val="clear" w:color="auto" w:fill="FFFFFF"/>
          </w:rPr>
          <w:t>号</w:t>
        </w:r>
      </w:hyperlink>
      <w:r w:rsidRPr="006223A3">
        <w:rPr>
          <w:rFonts w:hint="eastAsia"/>
          <w:color w:val="0070C0"/>
          <w:sz w:val="24"/>
          <w:szCs w:val="24"/>
          <w:shd w:val="clear" w:color="auto" w:fill="FFFFFF"/>
        </w:rPr>
        <w:t>第六条规定：本文第二条、第六条废止</w:t>
      </w:r>
      <w:r w:rsidRPr="006223A3">
        <w:rPr>
          <w:rFonts w:hint="eastAsia"/>
          <w:color w:val="0070C0"/>
          <w:sz w:val="24"/>
          <w:szCs w:val="24"/>
          <w:shd w:val="clear" w:color="auto" w:fill="FFFFFF"/>
        </w:rPr>
        <w:t>]</w:t>
      </w:r>
    </w:p>
    <w:bookmarkEnd w:id="2"/>
    <w:p w14:paraId="3DB1AF91" w14:textId="77777777" w:rsidR="0063620B" w:rsidRPr="0063620B" w:rsidRDefault="0063620B" w:rsidP="00FD5554">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223A3">
        <w:rPr>
          <w:rFonts w:asciiTheme="minorEastAsia" w:hAnsiTheme="minorEastAsia" w:cs="宋体" w:hint="eastAsia"/>
          <w:strike/>
          <w:color w:val="000000" w:themeColor="text1"/>
          <w:kern w:val="0"/>
          <w:sz w:val="24"/>
          <w:szCs w:val="24"/>
        </w:rPr>
        <w:t>增值税一般纳税人取得的2017年7月1日及以后开具的海关进口增值税专用缴款书，应自开具之日起360日内向主管税务机关报送《海关完税凭证抵扣清单》，申请稽核比对</w:t>
      </w:r>
      <w:r w:rsidRPr="0063620B">
        <w:rPr>
          <w:rFonts w:asciiTheme="minorEastAsia" w:hAnsiTheme="minorEastAsia" w:cs="宋体" w:hint="eastAsia"/>
          <w:color w:val="000000" w:themeColor="text1"/>
          <w:kern w:val="0"/>
          <w:sz w:val="24"/>
          <w:szCs w:val="24"/>
        </w:rPr>
        <w:t>。</w:t>
      </w:r>
    </w:p>
    <w:p w14:paraId="64A91F1F" w14:textId="76E6AE5A" w:rsidR="0063620B" w:rsidRDefault="0063620B" w:rsidP="00FD5554">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w:t>
      </w:r>
      <w:hyperlink r:id="rId14" w:history="1">
        <w:r w:rsidRPr="00965EF2">
          <w:rPr>
            <w:rStyle w:val="a4"/>
            <w:rFonts w:asciiTheme="minorEastAsia" w:hAnsiTheme="minorEastAsia" w:cs="宋体" w:hint="eastAsia"/>
            <w:kern w:val="0"/>
            <w:sz w:val="24"/>
            <w:szCs w:val="24"/>
          </w:rPr>
          <w:t>国家税务总局公告2017年第11号</w:t>
        </w:r>
      </w:hyperlink>
      <w:r w:rsidRPr="0063620B">
        <w:rPr>
          <w:rFonts w:asciiTheme="minorEastAsia" w:hAnsiTheme="minorEastAsia" w:cs="宋体" w:hint="eastAsia"/>
          <w:color w:val="000000" w:themeColor="text1"/>
          <w:kern w:val="0"/>
          <w:sz w:val="24"/>
          <w:szCs w:val="24"/>
        </w:rPr>
        <w:t>第十条）</w:t>
      </w:r>
    </w:p>
    <w:p w14:paraId="0ABBA99C" w14:textId="0A72042E" w:rsidR="00965EF2" w:rsidRPr="00965EF2" w:rsidRDefault="00965EF2" w:rsidP="00FD5554">
      <w:pPr>
        <w:widowControl/>
        <w:spacing w:beforeLines="50" w:before="156" w:line="480" w:lineRule="atLeast"/>
        <w:ind w:firstLineChars="200" w:firstLine="480"/>
        <w:jc w:val="left"/>
        <w:rPr>
          <w:rFonts w:asciiTheme="minorEastAsia" w:hAnsiTheme="minorEastAsia" w:cs="宋体" w:hint="eastAsia"/>
          <w:color w:val="7030A0"/>
          <w:kern w:val="0"/>
          <w:sz w:val="24"/>
          <w:szCs w:val="24"/>
        </w:rPr>
      </w:pPr>
      <w:r w:rsidRPr="00965EF2">
        <w:rPr>
          <w:rFonts w:hint="eastAsia"/>
          <w:color w:val="7030A0"/>
          <w:sz w:val="24"/>
          <w:szCs w:val="24"/>
          <w:shd w:val="clear" w:color="auto" w:fill="FFFFFF"/>
        </w:rPr>
        <w:t> [</w:t>
      </w:r>
      <w:hyperlink r:id="rId15" w:tgtFrame="_self" w:history="1">
        <w:r w:rsidRPr="00965EF2">
          <w:rPr>
            <w:rFonts w:hint="eastAsia"/>
            <w:color w:val="7030A0"/>
            <w:sz w:val="24"/>
            <w:szCs w:val="24"/>
            <w:u w:val="single"/>
            <w:shd w:val="clear" w:color="auto" w:fill="FFFFFF"/>
          </w:rPr>
          <w:t>国家税务总局公告</w:t>
        </w:r>
        <w:r w:rsidRPr="00965EF2">
          <w:rPr>
            <w:rFonts w:hint="eastAsia"/>
            <w:color w:val="7030A0"/>
            <w:sz w:val="24"/>
            <w:szCs w:val="24"/>
            <w:u w:val="single"/>
            <w:shd w:val="clear" w:color="auto" w:fill="FFFFFF"/>
          </w:rPr>
          <w:t>2019</w:t>
        </w:r>
        <w:r w:rsidRPr="00965EF2">
          <w:rPr>
            <w:rFonts w:hint="eastAsia"/>
            <w:color w:val="7030A0"/>
            <w:sz w:val="24"/>
            <w:szCs w:val="24"/>
            <w:u w:val="single"/>
            <w:shd w:val="clear" w:color="auto" w:fill="FFFFFF"/>
          </w:rPr>
          <w:t>年第</w:t>
        </w:r>
        <w:r w:rsidRPr="00965EF2">
          <w:rPr>
            <w:rFonts w:hint="eastAsia"/>
            <w:color w:val="7030A0"/>
            <w:sz w:val="24"/>
            <w:szCs w:val="24"/>
            <w:u w:val="single"/>
            <w:shd w:val="clear" w:color="auto" w:fill="FFFFFF"/>
          </w:rPr>
          <w:t>45</w:t>
        </w:r>
        <w:r w:rsidRPr="00965EF2">
          <w:rPr>
            <w:rFonts w:hint="eastAsia"/>
            <w:color w:val="7030A0"/>
            <w:sz w:val="24"/>
            <w:szCs w:val="24"/>
            <w:u w:val="single"/>
            <w:shd w:val="clear" w:color="auto" w:fill="FFFFFF"/>
          </w:rPr>
          <w:t>号</w:t>
        </w:r>
      </w:hyperlink>
      <w:r w:rsidRPr="00965EF2">
        <w:rPr>
          <w:rFonts w:hint="eastAsia"/>
          <w:color w:val="7030A0"/>
          <w:sz w:val="24"/>
          <w:szCs w:val="24"/>
          <w:shd w:val="clear" w:color="auto" w:fill="FFFFFF"/>
        </w:rPr>
        <w:t>第八条规定，自</w:t>
      </w:r>
      <w:r w:rsidRPr="00965EF2">
        <w:rPr>
          <w:rFonts w:hint="eastAsia"/>
          <w:color w:val="7030A0"/>
          <w:sz w:val="24"/>
          <w:szCs w:val="24"/>
          <w:shd w:val="clear" w:color="auto" w:fill="FFFFFF"/>
        </w:rPr>
        <w:t>2020</w:t>
      </w:r>
      <w:r w:rsidRPr="00965EF2">
        <w:rPr>
          <w:rFonts w:hint="eastAsia"/>
          <w:color w:val="7030A0"/>
          <w:sz w:val="24"/>
          <w:szCs w:val="24"/>
          <w:shd w:val="clear" w:color="auto" w:fill="FFFFFF"/>
        </w:rPr>
        <w:t>年</w:t>
      </w:r>
      <w:r w:rsidRPr="00965EF2">
        <w:rPr>
          <w:rFonts w:hint="eastAsia"/>
          <w:color w:val="7030A0"/>
          <w:sz w:val="24"/>
          <w:szCs w:val="24"/>
          <w:shd w:val="clear" w:color="auto" w:fill="FFFFFF"/>
        </w:rPr>
        <w:t>1</w:t>
      </w:r>
      <w:r w:rsidRPr="00965EF2">
        <w:rPr>
          <w:rFonts w:hint="eastAsia"/>
          <w:color w:val="7030A0"/>
          <w:sz w:val="24"/>
          <w:szCs w:val="24"/>
          <w:shd w:val="clear" w:color="auto" w:fill="FFFFFF"/>
        </w:rPr>
        <w:t>月</w:t>
      </w:r>
      <w:r w:rsidRPr="00965EF2">
        <w:rPr>
          <w:rFonts w:hint="eastAsia"/>
          <w:color w:val="7030A0"/>
          <w:sz w:val="24"/>
          <w:szCs w:val="24"/>
          <w:shd w:val="clear" w:color="auto" w:fill="FFFFFF"/>
        </w:rPr>
        <w:t>1</w:t>
      </w:r>
      <w:r w:rsidRPr="00965EF2">
        <w:rPr>
          <w:rFonts w:hint="eastAsia"/>
          <w:color w:val="7030A0"/>
          <w:sz w:val="24"/>
          <w:szCs w:val="24"/>
          <w:shd w:val="clear" w:color="auto" w:fill="FFFFFF"/>
        </w:rPr>
        <w:t>日起，本文第十条废止</w:t>
      </w:r>
      <w:r w:rsidRPr="00965EF2">
        <w:rPr>
          <w:rFonts w:hint="eastAsia"/>
          <w:color w:val="7030A0"/>
          <w:sz w:val="24"/>
          <w:szCs w:val="24"/>
          <w:shd w:val="clear" w:color="auto" w:fill="FFFFFF"/>
        </w:rPr>
        <w:t>]</w:t>
      </w:r>
    </w:p>
    <w:p w14:paraId="471BD31C" w14:textId="77777777" w:rsidR="0063620B" w:rsidRPr="0063620B" w:rsidRDefault="0063620B" w:rsidP="00FD5554">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四、税务机关的稽核期</w:t>
      </w:r>
    </w:p>
    <w:p w14:paraId="117EB3C3" w14:textId="77777777" w:rsidR="0063620B" w:rsidRPr="0063620B" w:rsidRDefault="0063620B" w:rsidP="00FD555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税务机关通过稽核系统将纳税人申请稽核的海关缴款书数据，按日与进口增值税入库数据进行稽核比对，每个月为一个稽核期。海关缴款书开具当月申请稽核的，稽核期为申请稽核的当月、次月及第三个月。海关缴款书开具次月</w:t>
      </w:r>
      <w:r w:rsidRPr="0063620B">
        <w:rPr>
          <w:rFonts w:asciiTheme="minorEastAsia" w:hAnsiTheme="minorEastAsia" w:cs="宋体" w:hint="eastAsia"/>
          <w:color w:val="000000" w:themeColor="text1"/>
          <w:kern w:val="0"/>
          <w:sz w:val="24"/>
          <w:szCs w:val="24"/>
        </w:rPr>
        <w:lastRenderedPageBreak/>
        <w:t>申请稽核的，稽核期为申请稽核的当月及次月。海关缴款书开具次月以后申请稽核的，稽核期为申请稽核的当月。</w:t>
      </w:r>
    </w:p>
    <w:p w14:paraId="44C30A78" w14:textId="11A9CF22"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16"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第三条）</w:t>
      </w:r>
    </w:p>
    <w:p w14:paraId="09757424" w14:textId="77777777" w:rsidR="0063620B" w:rsidRPr="0063620B" w:rsidRDefault="0063620B" w:rsidP="0063620B">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五、稽核比对结果</w:t>
      </w:r>
    </w:p>
    <w:p w14:paraId="79F534AF"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稽核比对的结果分为相符、不符、滞留、缺联、重号五种。</w:t>
      </w:r>
    </w:p>
    <w:p w14:paraId="4EF312D6" w14:textId="61A7F6F0"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17"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第四条）</w:t>
      </w:r>
    </w:p>
    <w:p w14:paraId="5E267FEB" w14:textId="77777777" w:rsidR="0063620B" w:rsidRPr="0063620B" w:rsidRDefault="0063620B" w:rsidP="0063620B">
      <w:pPr>
        <w:pStyle w:val="2"/>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t>（一）相符</w:t>
      </w:r>
    </w:p>
    <w:p w14:paraId="060654F5"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指纳税人申请稽核的海关缴款书，其号码与海关已核销的海关缴款书号码一致，并且比对的相关数据也均相同。</w:t>
      </w:r>
    </w:p>
    <w:p w14:paraId="3BF5F4C6" w14:textId="60473169"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3" w:name="_Hlk9110270"/>
      <w:r w:rsidRPr="0063620B">
        <w:rPr>
          <w:rFonts w:asciiTheme="minorEastAsia" w:hAnsiTheme="minorEastAsia" w:hint="eastAsia"/>
          <w:color w:val="000000" w:themeColor="text1"/>
          <w:sz w:val="24"/>
          <w:szCs w:val="24"/>
          <w:shd w:val="clear" w:color="auto" w:fill="FFFFFF"/>
        </w:rPr>
        <w:t>（</w:t>
      </w:r>
      <w:hyperlink r:id="rId18"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第四条第一款）</w:t>
      </w:r>
    </w:p>
    <w:bookmarkEnd w:id="3"/>
    <w:p w14:paraId="65BC2B7D" w14:textId="77777777" w:rsidR="0063620B" w:rsidRPr="0063620B" w:rsidRDefault="0063620B" w:rsidP="0063620B">
      <w:pPr>
        <w:pStyle w:val="2"/>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t>（二）不符</w:t>
      </w:r>
    </w:p>
    <w:p w14:paraId="7EDD5943"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指纳税人申请稽核的海关缴款书，其号码与海关已核销的海关缴款书号码一致，但比对的相关数据有一项或多项不同。</w:t>
      </w:r>
    </w:p>
    <w:p w14:paraId="0CB64D0A" w14:textId="139CB3D5"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19"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第四条第二款）</w:t>
      </w:r>
    </w:p>
    <w:p w14:paraId="48B6291C" w14:textId="77777777" w:rsidR="0063620B" w:rsidRPr="0063620B" w:rsidRDefault="0063620B" w:rsidP="0063620B">
      <w:pPr>
        <w:pStyle w:val="2"/>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t>（三）滞留</w:t>
      </w:r>
    </w:p>
    <w:p w14:paraId="0F540505"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指纳税人申请稽核的海关缴款书，在规定的稽核期内系统中暂无相对应的海关已核销海关缴款书号码，留待下期继续比对。</w:t>
      </w:r>
    </w:p>
    <w:p w14:paraId="25514F3C" w14:textId="39ACA57D"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20"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第四条第三款）</w:t>
      </w:r>
    </w:p>
    <w:p w14:paraId="3B597009" w14:textId="77777777" w:rsidR="0063620B" w:rsidRPr="0063620B" w:rsidRDefault="0063620B" w:rsidP="0063620B">
      <w:pPr>
        <w:pStyle w:val="2"/>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t>（四）缺联</w:t>
      </w:r>
    </w:p>
    <w:p w14:paraId="712BEECB"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指纳税人申请稽核的海关缴款书，在规定的稽核期结束时系统中仍无相对应的海关已核销海关缴款书号码。</w:t>
      </w:r>
    </w:p>
    <w:p w14:paraId="3D74E6AB" w14:textId="4FDB9D49"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21"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第四条第四款）</w:t>
      </w:r>
    </w:p>
    <w:p w14:paraId="48C210F4" w14:textId="77777777" w:rsidR="0063620B" w:rsidRPr="0063620B" w:rsidRDefault="0063620B" w:rsidP="0063620B">
      <w:pPr>
        <w:pStyle w:val="2"/>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lastRenderedPageBreak/>
        <w:t>（五）重号</w:t>
      </w:r>
    </w:p>
    <w:p w14:paraId="58112A85"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指两个或两个以上的纳税人申请稽核同一份海关缴款书，并且比对的相关数据与海关已核销海关缴款书数据相同。</w:t>
      </w:r>
    </w:p>
    <w:p w14:paraId="25990DE7" w14:textId="72773496"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22"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第四条第五款）</w:t>
      </w:r>
    </w:p>
    <w:p w14:paraId="7BB72BBC" w14:textId="77777777" w:rsidR="0063620B" w:rsidRPr="0063620B" w:rsidRDefault="0063620B" w:rsidP="0063620B">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六、稽核结果反馈与查询</w:t>
      </w:r>
    </w:p>
    <w:p w14:paraId="3D15BCD0"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税务机关于每月纳税申报期内，向纳税人提供上月稽核比对结果，纳税人应向主管税务机关查询稽核比对结果信息。</w:t>
      </w:r>
    </w:p>
    <w:p w14:paraId="05F95899" w14:textId="64656F8D"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23"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第五条第一款）</w:t>
      </w:r>
    </w:p>
    <w:p w14:paraId="49C8A1AD"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各主管税务机关应于每月纳税申报期内，向纳税人提供上月海关缴款书稽核比对结果信息。纳税人上月稽核比对结果中无“滞留”的，稽核系统每月1日自动导出稽核比对结果信息；纳税人上月稽核比对结果中有“滞留”的，稽核系统于纳税申报期结束前2日自动导出稽核比对结果信息。</w:t>
      </w:r>
    </w:p>
    <w:p w14:paraId="30EF3740" w14:textId="3A6D4571"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24" w:history="1">
        <w:r w:rsidRPr="00FD5554">
          <w:rPr>
            <w:rStyle w:val="a4"/>
            <w:rFonts w:asciiTheme="minorEastAsia" w:hAnsiTheme="minorEastAsia" w:hint="eastAsia"/>
            <w:sz w:val="24"/>
            <w:szCs w:val="24"/>
            <w:shd w:val="clear" w:color="auto" w:fill="FFFFFF"/>
          </w:rPr>
          <w:t>税总发[2013]76号</w:t>
        </w:r>
      </w:hyperlink>
      <w:r w:rsidRPr="0063620B">
        <w:rPr>
          <w:rFonts w:asciiTheme="minorEastAsia" w:hAnsiTheme="minorEastAsia" w:hint="eastAsia"/>
          <w:color w:val="000000" w:themeColor="text1"/>
          <w:sz w:val="24"/>
          <w:szCs w:val="24"/>
          <w:shd w:val="clear" w:color="auto" w:fill="FFFFFF"/>
        </w:rPr>
        <w:t>第一条第二款）</w:t>
      </w:r>
    </w:p>
    <w:p w14:paraId="64275E13"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税务机关应使用《海关进口增值税专用缴款书稽核结果通知书》（见附件2）向纳税人传递海关缴款书稽核结果信息。</w:t>
      </w:r>
    </w:p>
    <w:p w14:paraId="5550F836" w14:textId="7740B64C"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25" w:history="1">
        <w:r w:rsidRPr="00FD5554">
          <w:rPr>
            <w:rStyle w:val="a4"/>
            <w:rFonts w:asciiTheme="minorEastAsia" w:hAnsiTheme="minorEastAsia" w:hint="eastAsia"/>
            <w:sz w:val="24"/>
            <w:szCs w:val="24"/>
            <w:shd w:val="clear" w:color="auto" w:fill="FFFFFF"/>
          </w:rPr>
          <w:t>税总办发〔2017〕53号</w:t>
        </w:r>
      </w:hyperlink>
      <w:r w:rsidRPr="0063620B">
        <w:rPr>
          <w:rFonts w:asciiTheme="minorEastAsia" w:hAnsiTheme="minorEastAsia" w:hint="eastAsia"/>
          <w:color w:val="000000" w:themeColor="text1"/>
          <w:sz w:val="24"/>
          <w:szCs w:val="24"/>
          <w:shd w:val="clear" w:color="auto" w:fill="FFFFFF"/>
        </w:rPr>
        <w:t>第四条）</w:t>
      </w:r>
    </w:p>
    <w:p w14:paraId="1E4F0C61" w14:textId="108C4C47" w:rsidR="0063620B" w:rsidRPr="0063620B" w:rsidRDefault="0063620B" w:rsidP="0063620B">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七、稽核比对结果异常的处理</w:t>
      </w:r>
    </w:p>
    <w:p w14:paraId="1FE37C7A"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223A3">
        <w:rPr>
          <w:rFonts w:asciiTheme="minorEastAsia" w:hAnsiTheme="minorEastAsia" w:cs="宋体" w:hint="eastAsia"/>
          <w:strike/>
          <w:color w:val="000000" w:themeColor="text1"/>
          <w:kern w:val="0"/>
          <w:sz w:val="24"/>
          <w:szCs w:val="24"/>
        </w:rPr>
        <w:t>稽核比对结果异常，指稽核比对结果为不符、缺联、重号、滞留</w:t>
      </w:r>
      <w:r w:rsidRPr="0063620B">
        <w:rPr>
          <w:rFonts w:asciiTheme="minorEastAsia" w:hAnsiTheme="minorEastAsia" w:cs="宋体" w:hint="eastAsia"/>
          <w:color w:val="000000" w:themeColor="text1"/>
          <w:kern w:val="0"/>
          <w:sz w:val="24"/>
          <w:szCs w:val="24"/>
        </w:rPr>
        <w:t>。</w:t>
      </w:r>
    </w:p>
    <w:p w14:paraId="752B0ACA" w14:textId="1997CBA5" w:rsid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26"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第六条）</w:t>
      </w:r>
    </w:p>
    <w:p w14:paraId="6F6C3E8C" w14:textId="22AEF413" w:rsidR="006223A3" w:rsidRPr="006223A3" w:rsidRDefault="006223A3" w:rsidP="006223A3">
      <w:pPr>
        <w:widowControl/>
        <w:spacing w:beforeLines="50" w:before="156" w:line="480" w:lineRule="atLeast"/>
        <w:ind w:firstLineChars="200" w:firstLine="480"/>
        <w:jc w:val="left"/>
        <w:rPr>
          <w:rFonts w:asciiTheme="minorEastAsia" w:hAnsiTheme="minorEastAsia" w:hint="eastAsia"/>
          <w:color w:val="000000" w:themeColor="text1"/>
          <w:sz w:val="24"/>
          <w:szCs w:val="24"/>
          <w:shd w:val="clear" w:color="auto" w:fill="FFFFFF"/>
        </w:rPr>
      </w:pPr>
      <w:bookmarkStart w:id="4" w:name="_Hlk52612038"/>
      <w:r w:rsidRPr="006223A3">
        <w:rPr>
          <w:rFonts w:hint="eastAsia"/>
          <w:color w:val="0070C0"/>
          <w:sz w:val="24"/>
          <w:szCs w:val="24"/>
          <w:shd w:val="clear" w:color="auto" w:fill="FFFFFF"/>
        </w:rPr>
        <w:t>[</w:t>
      </w:r>
      <w:hyperlink r:id="rId27" w:tgtFrame="_self" w:history="1">
        <w:r w:rsidRPr="006223A3">
          <w:rPr>
            <w:rFonts w:hint="eastAsia"/>
            <w:color w:val="6E6E6E"/>
            <w:sz w:val="24"/>
            <w:szCs w:val="24"/>
            <w:u w:val="single"/>
            <w:shd w:val="clear" w:color="auto" w:fill="FFFFFF"/>
          </w:rPr>
          <w:t>国家税务总局公告</w:t>
        </w:r>
        <w:r w:rsidRPr="006223A3">
          <w:rPr>
            <w:rFonts w:hint="eastAsia"/>
            <w:color w:val="6E6E6E"/>
            <w:sz w:val="24"/>
            <w:szCs w:val="24"/>
            <w:u w:val="single"/>
            <w:shd w:val="clear" w:color="auto" w:fill="FFFFFF"/>
          </w:rPr>
          <w:t>2019</w:t>
        </w:r>
        <w:r w:rsidRPr="006223A3">
          <w:rPr>
            <w:rFonts w:hint="eastAsia"/>
            <w:color w:val="6E6E6E"/>
            <w:sz w:val="24"/>
            <w:szCs w:val="24"/>
            <w:u w:val="single"/>
            <w:shd w:val="clear" w:color="auto" w:fill="FFFFFF"/>
          </w:rPr>
          <w:t>年第</w:t>
        </w:r>
        <w:r w:rsidRPr="006223A3">
          <w:rPr>
            <w:rFonts w:hint="eastAsia"/>
            <w:color w:val="6E6E6E"/>
            <w:sz w:val="24"/>
            <w:szCs w:val="24"/>
            <w:u w:val="single"/>
            <w:shd w:val="clear" w:color="auto" w:fill="FFFFFF"/>
          </w:rPr>
          <w:t>33</w:t>
        </w:r>
        <w:r w:rsidRPr="006223A3">
          <w:rPr>
            <w:rFonts w:hint="eastAsia"/>
            <w:color w:val="6E6E6E"/>
            <w:sz w:val="24"/>
            <w:szCs w:val="24"/>
            <w:u w:val="single"/>
            <w:shd w:val="clear" w:color="auto" w:fill="FFFFFF"/>
          </w:rPr>
          <w:t>号</w:t>
        </w:r>
      </w:hyperlink>
      <w:r w:rsidRPr="006223A3">
        <w:rPr>
          <w:rFonts w:hint="eastAsia"/>
          <w:color w:val="0070C0"/>
          <w:sz w:val="24"/>
          <w:szCs w:val="24"/>
          <w:shd w:val="clear" w:color="auto" w:fill="FFFFFF"/>
        </w:rPr>
        <w:t>第六条规定：本文第二条、第六条废止</w:t>
      </w:r>
      <w:r w:rsidRPr="006223A3">
        <w:rPr>
          <w:rFonts w:hint="eastAsia"/>
          <w:color w:val="0070C0"/>
          <w:sz w:val="24"/>
          <w:szCs w:val="24"/>
          <w:shd w:val="clear" w:color="auto" w:fill="FFFFFF"/>
        </w:rPr>
        <w:t>]</w:t>
      </w:r>
    </w:p>
    <w:bookmarkEnd w:id="4"/>
    <w:p w14:paraId="0F49E99D" w14:textId="77777777" w:rsidR="0063620B" w:rsidRPr="0063620B" w:rsidRDefault="0063620B" w:rsidP="0063620B">
      <w:pPr>
        <w:pStyle w:val="2"/>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t>（一）对于稽核比对结果为不符、缺联的海关缴款书</w:t>
      </w:r>
    </w:p>
    <w:p w14:paraId="2193D3D3"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223A3">
        <w:rPr>
          <w:rFonts w:asciiTheme="minorEastAsia" w:hAnsiTheme="minorEastAsia" w:cs="宋体" w:hint="eastAsia"/>
          <w:strike/>
          <w:color w:val="000000" w:themeColor="text1"/>
          <w:kern w:val="0"/>
          <w:sz w:val="24"/>
          <w:szCs w:val="24"/>
        </w:rPr>
        <w:t>纳税人应于产生稽核结果的180日内，持海关缴款书原件向主管税务机关申请数据修改或者核对，逾期的其进项税额不予抵扣。属于纳税人数据采集错</w:t>
      </w:r>
      <w:r w:rsidRPr="006223A3">
        <w:rPr>
          <w:rFonts w:asciiTheme="minorEastAsia" w:hAnsiTheme="minorEastAsia" w:cs="宋体" w:hint="eastAsia"/>
          <w:strike/>
          <w:color w:val="000000" w:themeColor="text1"/>
          <w:kern w:val="0"/>
          <w:sz w:val="24"/>
          <w:szCs w:val="24"/>
        </w:rPr>
        <w:lastRenderedPageBreak/>
        <w:t>误的，数据修改后再次进行稽核比对；不属于数据采集错误的，纳税人可向主管税务机关申请数据核对，主管税务机关会同海关进行核查。经核查，海关缴款书票面信息与纳税人实际进口货物业务一致的，纳税人应在收到主管税务机关书面通知的次月申报期内申报抵扣，逾期的其进项税额不予抵扣</w:t>
      </w:r>
      <w:r w:rsidRPr="0063620B">
        <w:rPr>
          <w:rFonts w:asciiTheme="minorEastAsia" w:hAnsiTheme="minorEastAsia" w:cs="宋体" w:hint="eastAsia"/>
          <w:color w:val="000000" w:themeColor="text1"/>
          <w:kern w:val="0"/>
          <w:sz w:val="24"/>
          <w:szCs w:val="24"/>
        </w:rPr>
        <w:t>。</w:t>
      </w:r>
    </w:p>
    <w:p w14:paraId="3F320A70" w14:textId="349136CB" w:rsid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5" w:name="_Hlk9110343"/>
      <w:r w:rsidRPr="0063620B">
        <w:rPr>
          <w:rFonts w:asciiTheme="minorEastAsia" w:hAnsiTheme="minorEastAsia" w:hint="eastAsia"/>
          <w:color w:val="000000" w:themeColor="text1"/>
          <w:sz w:val="24"/>
          <w:szCs w:val="24"/>
          <w:shd w:val="clear" w:color="auto" w:fill="FFFFFF"/>
        </w:rPr>
        <w:t>（</w:t>
      </w:r>
      <w:hyperlink r:id="rId28"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第六条第一款）</w:t>
      </w:r>
    </w:p>
    <w:p w14:paraId="41EFD7F9" w14:textId="039D4C61" w:rsidR="006223A3" w:rsidRPr="006223A3" w:rsidRDefault="006223A3" w:rsidP="006223A3">
      <w:pPr>
        <w:widowControl/>
        <w:spacing w:beforeLines="50" w:before="156" w:line="480" w:lineRule="atLeast"/>
        <w:ind w:firstLineChars="200" w:firstLine="480"/>
        <w:jc w:val="left"/>
        <w:rPr>
          <w:rFonts w:asciiTheme="minorEastAsia" w:hAnsiTheme="minorEastAsia" w:hint="eastAsia"/>
          <w:color w:val="000000" w:themeColor="text1"/>
          <w:sz w:val="24"/>
          <w:szCs w:val="24"/>
          <w:shd w:val="clear" w:color="auto" w:fill="FFFFFF"/>
        </w:rPr>
      </w:pPr>
      <w:r w:rsidRPr="006223A3">
        <w:rPr>
          <w:rFonts w:hint="eastAsia"/>
          <w:color w:val="0070C0"/>
          <w:sz w:val="24"/>
          <w:szCs w:val="24"/>
          <w:shd w:val="clear" w:color="auto" w:fill="FFFFFF"/>
        </w:rPr>
        <w:t>[</w:t>
      </w:r>
      <w:hyperlink r:id="rId29" w:tgtFrame="_self" w:history="1">
        <w:r w:rsidRPr="006223A3">
          <w:rPr>
            <w:rFonts w:hint="eastAsia"/>
            <w:color w:val="6E6E6E"/>
            <w:sz w:val="24"/>
            <w:szCs w:val="24"/>
            <w:u w:val="single"/>
            <w:shd w:val="clear" w:color="auto" w:fill="FFFFFF"/>
          </w:rPr>
          <w:t>国家税务总局公告</w:t>
        </w:r>
        <w:r w:rsidRPr="006223A3">
          <w:rPr>
            <w:rFonts w:hint="eastAsia"/>
            <w:color w:val="6E6E6E"/>
            <w:sz w:val="24"/>
            <w:szCs w:val="24"/>
            <w:u w:val="single"/>
            <w:shd w:val="clear" w:color="auto" w:fill="FFFFFF"/>
          </w:rPr>
          <w:t>2019</w:t>
        </w:r>
        <w:r w:rsidRPr="006223A3">
          <w:rPr>
            <w:rFonts w:hint="eastAsia"/>
            <w:color w:val="6E6E6E"/>
            <w:sz w:val="24"/>
            <w:szCs w:val="24"/>
            <w:u w:val="single"/>
            <w:shd w:val="clear" w:color="auto" w:fill="FFFFFF"/>
          </w:rPr>
          <w:t>年第</w:t>
        </w:r>
        <w:r w:rsidRPr="006223A3">
          <w:rPr>
            <w:rFonts w:hint="eastAsia"/>
            <w:color w:val="6E6E6E"/>
            <w:sz w:val="24"/>
            <w:szCs w:val="24"/>
            <w:u w:val="single"/>
            <w:shd w:val="clear" w:color="auto" w:fill="FFFFFF"/>
          </w:rPr>
          <w:t>33</w:t>
        </w:r>
        <w:r w:rsidRPr="006223A3">
          <w:rPr>
            <w:rFonts w:hint="eastAsia"/>
            <w:color w:val="6E6E6E"/>
            <w:sz w:val="24"/>
            <w:szCs w:val="24"/>
            <w:u w:val="single"/>
            <w:shd w:val="clear" w:color="auto" w:fill="FFFFFF"/>
          </w:rPr>
          <w:t>号</w:t>
        </w:r>
      </w:hyperlink>
      <w:r w:rsidRPr="006223A3">
        <w:rPr>
          <w:rFonts w:hint="eastAsia"/>
          <w:color w:val="0070C0"/>
          <w:sz w:val="24"/>
          <w:szCs w:val="24"/>
          <w:shd w:val="clear" w:color="auto" w:fill="FFFFFF"/>
        </w:rPr>
        <w:t>第六条规定：本文第二条、第六条废止</w:t>
      </w:r>
      <w:r w:rsidRPr="006223A3">
        <w:rPr>
          <w:rFonts w:hint="eastAsia"/>
          <w:color w:val="0070C0"/>
          <w:sz w:val="24"/>
          <w:szCs w:val="24"/>
          <w:shd w:val="clear" w:color="auto" w:fill="FFFFFF"/>
        </w:rPr>
        <w:t>]</w:t>
      </w:r>
    </w:p>
    <w:p w14:paraId="7DC73AC8" w14:textId="77777777" w:rsidR="0063620B" w:rsidRPr="0063620B" w:rsidRDefault="0063620B" w:rsidP="0063620B">
      <w:pPr>
        <w:pStyle w:val="3"/>
        <w:spacing w:before="50" w:after="0" w:line="480" w:lineRule="atLeast"/>
        <w:rPr>
          <w:rFonts w:asciiTheme="minorEastAsia" w:hAnsiTheme="minorEastAsia"/>
          <w:sz w:val="24"/>
          <w:szCs w:val="24"/>
        </w:rPr>
      </w:pPr>
      <w:r w:rsidRPr="0063620B">
        <w:rPr>
          <w:rFonts w:asciiTheme="minorEastAsia" w:hAnsiTheme="minorEastAsia" w:hint="eastAsia"/>
          <w:sz w:val="24"/>
          <w:szCs w:val="24"/>
        </w:rPr>
        <w:t>附注：对稽核比对结果为不符、缺联的海关缴款书，如纳税人有异议，应提交《“异常”海关缴款书数据核对申请书》（附件1）申请数据核对，同时附海关缴款书原件。主管税务机关会同海关进行核查。</w:t>
      </w:r>
    </w:p>
    <w:p w14:paraId="5F271187" w14:textId="77777777" w:rsidR="0063620B" w:rsidRPr="0063620B" w:rsidRDefault="0063620B" w:rsidP="0063620B">
      <w:pPr>
        <w:pStyle w:val="4"/>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t>（1）核查流程：</w:t>
      </w:r>
    </w:p>
    <w:p w14:paraId="78D84015"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主管税务机关在收到纳税人数据核对申请书的</w:t>
      </w:r>
      <w:r w:rsidRPr="0063620B">
        <w:rPr>
          <w:rFonts w:asciiTheme="minorEastAsia" w:hAnsiTheme="minorEastAsia" w:cs="宋体" w:hint="eastAsia"/>
          <w:i/>
          <w:strike/>
          <w:color w:val="000000" w:themeColor="text1"/>
          <w:kern w:val="0"/>
          <w:sz w:val="24"/>
          <w:szCs w:val="24"/>
        </w:rPr>
        <w:t>15日内</w:t>
      </w:r>
      <w:r w:rsidRPr="0063620B">
        <w:rPr>
          <w:rFonts w:asciiTheme="minorEastAsia" w:hAnsiTheme="minorEastAsia" w:cs="宋体" w:hint="eastAsia"/>
          <w:color w:val="000000" w:themeColor="text1"/>
          <w:kern w:val="0"/>
          <w:sz w:val="24"/>
          <w:szCs w:val="24"/>
        </w:rPr>
        <w:t>，向税款入库地直属海关发出《海关缴款书委托核查函》（附件2，全国各海关联系方式可自海关总署网站http://www.customs.gov.cn?或拨打12360查询），同时附</w:t>
      </w:r>
      <w:r w:rsidRPr="0063620B">
        <w:rPr>
          <w:rFonts w:asciiTheme="minorEastAsia" w:hAnsiTheme="minorEastAsia" w:cs="宋体" w:hint="eastAsia"/>
          <w:i/>
          <w:color w:val="000000" w:themeColor="text1"/>
          <w:kern w:val="0"/>
          <w:sz w:val="24"/>
          <w:szCs w:val="24"/>
        </w:rPr>
        <w:t>海关缴款书复印件</w:t>
      </w:r>
      <w:r w:rsidRPr="0063620B">
        <w:rPr>
          <w:rFonts w:asciiTheme="minorEastAsia" w:hAnsiTheme="minorEastAsia" w:cs="宋体" w:hint="eastAsia"/>
          <w:color w:val="000000" w:themeColor="text1"/>
          <w:kern w:val="0"/>
          <w:sz w:val="24"/>
          <w:szCs w:val="24"/>
        </w:rPr>
        <w:t>；税款入库地海关收到委托核查函后，在30日内以《海关缴款书核查回复函》（附件3）回复发函税务机关。对海关回函结果为“有一致的入库信息”的海关缴款书，主管税务机关应及时以《海关缴款书核查结果通知书》（附件4）通知纳税人申报抵扣税款。</w:t>
      </w:r>
    </w:p>
    <w:p w14:paraId="1B1F4FE1" w14:textId="7127A45E"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bookmarkStart w:id="6" w:name="_Hlk52613148"/>
      <w:r w:rsidR="00FD5554">
        <w:rPr>
          <w:rFonts w:asciiTheme="minorEastAsia" w:hAnsiTheme="minorEastAsia"/>
          <w:sz w:val="24"/>
          <w:szCs w:val="24"/>
          <w:shd w:val="clear" w:color="auto" w:fill="FFFFFF"/>
        </w:rPr>
        <w:fldChar w:fldCharType="begin"/>
      </w:r>
      <w:r w:rsidR="00FD5554">
        <w:rPr>
          <w:rFonts w:asciiTheme="minorEastAsia" w:hAnsiTheme="minorEastAsia"/>
          <w:sz w:val="24"/>
          <w:szCs w:val="24"/>
          <w:shd w:val="clear" w:color="auto" w:fill="FFFFFF"/>
        </w:rPr>
        <w:instrText xml:space="preserve"> HYPERLINK "http://ssfb86.com/index/News/detail/newsid/1381.html" </w:instrText>
      </w:r>
      <w:r w:rsidR="00FD5554">
        <w:rPr>
          <w:rFonts w:asciiTheme="minorEastAsia" w:hAnsiTheme="minorEastAsia"/>
          <w:sz w:val="24"/>
          <w:szCs w:val="24"/>
          <w:shd w:val="clear" w:color="auto" w:fill="FFFFFF"/>
        </w:rPr>
      </w:r>
      <w:r w:rsidR="00FD5554">
        <w:rPr>
          <w:rFonts w:asciiTheme="minorEastAsia" w:hAnsiTheme="minorEastAsia"/>
          <w:sz w:val="24"/>
          <w:szCs w:val="24"/>
          <w:shd w:val="clear" w:color="auto" w:fill="FFFFFF"/>
        </w:rPr>
        <w:fldChar w:fldCharType="separate"/>
      </w:r>
      <w:r w:rsidRPr="00FD5554">
        <w:rPr>
          <w:rStyle w:val="a4"/>
          <w:rFonts w:asciiTheme="minorEastAsia" w:hAnsiTheme="minorEastAsia" w:hint="eastAsia"/>
          <w:sz w:val="24"/>
          <w:szCs w:val="24"/>
          <w:shd w:val="clear" w:color="auto" w:fill="FFFFFF"/>
        </w:rPr>
        <w:t>税总发[2013]76号</w:t>
      </w:r>
      <w:r w:rsidR="00FD5554">
        <w:rPr>
          <w:rFonts w:asciiTheme="minorEastAsia" w:hAnsiTheme="minorEastAsia"/>
          <w:sz w:val="24"/>
          <w:szCs w:val="24"/>
          <w:shd w:val="clear" w:color="auto" w:fill="FFFFFF"/>
        </w:rPr>
        <w:fldChar w:fldCharType="end"/>
      </w:r>
      <w:bookmarkEnd w:id="6"/>
      <w:r w:rsidRPr="0063620B">
        <w:rPr>
          <w:rFonts w:asciiTheme="minorEastAsia" w:hAnsiTheme="minorEastAsia" w:hint="eastAsia"/>
          <w:color w:val="000000" w:themeColor="text1"/>
          <w:sz w:val="24"/>
          <w:szCs w:val="24"/>
          <w:shd w:val="clear" w:color="auto" w:fill="FFFFFF"/>
        </w:rPr>
        <w:t>第一条第三款第一项）</w:t>
      </w:r>
    </w:p>
    <w:p w14:paraId="1B483418"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《海关缴款书委托核查函》编号为20位，第1至11位为主管税务机关代码，第12位为“发”，第13至16位为年份，第17至20位为顺序号。</w:t>
      </w:r>
    </w:p>
    <w:p w14:paraId="3C034FE4" w14:textId="4D286009"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30" w:history="1">
        <w:r w:rsidR="00FD5554" w:rsidRPr="00FD5554">
          <w:rPr>
            <w:rStyle w:val="a4"/>
            <w:rFonts w:asciiTheme="minorEastAsia" w:hAnsiTheme="minorEastAsia" w:hint="eastAsia"/>
            <w:sz w:val="24"/>
            <w:szCs w:val="24"/>
            <w:shd w:val="clear" w:color="auto" w:fill="FFFFFF"/>
          </w:rPr>
          <w:t>税总发[2013]76号</w:t>
        </w:r>
      </w:hyperlink>
      <w:r w:rsidRPr="0063620B">
        <w:rPr>
          <w:rFonts w:asciiTheme="minorEastAsia" w:hAnsiTheme="minorEastAsia" w:hint="eastAsia"/>
          <w:color w:val="000000" w:themeColor="text1"/>
          <w:sz w:val="24"/>
          <w:szCs w:val="24"/>
          <w:shd w:val="clear" w:color="auto" w:fill="FFFFFF"/>
        </w:rPr>
        <w:t>第一条第三款第二项）</w:t>
      </w:r>
    </w:p>
    <w:p w14:paraId="661CA921" w14:textId="7B97F912" w:rsidR="0063620B" w:rsidRPr="00FD5554" w:rsidRDefault="00FD5554"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D5554">
        <w:rPr>
          <w:rFonts w:hint="eastAsia"/>
          <w:color w:val="0070C0"/>
          <w:sz w:val="24"/>
          <w:szCs w:val="24"/>
          <w:shd w:val="clear" w:color="auto" w:fill="FFFFFF"/>
        </w:rPr>
        <w:t>[</w:t>
      </w:r>
      <w:hyperlink r:id="rId31" w:tgtFrame="_self" w:history="1">
        <w:r w:rsidRPr="00FD5554">
          <w:rPr>
            <w:rFonts w:hint="eastAsia"/>
            <w:color w:val="6E6E6E"/>
            <w:sz w:val="24"/>
            <w:szCs w:val="24"/>
            <w:u w:val="single"/>
            <w:shd w:val="clear" w:color="auto" w:fill="FFFFFF"/>
          </w:rPr>
          <w:t>税总办发〔</w:t>
        </w:r>
        <w:r w:rsidRPr="00FD5554">
          <w:rPr>
            <w:rFonts w:hint="eastAsia"/>
            <w:color w:val="6E6E6E"/>
            <w:sz w:val="24"/>
            <w:szCs w:val="24"/>
            <w:u w:val="single"/>
            <w:shd w:val="clear" w:color="auto" w:fill="FFFFFF"/>
          </w:rPr>
          <w:t>2017</w:t>
        </w:r>
        <w:r w:rsidRPr="00FD5554">
          <w:rPr>
            <w:rFonts w:hint="eastAsia"/>
            <w:color w:val="6E6E6E"/>
            <w:sz w:val="24"/>
            <w:szCs w:val="24"/>
            <w:u w:val="single"/>
            <w:shd w:val="clear" w:color="auto" w:fill="FFFFFF"/>
          </w:rPr>
          <w:t>〕</w:t>
        </w:r>
        <w:r w:rsidRPr="00FD5554">
          <w:rPr>
            <w:rFonts w:hint="eastAsia"/>
            <w:color w:val="6E6E6E"/>
            <w:sz w:val="24"/>
            <w:szCs w:val="24"/>
            <w:u w:val="single"/>
            <w:shd w:val="clear" w:color="auto" w:fill="FFFFFF"/>
          </w:rPr>
          <w:t>53</w:t>
        </w:r>
        <w:r w:rsidRPr="00FD5554">
          <w:rPr>
            <w:rFonts w:hint="eastAsia"/>
            <w:color w:val="6E6E6E"/>
            <w:sz w:val="24"/>
            <w:szCs w:val="24"/>
            <w:u w:val="single"/>
            <w:shd w:val="clear" w:color="auto" w:fill="FFFFFF"/>
          </w:rPr>
          <w:t>号</w:t>
        </w:r>
      </w:hyperlink>
      <w:r w:rsidRPr="00FD5554">
        <w:rPr>
          <w:rFonts w:hint="eastAsia"/>
          <w:color w:val="0070C0"/>
          <w:sz w:val="24"/>
          <w:szCs w:val="24"/>
          <w:shd w:val="clear" w:color="auto" w:fill="FFFFFF"/>
        </w:rPr>
        <w:t>第八条规定，本文第一条第三款中有关税务机关发出《海关缴款书委托核查函》的时限规定以及关于稽核比对结果为重号的海关缴款书核查规定同时废止</w:t>
      </w:r>
      <w:r w:rsidRPr="00FD5554">
        <w:rPr>
          <w:rFonts w:hint="eastAsia"/>
          <w:color w:val="0070C0"/>
          <w:sz w:val="24"/>
          <w:szCs w:val="24"/>
          <w:shd w:val="clear" w:color="auto" w:fill="FFFFFF"/>
        </w:rPr>
        <w:t>]</w:t>
      </w:r>
    </w:p>
    <w:p w14:paraId="749145E1" w14:textId="77777777" w:rsidR="0063620B" w:rsidRPr="0063620B" w:rsidRDefault="0063620B" w:rsidP="0063620B">
      <w:pPr>
        <w:pStyle w:val="4"/>
        <w:spacing w:before="50" w:after="0" w:line="480" w:lineRule="atLeast"/>
        <w:rPr>
          <w:rFonts w:asciiTheme="minorEastAsia" w:eastAsiaTheme="minorEastAsia" w:hAnsiTheme="minorEastAsia" w:cs="宋体"/>
          <w:kern w:val="0"/>
          <w:sz w:val="24"/>
          <w:szCs w:val="24"/>
        </w:rPr>
      </w:pPr>
      <w:r w:rsidRPr="0063620B">
        <w:rPr>
          <w:rFonts w:asciiTheme="minorEastAsia" w:eastAsiaTheme="minorEastAsia" w:hAnsiTheme="minorEastAsia" w:cs="宋体" w:hint="eastAsia"/>
          <w:kern w:val="0"/>
          <w:sz w:val="24"/>
          <w:szCs w:val="24"/>
        </w:rPr>
        <w:lastRenderedPageBreak/>
        <w:t>（2）</w:t>
      </w:r>
      <w:r w:rsidRPr="0063620B">
        <w:rPr>
          <w:rFonts w:asciiTheme="minorEastAsia" w:eastAsiaTheme="minorEastAsia" w:hAnsiTheme="minorEastAsia" w:hint="eastAsia"/>
          <w:sz w:val="24"/>
          <w:szCs w:val="24"/>
          <w:shd w:val="clear" w:color="auto" w:fill="FFFFFF"/>
        </w:rPr>
        <w:t>开展海关进口增值税专用缴款书核查信息化管理工作</w:t>
      </w:r>
    </w:p>
    <w:p w14:paraId="0432C25A"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税务总局在抵扣凭证审核检查管理信息系统（以下简称“核查系统”）中增加了海关缴款书</w:t>
      </w:r>
      <w:r w:rsidRPr="0063620B">
        <w:rPr>
          <w:rFonts w:asciiTheme="minorEastAsia" w:hAnsiTheme="minorEastAsia" w:cs="宋体" w:hint="eastAsia"/>
          <w:b/>
          <w:color w:val="000000" w:themeColor="text1"/>
          <w:kern w:val="0"/>
          <w:sz w:val="24"/>
          <w:szCs w:val="24"/>
        </w:rPr>
        <w:t>联网核查功能</w:t>
      </w:r>
      <w:r w:rsidRPr="0063620B">
        <w:rPr>
          <w:rFonts w:asciiTheme="minorEastAsia" w:hAnsiTheme="minorEastAsia" w:cs="宋体" w:hint="eastAsia"/>
          <w:color w:val="000000" w:themeColor="text1"/>
          <w:kern w:val="0"/>
          <w:sz w:val="24"/>
          <w:szCs w:val="24"/>
        </w:rPr>
        <w:t>。各级税务机关应依托核查系统开展海关缴款书联网核查工作。</w:t>
      </w:r>
    </w:p>
    <w:p w14:paraId="2A56A2AE" w14:textId="2742740A"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cs="宋体" w:hint="eastAsia"/>
          <w:color w:val="000000" w:themeColor="text1"/>
          <w:kern w:val="0"/>
          <w:sz w:val="24"/>
          <w:szCs w:val="24"/>
        </w:rPr>
        <w:t>（</w:t>
      </w:r>
      <w:bookmarkStart w:id="7" w:name="_Hlk52613268"/>
      <w:r w:rsidR="00FD5554">
        <w:rPr>
          <w:rFonts w:asciiTheme="minorEastAsia" w:hAnsiTheme="minorEastAsia"/>
          <w:sz w:val="24"/>
          <w:szCs w:val="24"/>
          <w:shd w:val="clear" w:color="auto" w:fill="FFFFFF"/>
        </w:rPr>
        <w:fldChar w:fldCharType="begin"/>
      </w:r>
      <w:r w:rsidR="00FD5554">
        <w:rPr>
          <w:rFonts w:asciiTheme="minorEastAsia" w:hAnsiTheme="minorEastAsia"/>
          <w:sz w:val="24"/>
          <w:szCs w:val="24"/>
          <w:shd w:val="clear" w:color="auto" w:fill="FFFFFF"/>
        </w:rPr>
        <w:instrText xml:space="preserve"> HYPERLINK "http://ssfb86.com/index/News/detail/newsid/558.html" </w:instrText>
      </w:r>
      <w:r w:rsidR="00FD5554">
        <w:rPr>
          <w:rFonts w:asciiTheme="minorEastAsia" w:hAnsiTheme="minorEastAsia"/>
          <w:sz w:val="24"/>
          <w:szCs w:val="24"/>
          <w:shd w:val="clear" w:color="auto" w:fill="FFFFFF"/>
        </w:rPr>
      </w:r>
      <w:r w:rsidR="00FD5554">
        <w:rPr>
          <w:rFonts w:asciiTheme="minorEastAsia" w:hAnsiTheme="minorEastAsia"/>
          <w:sz w:val="24"/>
          <w:szCs w:val="24"/>
          <w:shd w:val="clear" w:color="auto" w:fill="FFFFFF"/>
        </w:rPr>
        <w:fldChar w:fldCharType="separate"/>
      </w:r>
      <w:r w:rsidRPr="00FD5554">
        <w:rPr>
          <w:rStyle w:val="a4"/>
          <w:rFonts w:asciiTheme="minorEastAsia" w:hAnsiTheme="minorEastAsia" w:hint="eastAsia"/>
          <w:sz w:val="24"/>
          <w:szCs w:val="24"/>
          <w:shd w:val="clear" w:color="auto" w:fill="FFFFFF"/>
        </w:rPr>
        <w:t>税总办发〔2017〕53</w:t>
      </w:r>
      <w:r w:rsidR="00FD5554">
        <w:rPr>
          <w:rFonts w:asciiTheme="minorEastAsia" w:hAnsiTheme="minorEastAsia"/>
          <w:sz w:val="24"/>
          <w:szCs w:val="24"/>
          <w:shd w:val="clear" w:color="auto" w:fill="FFFFFF"/>
        </w:rPr>
        <w:fldChar w:fldCharType="end"/>
      </w:r>
      <w:r w:rsidRPr="00FD5554">
        <w:rPr>
          <w:rFonts w:asciiTheme="minorEastAsia" w:hAnsiTheme="minorEastAsia" w:hint="eastAsia"/>
          <w:sz w:val="24"/>
          <w:szCs w:val="24"/>
          <w:shd w:val="clear" w:color="auto" w:fill="FFFFFF"/>
        </w:rPr>
        <w:t>号</w:t>
      </w:r>
      <w:bookmarkEnd w:id="7"/>
      <w:r w:rsidRPr="0063620B">
        <w:rPr>
          <w:rFonts w:asciiTheme="minorEastAsia" w:hAnsiTheme="minorEastAsia" w:hint="eastAsia"/>
          <w:color w:val="000000" w:themeColor="text1"/>
          <w:sz w:val="24"/>
          <w:szCs w:val="24"/>
          <w:shd w:val="clear" w:color="auto" w:fill="FFFFFF"/>
        </w:rPr>
        <w:t>第一条）</w:t>
      </w:r>
    </w:p>
    <w:p w14:paraId="58ABB896"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系统功能启用后的变化：</w:t>
      </w:r>
    </w:p>
    <w:p w14:paraId="4ED5485B"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①将收发函的传递方式由邮寄调整为通过核查系统实现；</w:t>
      </w:r>
    </w:p>
    <w:p w14:paraId="67459A2E" w14:textId="6D3B30CC"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8" w:name="_Hlk9199592"/>
      <w:r w:rsidRPr="0063620B">
        <w:rPr>
          <w:rFonts w:asciiTheme="minorEastAsia" w:hAnsiTheme="minorEastAsia" w:hint="eastAsia"/>
          <w:color w:val="000000" w:themeColor="text1"/>
          <w:sz w:val="24"/>
          <w:szCs w:val="24"/>
          <w:shd w:val="clear" w:color="auto" w:fill="FFFFFF"/>
        </w:rPr>
        <w:t>（</w:t>
      </w:r>
      <w:bookmarkEnd w:id="8"/>
      <w:r w:rsidR="00FD5554">
        <w:rPr>
          <w:rFonts w:asciiTheme="minorEastAsia" w:hAnsiTheme="minorEastAsia"/>
          <w:sz w:val="24"/>
          <w:szCs w:val="24"/>
          <w:shd w:val="clear" w:color="auto" w:fill="FFFFFF"/>
        </w:rPr>
        <w:fldChar w:fldCharType="begin"/>
      </w:r>
      <w:r w:rsidR="00FD5554">
        <w:rPr>
          <w:rFonts w:asciiTheme="minorEastAsia" w:hAnsiTheme="minorEastAsia"/>
          <w:sz w:val="24"/>
          <w:szCs w:val="24"/>
          <w:shd w:val="clear" w:color="auto" w:fill="FFFFFF"/>
        </w:rPr>
        <w:instrText xml:space="preserve"> HYPERLINK "http://ssfb86.com/index/News/detail/newsid/558.html" </w:instrText>
      </w:r>
      <w:r w:rsidR="00FD5554">
        <w:rPr>
          <w:rFonts w:asciiTheme="minorEastAsia" w:hAnsiTheme="minorEastAsia"/>
          <w:sz w:val="24"/>
          <w:szCs w:val="24"/>
          <w:shd w:val="clear" w:color="auto" w:fill="FFFFFF"/>
        </w:rPr>
      </w:r>
      <w:r w:rsidR="00FD5554">
        <w:rPr>
          <w:rFonts w:asciiTheme="minorEastAsia" w:hAnsiTheme="minorEastAsia"/>
          <w:sz w:val="24"/>
          <w:szCs w:val="24"/>
          <w:shd w:val="clear" w:color="auto" w:fill="FFFFFF"/>
        </w:rPr>
        <w:fldChar w:fldCharType="separate"/>
      </w:r>
      <w:r w:rsidR="00FD5554" w:rsidRPr="00FD5554">
        <w:rPr>
          <w:rStyle w:val="a4"/>
          <w:rFonts w:asciiTheme="minorEastAsia" w:hAnsiTheme="minorEastAsia" w:hint="eastAsia"/>
          <w:sz w:val="24"/>
          <w:szCs w:val="24"/>
          <w:shd w:val="clear" w:color="auto" w:fill="FFFFFF"/>
        </w:rPr>
        <w:t>税总办发〔2017〕53</w:t>
      </w:r>
      <w:r w:rsidR="00FD5554">
        <w:rPr>
          <w:rFonts w:asciiTheme="minorEastAsia" w:hAnsiTheme="minorEastAsia"/>
          <w:sz w:val="24"/>
          <w:szCs w:val="24"/>
          <w:shd w:val="clear" w:color="auto" w:fill="FFFFFF"/>
        </w:rPr>
        <w:fldChar w:fldCharType="end"/>
      </w:r>
      <w:r w:rsidR="00FD5554" w:rsidRPr="00FD5554">
        <w:rPr>
          <w:rFonts w:asciiTheme="minorEastAsia" w:hAnsiTheme="minorEastAsia" w:hint="eastAsia"/>
          <w:sz w:val="24"/>
          <w:szCs w:val="24"/>
          <w:shd w:val="clear" w:color="auto" w:fill="FFFFFF"/>
        </w:rPr>
        <w:t>号</w:t>
      </w:r>
      <w:r w:rsidRPr="0063620B">
        <w:rPr>
          <w:rFonts w:asciiTheme="minorEastAsia" w:hAnsiTheme="minorEastAsia" w:hint="eastAsia"/>
          <w:color w:val="000000" w:themeColor="text1"/>
          <w:sz w:val="24"/>
          <w:szCs w:val="24"/>
          <w:shd w:val="clear" w:color="auto" w:fill="FFFFFF"/>
        </w:rPr>
        <w:t>第二条第一款）</w:t>
      </w:r>
    </w:p>
    <w:p w14:paraId="7438CFB8"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②对稽核比对结果为不符、缺联的海关缴款书，主管税务机关收到纳税人申请后，发函时限由15日调整为7个工作日；</w:t>
      </w:r>
    </w:p>
    <w:p w14:paraId="4285AD18" w14:textId="42FF069D"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32" w:history="1">
        <w:r w:rsidR="00FD5554" w:rsidRPr="00FD5554">
          <w:rPr>
            <w:rStyle w:val="a4"/>
            <w:rFonts w:asciiTheme="minorEastAsia" w:hAnsiTheme="minorEastAsia" w:hint="eastAsia"/>
            <w:sz w:val="24"/>
            <w:szCs w:val="24"/>
            <w:shd w:val="clear" w:color="auto" w:fill="FFFFFF"/>
          </w:rPr>
          <w:t>税总办发〔2017〕53</w:t>
        </w:r>
      </w:hyperlink>
      <w:r w:rsidR="00FD5554" w:rsidRPr="00FD5554">
        <w:rPr>
          <w:rFonts w:asciiTheme="minorEastAsia" w:hAnsiTheme="minorEastAsia" w:hint="eastAsia"/>
          <w:sz w:val="24"/>
          <w:szCs w:val="24"/>
          <w:shd w:val="clear" w:color="auto" w:fill="FFFFFF"/>
        </w:rPr>
        <w:t>号</w:t>
      </w:r>
      <w:r w:rsidRPr="0063620B">
        <w:rPr>
          <w:rFonts w:asciiTheme="minorEastAsia" w:hAnsiTheme="minorEastAsia" w:hint="eastAsia"/>
          <w:color w:val="000000" w:themeColor="text1"/>
          <w:sz w:val="24"/>
          <w:szCs w:val="24"/>
          <w:shd w:val="clear" w:color="auto" w:fill="FFFFFF"/>
        </w:rPr>
        <w:t>第二条第二款）</w:t>
      </w:r>
    </w:p>
    <w:p w14:paraId="1D4E5740"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③纳税人申请数据核对时，需提供海关缴款书、其他资料和与原件一致的电子影像资料，不再需要提供海关缴款书复印件；</w:t>
      </w:r>
    </w:p>
    <w:p w14:paraId="6175EA72" w14:textId="36F07456"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bookmarkStart w:id="9" w:name="_Hlk52613359"/>
      <w:r w:rsidR="00FD5554">
        <w:rPr>
          <w:rFonts w:asciiTheme="minorEastAsia" w:hAnsiTheme="minorEastAsia"/>
          <w:sz w:val="24"/>
          <w:szCs w:val="24"/>
          <w:shd w:val="clear" w:color="auto" w:fill="FFFFFF"/>
        </w:rPr>
        <w:fldChar w:fldCharType="begin"/>
      </w:r>
      <w:r w:rsidR="00FD5554">
        <w:rPr>
          <w:rFonts w:asciiTheme="minorEastAsia" w:hAnsiTheme="minorEastAsia"/>
          <w:sz w:val="24"/>
          <w:szCs w:val="24"/>
          <w:shd w:val="clear" w:color="auto" w:fill="FFFFFF"/>
        </w:rPr>
        <w:instrText xml:space="preserve"> HYPERLINK "http://ssfb86.com/index/News/detail/newsid/558.html" </w:instrText>
      </w:r>
      <w:r w:rsidR="00FD5554">
        <w:rPr>
          <w:rFonts w:asciiTheme="minorEastAsia" w:hAnsiTheme="minorEastAsia"/>
          <w:sz w:val="24"/>
          <w:szCs w:val="24"/>
          <w:shd w:val="clear" w:color="auto" w:fill="FFFFFF"/>
        </w:rPr>
      </w:r>
      <w:r w:rsidR="00FD5554">
        <w:rPr>
          <w:rFonts w:asciiTheme="minorEastAsia" w:hAnsiTheme="minorEastAsia"/>
          <w:sz w:val="24"/>
          <w:szCs w:val="24"/>
          <w:shd w:val="clear" w:color="auto" w:fill="FFFFFF"/>
        </w:rPr>
        <w:fldChar w:fldCharType="separate"/>
      </w:r>
      <w:r w:rsidR="00FD5554" w:rsidRPr="00FD5554">
        <w:rPr>
          <w:rStyle w:val="a4"/>
          <w:rFonts w:asciiTheme="minorEastAsia" w:hAnsiTheme="minorEastAsia" w:hint="eastAsia"/>
          <w:sz w:val="24"/>
          <w:szCs w:val="24"/>
          <w:shd w:val="clear" w:color="auto" w:fill="FFFFFF"/>
        </w:rPr>
        <w:t>税总办发〔2017〕53</w:t>
      </w:r>
      <w:r w:rsidR="00FD5554">
        <w:rPr>
          <w:rFonts w:asciiTheme="minorEastAsia" w:hAnsiTheme="minorEastAsia"/>
          <w:sz w:val="24"/>
          <w:szCs w:val="24"/>
          <w:shd w:val="clear" w:color="auto" w:fill="FFFFFF"/>
        </w:rPr>
        <w:fldChar w:fldCharType="end"/>
      </w:r>
      <w:r w:rsidR="00FD5554" w:rsidRPr="00FD5554">
        <w:rPr>
          <w:rFonts w:asciiTheme="minorEastAsia" w:hAnsiTheme="minorEastAsia" w:hint="eastAsia"/>
          <w:sz w:val="24"/>
          <w:szCs w:val="24"/>
          <w:shd w:val="clear" w:color="auto" w:fill="FFFFFF"/>
        </w:rPr>
        <w:t>号</w:t>
      </w:r>
      <w:bookmarkEnd w:id="9"/>
      <w:r w:rsidRPr="0063620B">
        <w:rPr>
          <w:rFonts w:asciiTheme="minorEastAsia" w:hAnsiTheme="minorEastAsia" w:hint="eastAsia"/>
          <w:color w:val="000000" w:themeColor="text1"/>
          <w:sz w:val="24"/>
          <w:szCs w:val="24"/>
          <w:shd w:val="clear" w:color="auto" w:fill="FFFFFF"/>
        </w:rPr>
        <w:t>第二条第三款）</w:t>
      </w:r>
    </w:p>
    <w:p w14:paraId="03AFFA19"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各级税务机关应严格按照相关文件和《海关进口增值税专用缴款书审核检查操作规程（试行）》的要求，在规定的时限内完成相关核查工作，可结合本地实际情况制定海关缴款书核查实施细则。</w:t>
      </w:r>
    </w:p>
    <w:p w14:paraId="111A4D07" w14:textId="1EEC951F"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33" w:history="1">
        <w:r w:rsidR="00FD5554" w:rsidRPr="00FD5554">
          <w:rPr>
            <w:rStyle w:val="a4"/>
            <w:rFonts w:asciiTheme="minorEastAsia" w:hAnsiTheme="minorEastAsia" w:hint="eastAsia"/>
            <w:sz w:val="24"/>
            <w:szCs w:val="24"/>
            <w:shd w:val="clear" w:color="auto" w:fill="FFFFFF"/>
          </w:rPr>
          <w:t>税总办发〔201</w:t>
        </w:r>
        <w:r w:rsidR="00FD5554" w:rsidRPr="00FD5554">
          <w:rPr>
            <w:rStyle w:val="a4"/>
            <w:rFonts w:asciiTheme="minorEastAsia" w:hAnsiTheme="minorEastAsia" w:hint="eastAsia"/>
            <w:sz w:val="24"/>
            <w:szCs w:val="24"/>
            <w:shd w:val="clear" w:color="auto" w:fill="FFFFFF"/>
          </w:rPr>
          <w:t>7</w:t>
        </w:r>
        <w:r w:rsidR="00FD5554" w:rsidRPr="00FD5554">
          <w:rPr>
            <w:rStyle w:val="a4"/>
            <w:rFonts w:asciiTheme="minorEastAsia" w:hAnsiTheme="minorEastAsia" w:hint="eastAsia"/>
            <w:sz w:val="24"/>
            <w:szCs w:val="24"/>
            <w:shd w:val="clear" w:color="auto" w:fill="FFFFFF"/>
          </w:rPr>
          <w:t>〕53</w:t>
        </w:r>
      </w:hyperlink>
      <w:r w:rsidR="00FD5554" w:rsidRPr="00FD5554">
        <w:rPr>
          <w:rFonts w:asciiTheme="minorEastAsia" w:hAnsiTheme="minorEastAsia" w:hint="eastAsia"/>
          <w:sz w:val="24"/>
          <w:szCs w:val="24"/>
          <w:shd w:val="clear" w:color="auto" w:fill="FFFFFF"/>
        </w:rPr>
        <w:t>号</w:t>
      </w:r>
      <w:r w:rsidRPr="0063620B">
        <w:rPr>
          <w:rFonts w:asciiTheme="minorEastAsia" w:hAnsiTheme="minorEastAsia" w:hint="eastAsia"/>
          <w:color w:val="000000" w:themeColor="text1"/>
          <w:sz w:val="24"/>
          <w:szCs w:val="24"/>
          <w:shd w:val="clear" w:color="auto" w:fill="FFFFFF"/>
        </w:rPr>
        <w:t>第三条）</w:t>
      </w:r>
    </w:p>
    <w:p w14:paraId="3909C502" w14:textId="77777777" w:rsidR="0063620B" w:rsidRPr="0063620B" w:rsidRDefault="0063620B" w:rsidP="0063620B">
      <w:pPr>
        <w:pStyle w:val="3"/>
        <w:spacing w:before="50" w:after="0" w:line="480" w:lineRule="atLeast"/>
        <w:rPr>
          <w:rFonts w:asciiTheme="minorEastAsia" w:hAnsiTheme="minorEastAsia"/>
          <w:sz w:val="24"/>
          <w:szCs w:val="24"/>
        </w:rPr>
      </w:pPr>
      <w:r w:rsidRPr="0063620B">
        <w:rPr>
          <w:rFonts w:asciiTheme="minorEastAsia" w:hAnsiTheme="minorEastAsia" w:hint="eastAsia"/>
          <w:sz w:val="24"/>
          <w:szCs w:val="24"/>
        </w:rPr>
        <w:t>2</w:t>
      </w:r>
      <w:r w:rsidRPr="0063620B">
        <w:rPr>
          <w:rFonts w:asciiTheme="minorEastAsia" w:hAnsiTheme="minorEastAsia"/>
          <w:sz w:val="24"/>
          <w:szCs w:val="24"/>
        </w:rPr>
        <w:t>.</w:t>
      </w:r>
      <w:r w:rsidRPr="0063620B">
        <w:rPr>
          <w:rFonts w:asciiTheme="minorEastAsia" w:hAnsiTheme="minorEastAsia" w:hint="eastAsia"/>
          <w:sz w:val="24"/>
          <w:szCs w:val="24"/>
        </w:rPr>
        <w:t>海关需要对海关缴款书涉及的进口增值税申报抵扣情况进行核查确认的，</w:t>
      </w:r>
    </w:p>
    <w:p w14:paraId="46D7B1CC"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可向纳税人主管税务机关发出《进口增值税抵扣信息委托核查函》（附件5）。主管税务机关收到委托核查函后，在30日内以《进口增值税抵扣信息核查回复函》（附件6）回复发函海关。</w:t>
      </w:r>
    </w:p>
    <w:p w14:paraId="5BCCB14E" w14:textId="5E358F5E"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0" w:name="_Hlk9196327"/>
      <w:r w:rsidRPr="0063620B">
        <w:rPr>
          <w:rFonts w:asciiTheme="minorEastAsia" w:hAnsiTheme="minorEastAsia" w:hint="eastAsia"/>
          <w:color w:val="000000" w:themeColor="text1"/>
          <w:sz w:val="24"/>
          <w:szCs w:val="24"/>
          <w:shd w:val="clear" w:color="auto" w:fill="FFFFFF"/>
        </w:rPr>
        <w:t>（</w:t>
      </w:r>
      <w:hyperlink r:id="rId34" w:history="1">
        <w:r w:rsidR="00FD5554" w:rsidRPr="00FD5554">
          <w:rPr>
            <w:rStyle w:val="a4"/>
            <w:rFonts w:asciiTheme="minorEastAsia" w:hAnsiTheme="minorEastAsia" w:hint="eastAsia"/>
            <w:sz w:val="24"/>
            <w:szCs w:val="24"/>
            <w:shd w:val="clear" w:color="auto" w:fill="FFFFFF"/>
          </w:rPr>
          <w:t>税总发[2013]76号</w:t>
        </w:r>
      </w:hyperlink>
      <w:r w:rsidRPr="0063620B">
        <w:rPr>
          <w:rFonts w:asciiTheme="minorEastAsia" w:hAnsiTheme="minorEastAsia" w:hint="eastAsia"/>
          <w:color w:val="000000" w:themeColor="text1"/>
          <w:sz w:val="24"/>
          <w:szCs w:val="24"/>
          <w:shd w:val="clear" w:color="auto" w:fill="FFFFFF"/>
        </w:rPr>
        <w:t>第二条第一款）</w:t>
      </w:r>
    </w:p>
    <w:bookmarkEnd w:id="10"/>
    <w:p w14:paraId="56BAE124"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lastRenderedPageBreak/>
        <w:t>《进口增值税抵扣信息核查回复函》编号为20位，第1至11位为主管税务机关代码，第12位为“复”，第13至16位为年份，第17至20位为顺序号。</w:t>
      </w:r>
    </w:p>
    <w:p w14:paraId="5A5BF9D1" w14:textId="49E0D83D"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35" w:history="1">
        <w:r w:rsidR="00FD5554" w:rsidRPr="00FD5554">
          <w:rPr>
            <w:rStyle w:val="a4"/>
            <w:rFonts w:asciiTheme="minorEastAsia" w:hAnsiTheme="minorEastAsia" w:hint="eastAsia"/>
            <w:sz w:val="24"/>
            <w:szCs w:val="24"/>
            <w:shd w:val="clear" w:color="auto" w:fill="FFFFFF"/>
          </w:rPr>
          <w:t>税总发[2013]76号</w:t>
        </w:r>
      </w:hyperlink>
      <w:r w:rsidRPr="0063620B">
        <w:rPr>
          <w:rFonts w:asciiTheme="minorEastAsia" w:hAnsiTheme="minorEastAsia" w:hint="eastAsia"/>
          <w:color w:val="000000" w:themeColor="text1"/>
          <w:sz w:val="24"/>
          <w:szCs w:val="24"/>
          <w:shd w:val="clear" w:color="auto" w:fill="FFFFFF"/>
        </w:rPr>
        <w:t>第二条第二款）</w:t>
      </w:r>
    </w:p>
    <w:bookmarkEnd w:id="5"/>
    <w:p w14:paraId="158BBBAB" w14:textId="77777777" w:rsidR="0063620B" w:rsidRPr="0063620B" w:rsidRDefault="0063620B" w:rsidP="0063620B">
      <w:pPr>
        <w:pStyle w:val="2"/>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t>（二）对于稽核比对结果为滞留的海关缴款书</w:t>
      </w:r>
    </w:p>
    <w:p w14:paraId="2CAB4273"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223A3">
        <w:rPr>
          <w:rFonts w:asciiTheme="minorEastAsia" w:hAnsiTheme="minorEastAsia" w:cs="宋体" w:hint="eastAsia"/>
          <w:strike/>
          <w:color w:val="000000" w:themeColor="text1"/>
          <w:kern w:val="0"/>
          <w:sz w:val="24"/>
          <w:szCs w:val="24"/>
        </w:rPr>
        <w:t>可继续参与稽核比对，纳税人不需申请数据核对</w:t>
      </w:r>
      <w:r w:rsidRPr="0063620B">
        <w:rPr>
          <w:rFonts w:asciiTheme="minorEastAsia" w:hAnsiTheme="minorEastAsia" w:cs="宋体" w:hint="eastAsia"/>
          <w:color w:val="000000" w:themeColor="text1"/>
          <w:kern w:val="0"/>
          <w:sz w:val="24"/>
          <w:szCs w:val="24"/>
        </w:rPr>
        <w:t>。</w:t>
      </w:r>
    </w:p>
    <w:p w14:paraId="4120F983" w14:textId="4082B660"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63620B">
        <w:rPr>
          <w:rFonts w:asciiTheme="minorEastAsia" w:hAnsiTheme="minorEastAsia" w:hint="eastAsia"/>
          <w:color w:val="000000" w:themeColor="text1"/>
          <w:sz w:val="24"/>
          <w:szCs w:val="24"/>
          <w:shd w:val="clear" w:color="auto" w:fill="FFFFFF"/>
        </w:rPr>
        <w:t>（</w:t>
      </w:r>
      <w:hyperlink r:id="rId36"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第六条第三款）</w:t>
      </w:r>
    </w:p>
    <w:p w14:paraId="5A5D02FC" w14:textId="77777777" w:rsidR="006223A3" w:rsidRPr="006223A3" w:rsidRDefault="006223A3" w:rsidP="006223A3">
      <w:pPr>
        <w:widowControl/>
        <w:spacing w:beforeLines="50" w:before="156" w:line="480" w:lineRule="atLeast"/>
        <w:ind w:firstLineChars="200" w:firstLine="480"/>
        <w:jc w:val="left"/>
        <w:rPr>
          <w:rFonts w:asciiTheme="minorEastAsia" w:hAnsiTheme="minorEastAsia" w:hint="eastAsia"/>
          <w:color w:val="000000" w:themeColor="text1"/>
          <w:sz w:val="24"/>
          <w:szCs w:val="24"/>
          <w:shd w:val="clear" w:color="auto" w:fill="FFFFFF"/>
        </w:rPr>
      </w:pPr>
      <w:r w:rsidRPr="006223A3">
        <w:rPr>
          <w:rFonts w:hint="eastAsia"/>
          <w:color w:val="0070C0"/>
          <w:sz w:val="24"/>
          <w:szCs w:val="24"/>
          <w:shd w:val="clear" w:color="auto" w:fill="FFFFFF"/>
        </w:rPr>
        <w:t>[</w:t>
      </w:r>
      <w:hyperlink r:id="rId37" w:tgtFrame="_self" w:history="1">
        <w:r w:rsidRPr="006223A3">
          <w:rPr>
            <w:rFonts w:hint="eastAsia"/>
            <w:color w:val="6E6E6E"/>
            <w:sz w:val="24"/>
            <w:szCs w:val="24"/>
            <w:u w:val="single"/>
            <w:shd w:val="clear" w:color="auto" w:fill="FFFFFF"/>
          </w:rPr>
          <w:t>国家税务总局公告</w:t>
        </w:r>
        <w:r w:rsidRPr="006223A3">
          <w:rPr>
            <w:rFonts w:hint="eastAsia"/>
            <w:color w:val="6E6E6E"/>
            <w:sz w:val="24"/>
            <w:szCs w:val="24"/>
            <w:u w:val="single"/>
            <w:shd w:val="clear" w:color="auto" w:fill="FFFFFF"/>
          </w:rPr>
          <w:t>2019</w:t>
        </w:r>
        <w:r w:rsidRPr="006223A3">
          <w:rPr>
            <w:rFonts w:hint="eastAsia"/>
            <w:color w:val="6E6E6E"/>
            <w:sz w:val="24"/>
            <w:szCs w:val="24"/>
            <w:u w:val="single"/>
            <w:shd w:val="clear" w:color="auto" w:fill="FFFFFF"/>
          </w:rPr>
          <w:t>年第</w:t>
        </w:r>
        <w:r w:rsidRPr="006223A3">
          <w:rPr>
            <w:rFonts w:hint="eastAsia"/>
            <w:color w:val="6E6E6E"/>
            <w:sz w:val="24"/>
            <w:szCs w:val="24"/>
            <w:u w:val="single"/>
            <w:shd w:val="clear" w:color="auto" w:fill="FFFFFF"/>
          </w:rPr>
          <w:t>33</w:t>
        </w:r>
        <w:r w:rsidRPr="006223A3">
          <w:rPr>
            <w:rFonts w:hint="eastAsia"/>
            <w:color w:val="6E6E6E"/>
            <w:sz w:val="24"/>
            <w:szCs w:val="24"/>
            <w:u w:val="single"/>
            <w:shd w:val="clear" w:color="auto" w:fill="FFFFFF"/>
          </w:rPr>
          <w:t>号</w:t>
        </w:r>
      </w:hyperlink>
      <w:r w:rsidRPr="006223A3">
        <w:rPr>
          <w:rFonts w:hint="eastAsia"/>
          <w:color w:val="0070C0"/>
          <w:sz w:val="24"/>
          <w:szCs w:val="24"/>
          <w:shd w:val="clear" w:color="auto" w:fill="FFFFFF"/>
        </w:rPr>
        <w:t>第六条规定：本文第二条、第六条废止</w:t>
      </w:r>
      <w:r w:rsidRPr="006223A3">
        <w:rPr>
          <w:rFonts w:hint="eastAsia"/>
          <w:color w:val="0070C0"/>
          <w:sz w:val="24"/>
          <w:szCs w:val="24"/>
          <w:shd w:val="clear" w:color="auto" w:fill="FFFFFF"/>
        </w:rPr>
        <w:t>]</w:t>
      </w:r>
    </w:p>
    <w:p w14:paraId="2910F839" w14:textId="77777777" w:rsidR="0063620B" w:rsidRPr="0063620B" w:rsidRDefault="0063620B" w:rsidP="0063620B">
      <w:pPr>
        <w:pStyle w:val="2"/>
        <w:spacing w:before="50" w:after="0" w:line="480" w:lineRule="atLeast"/>
        <w:rPr>
          <w:rFonts w:asciiTheme="minorEastAsia" w:eastAsiaTheme="minorEastAsia" w:hAnsiTheme="minorEastAsia"/>
          <w:sz w:val="24"/>
          <w:szCs w:val="24"/>
        </w:rPr>
      </w:pPr>
      <w:r w:rsidRPr="0063620B">
        <w:rPr>
          <w:rFonts w:asciiTheme="minorEastAsia" w:eastAsiaTheme="minorEastAsia" w:hAnsiTheme="minorEastAsia" w:hint="eastAsia"/>
          <w:sz w:val="24"/>
          <w:szCs w:val="24"/>
        </w:rPr>
        <w:t>（三）对于稽核比对结果为重号的海关缴款书</w:t>
      </w:r>
    </w:p>
    <w:p w14:paraId="0B0F7030"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对稽核比对结果为重号的海关缴款书，由主管税务机关通过核查系统向重号方主管税务机关发函，如需要可通过核查系统向税款入库地直属海关发函，进行核查；</w:t>
      </w:r>
    </w:p>
    <w:p w14:paraId="6A4F8DDE" w14:textId="0493F457"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38" w:history="1">
        <w:r w:rsidR="00FD5554" w:rsidRPr="00FD5554">
          <w:rPr>
            <w:rStyle w:val="a4"/>
            <w:rFonts w:asciiTheme="minorEastAsia" w:hAnsiTheme="minorEastAsia" w:hint="eastAsia"/>
            <w:sz w:val="24"/>
            <w:szCs w:val="24"/>
            <w:shd w:val="clear" w:color="auto" w:fill="FFFFFF"/>
          </w:rPr>
          <w:t>税总办发〔2017〕53</w:t>
        </w:r>
      </w:hyperlink>
      <w:r w:rsidR="00FD5554" w:rsidRPr="00FD5554">
        <w:rPr>
          <w:rFonts w:asciiTheme="minorEastAsia" w:hAnsiTheme="minorEastAsia" w:hint="eastAsia"/>
          <w:sz w:val="24"/>
          <w:szCs w:val="24"/>
          <w:shd w:val="clear" w:color="auto" w:fill="FFFFFF"/>
        </w:rPr>
        <w:t>号</w:t>
      </w:r>
      <w:r w:rsidRPr="0063620B">
        <w:rPr>
          <w:rFonts w:asciiTheme="minorEastAsia" w:hAnsiTheme="minorEastAsia" w:hint="eastAsia"/>
          <w:color w:val="000000" w:themeColor="text1"/>
          <w:sz w:val="24"/>
          <w:szCs w:val="24"/>
          <w:shd w:val="clear" w:color="auto" w:fill="FFFFFF"/>
        </w:rPr>
        <w:t>第二条第四款）</w:t>
      </w:r>
    </w:p>
    <w:p w14:paraId="090272D7"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税务机关在对稽核比对结果为重号的海关缴款书核查时，可通过审核企业外汇付汇信息、进口合同信息等资料对企业海关缴款书票面信息与纳税人实际进口货物业务一致性和真实性进行确认。</w:t>
      </w:r>
    </w:p>
    <w:p w14:paraId="3DFC58E1" w14:textId="0359E0CF"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39" w:history="1">
        <w:r w:rsidR="00FD5554" w:rsidRPr="00FD5554">
          <w:rPr>
            <w:rStyle w:val="a4"/>
            <w:rFonts w:asciiTheme="minorEastAsia" w:hAnsiTheme="minorEastAsia" w:hint="eastAsia"/>
            <w:sz w:val="24"/>
            <w:szCs w:val="24"/>
            <w:shd w:val="clear" w:color="auto" w:fill="FFFFFF"/>
          </w:rPr>
          <w:t>税总办发〔2017〕53</w:t>
        </w:r>
      </w:hyperlink>
      <w:r w:rsidR="00FD5554" w:rsidRPr="00FD5554">
        <w:rPr>
          <w:rFonts w:asciiTheme="minorEastAsia" w:hAnsiTheme="minorEastAsia" w:hint="eastAsia"/>
          <w:sz w:val="24"/>
          <w:szCs w:val="24"/>
          <w:shd w:val="clear" w:color="auto" w:fill="FFFFFF"/>
        </w:rPr>
        <w:t>号</w:t>
      </w:r>
      <w:r w:rsidRPr="0063620B">
        <w:rPr>
          <w:rFonts w:asciiTheme="minorEastAsia" w:hAnsiTheme="minorEastAsia" w:hint="eastAsia"/>
          <w:color w:val="000000" w:themeColor="text1"/>
          <w:sz w:val="24"/>
          <w:szCs w:val="24"/>
          <w:shd w:val="clear" w:color="auto" w:fill="FFFFFF"/>
        </w:rPr>
        <w:t>第二条第五款）</w:t>
      </w:r>
    </w:p>
    <w:p w14:paraId="14EA811D"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223A3">
        <w:rPr>
          <w:rFonts w:asciiTheme="minorEastAsia" w:hAnsiTheme="minorEastAsia" w:cs="宋体" w:hint="eastAsia"/>
          <w:strike/>
          <w:color w:val="000000" w:themeColor="text1"/>
          <w:kern w:val="0"/>
          <w:sz w:val="24"/>
          <w:szCs w:val="24"/>
        </w:rPr>
        <w:t>经核查，海关缴款书票面信息与纳税人实际进口货物业务一致的，纳税人应在收到税务机关书面通知的次月申报期内申报抵扣，逾期的其进项税额不予抵扣</w:t>
      </w:r>
      <w:r w:rsidRPr="0063620B">
        <w:rPr>
          <w:rFonts w:asciiTheme="minorEastAsia" w:hAnsiTheme="minorEastAsia" w:cs="宋体" w:hint="eastAsia"/>
          <w:color w:val="000000" w:themeColor="text1"/>
          <w:kern w:val="0"/>
          <w:sz w:val="24"/>
          <w:szCs w:val="24"/>
        </w:rPr>
        <w:t>。</w:t>
      </w:r>
    </w:p>
    <w:p w14:paraId="0367F30E" w14:textId="545BA9E0"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40"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第六条第二款）</w:t>
      </w:r>
    </w:p>
    <w:p w14:paraId="3D485464" w14:textId="77777777" w:rsidR="006223A3" w:rsidRPr="006223A3" w:rsidRDefault="006223A3" w:rsidP="006223A3">
      <w:pPr>
        <w:widowControl/>
        <w:spacing w:beforeLines="50" w:before="156" w:line="480" w:lineRule="atLeast"/>
        <w:ind w:firstLineChars="200" w:firstLine="480"/>
        <w:jc w:val="left"/>
        <w:rPr>
          <w:rFonts w:asciiTheme="minorEastAsia" w:hAnsiTheme="minorEastAsia" w:hint="eastAsia"/>
          <w:color w:val="000000" w:themeColor="text1"/>
          <w:sz w:val="24"/>
          <w:szCs w:val="24"/>
          <w:shd w:val="clear" w:color="auto" w:fill="FFFFFF"/>
        </w:rPr>
      </w:pPr>
      <w:r w:rsidRPr="006223A3">
        <w:rPr>
          <w:rFonts w:hint="eastAsia"/>
          <w:color w:val="0070C0"/>
          <w:sz w:val="24"/>
          <w:szCs w:val="24"/>
          <w:shd w:val="clear" w:color="auto" w:fill="FFFFFF"/>
        </w:rPr>
        <w:t>[</w:t>
      </w:r>
      <w:hyperlink r:id="rId41" w:tgtFrame="_self" w:history="1">
        <w:r w:rsidRPr="006223A3">
          <w:rPr>
            <w:rFonts w:hint="eastAsia"/>
            <w:color w:val="6E6E6E"/>
            <w:sz w:val="24"/>
            <w:szCs w:val="24"/>
            <w:u w:val="single"/>
            <w:shd w:val="clear" w:color="auto" w:fill="FFFFFF"/>
          </w:rPr>
          <w:t>国家税务总局公告</w:t>
        </w:r>
        <w:r w:rsidRPr="006223A3">
          <w:rPr>
            <w:rFonts w:hint="eastAsia"/>
            <w:color w:val="6E6E6E"/>
            <w:sz w:val="24"/>
            <w:szCs w:val="24"/>
            <w:u w:val="single"/>
            <w:shd w:val="clear" w:color="auto" w:fill="FFFFFF"/>
          </w:rPr>
          <w:t>2019</w:t>
        </w:r>
        <w:r w:rsidRPr="006223A3">
          <w:rPr>
            <w:rFonts w:hint="eastAsia"/>
            <w:color w:val="6E6E6E"/>
            <w:sz w:val="24"/>
            <w:szCs w:val="24"/>
            <w:u w:val="single"/>
            <w:shd w:val="clear" w:color="auto" w:fill="FFFFFF"/>
          </w:rPr>
          <w:t>年第</w:t>
        </w:r>
        <w:r w:rsidRPr="006223A3">
          <w:rPr>
            <w:rFonts w:hint="eastAsia"/>
            <w:color w:val="6E6E6E"/>
            <w:sz w:val="24"/>
            <w:szCs w:val="24"/>
            <w:u w:val="single"/>
            <w:shd w:val="clear" w:color="auto" w:fill="FFFFFF"/>
          </w:rPr>
          <w:t>33</w:t>
        </w:r>
        <w:r w:rsidRPr="006223A3">
          <w:rPr>
            <w:rFonts w:hint="eastAsia"/>
            <w:color w:val="6E6E6E"/>
            <w:sz w:val="24"/>
            <w:szCs w:val="24"/>
            <w:u w:val="single"/>
            <w:shd w:val="clear" w:color="auto" w:fill="FFFFFF"/>
          </w:rPr>
          <w:t>号</w:t>
        </w:r>
      </w:hyperlink>
      <w:r w:rsidRPr="006223A3">
        <w:rPr>
          <w:rFonts w:hint="eastAsia"/>
          <w:color w:val="0070C0"/>
          <w:sz w:val="24"/>
          <w:szCs w:val="24"/>
          <w:shd w:val="clear" w:color="auto" w:fill="FFFFFF"/>
        </w:rPr>
        <w:t>第六条规定：本文第二条、第六条废止</w:t>
      </w:r>
      <w:r w:rsidRPr="006223A3">
        <w:rPr>
          <w:rFonts w:hint="eastAsia"/>
          <w:color w:val="0070C0"/>
          <w:sz w:val="24"/>
          <w:szCs w:val="24"/>
          <w:shd w:val="clear" w:color="auto" w:fill="FFFFFF"/>
        </w:rPr>
        <w:t>]</w:t>
      </w:r>
    </w:p>
    <w:p w14:paraId="45E4186F" w14:textId="6C93CA0F" w:rsidR="0063620B" w:rsidRPr="0063620B" w:rsidRDefault="0063620B" w:rsidP="0063620B">
      <w:pPr>
        <w:pStyle w:val="1"/>
        <w:spacing w:before="50" w:after="0" w:line="480" w:lineRule="atLeast"/>
        <w:rPr>
          <w:rFonts w:asciiTheme="minorEastAsia" w:hAnsiTheme="minorEastAsia"/>
          <w:sz w:val="24"/>
          <w:szCs w:val="24"/>
          <w:shd w:val="clear" w:color="auto" w:fill="FFFFFF"/>
        </w:rPr>
      </w:pPr>
      <w:r w:rsidRPr="0063620B">
        <w:rPr>
          <w:rFonts w:asciiTheme="minorEastAsia" w:hAnsiTheme="minorEastAsia" w:hint="eastAsia"/>
          <w:sz w:val="24"/>
          <w:szCs w:val="24"/>
        </w:rPr>
        <w:lastRenderedPageBreak/>
        <w:t>八、会计处理</w:t>
      </w:r>
    </w:p>
    <w:p w14:paraId="5A8A2494"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纳税人应在“应交税金”科目下设“待抵扣进项税额”明细科目，用于核算已申请稽核但尚未取得稽核相符结果的海关缴款书进项税额。纳税人取得海关缴款书后，应借记“应交税金—待抵扣进项税额”明细科目，贷记相关科目；稽核比对相符以及核查后允许抵扣的，应借记“应交税金—应交增值税（进项税额）”专栏，贷记“应交税金—待抵扣进项税额”科目。经核查不得抵扣的进项税额，红字借记“应交税金—待抵扣进项税额”，红字贷记相关科目。</w:t>
      </w:r>
    </w:p>
    <w:p w14:paraId="00AA1BD5" w14:textId="58D3527B"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42"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第七条）</w:t>
      </w:r>
    </w:p>
    <w:p w14:paraId="18FA7A98" w14:textId="443E2089" w:rsidR="0063620B" w:rsidRPr="0063620B" w:rsidRDefault="0063620B" w:rsidP="0063620B">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九、增值税纳税申报表及税务机关“一窗式”比对项目的调整</w:t>
      </w:r>
    </w:p>
    <w:p w14:paraId="5C3DE63F" w14:textId="1192869E"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43"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第八条）</w:t>
      </w:r>
    </w:p>
    <w:p w14:paraId="4DB6D9BD"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（一）自2013年7月1日起，纳税人已申请稽核但尚未取得稽核相符结果的海关缴款书进项税额填入《增值税纳税申报表》（一般纳税人适用）附表二“待抵扣进项税额”中的“海关进口增值税专用缴款书”栏。</w:t>
      </w:r>
    </w:p>
    <w:p w14:paraId="7ACBF788" w14:textId="749E5223"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t>（</w:t>
      </w:r>
      <w:hyperlink r:id="rId44"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第八条第一款）</w:t>
      </w:r>
    </w:p>
    <w:p w14:paraId="7DE40E5E" w14:textId="77777777" w:rsidR="0063620B" w:rsidRPr="0063620B" w:rsidRDefault="0063620B" w:rsidP="0063620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3620B">
        <w:rPr>
          <w:rFonts w:asciiTheme="minorEastAsia" w:hAnsiTheme="minorEastAsia" w:cs="宋体" w:hint="eastAsia"/>
          <w:color w:val="000000" w:themeColor="text1"/>
          <w:kern w:val="0"/>
          <w:sz w:val="24"/>
          <w:szCs w:val="24"/>
        </w:rPr>
        <w:t>（二）自2013年8月1日起，海关缴款书“一窗式”比对项目调整为：核对《增值税纳税申报表》（一般纳税人适用）附表二第5栏税额是否等于或小于稽核系统比对相符和核查后允许抵扣的海关缴款书税额。</w:t>
      </w:r>
    </w:p>
    <w:p w14:paraId="310836FE" w14:textId="4794E8D7"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11" w:name="_Hlk529277401"/>
      <w:r w:rsidRPr="0063620B">
        <w:rPr>
          <w:rFonts w:asciiTheme="minorEastAsia" w:hAnsiTheme="minorEastAsia" w:hint="eastAsia"/>
          <w:color w:val="000000" w:themeColor="text1"/>
          <w:sz w:val="24"/>
          <w:szCs w:val="24"/>
          <w:shd w:val="clear" w:color="auto" w:fill="FFFFFF"/>
        </w:rPr>
        <w:t>（</w:t>
      </w:r>
      <w:hyperlink r:id="rId45"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第八条第二款）</w:t>
      </w:r>
    </w:p>
    <w:p w14:paraId="23327814" w14:textId="3F6D3430" w:rsidR="0063620B" w:rsidRPr="0063620B" w:rsidRDefault="0063620B" w:rsidP="0063620B">
      <w:pPr>
        <w:pStyle w:val="1"/>
        <w:spacing w:before="50" w:after="0" w:line="480" w:lineRule="atLeast"/>
        <w:rPr>
          <w:rFonts w:asciiTheme="minorEastAsia" w:hAnsiTheme="minorEastAsia"/>
          <w:sz w:val="24"/>
          <w:szCs w:val="24"/>
        </w:rPr>
      </w:pPr>
      <w:r w:rsidRPr="0063620B">
        <w:rPr>
          <w:rFonts w:asciiTheme="minorEastAsia" w:hAnsiTheme="minorEastAsia" w:hint="eastAsia"/>
          <w:sz w:val="24"/>
          <w:szCs w:val="24"/>
        </w:rPr>
        <w:t>十、执行日期</w:t>
      </w:r>
    </w:p>
    <w:bookmarkEnd w:id="11"/>
    <w:p w14:paraId="62356DE2" w14:textId="5492A634" w:rsidR="0063620B" w:rsidRPr="0063620B" w:rsidRDefault="006223A3" w:rsidP="0063620B">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223A3">
        <w:rPr>
          <w:rFonts w:asciiTheme="minorHAnsi" w:eastAsiaTheme="minorEastAsia" w:hAnsiTheme="minorHAnsi" w:cstheme="minorBidi" w:hint="eastAsia"/>
          <w:color w:val="333333"/>
          <w:kern w:val="2"/>
          <w:shd w:val="clear" w:color="auto" w:fill="FFFFFF"/>
        </w:rPr>
        <w:t>本公告自</w:t>
      </w:r>
      <w:r w:rsidRPr="006223A3">
        <w:rPr>
          <w:rFonts w:asciiTheme="minorHAnsi" w:eastAsiaTheme="minorEastAsia" w:hAnsiTheme="minorHAnsi" w:cstheme="minorBidi" w:hint="eastAsia"/>
          <w:color w:val="333333"/>
          <w:kern w:val="2"/>
          <w:shd w:val="clear" w:color="auto" w:fill="FFFFFF"/>
        </w:rPr>
        <w:t>2013</w:t>
      </w:r>
      <w:r w:rsidRPr="006223A3">
        <w:rPr>
          <w:rFonts w:asciiTheme="minorHAnsi" w:eastAsiaTheme="minorEastAsia" w:hAnsiTheme="minorHAnsi" w:cstheme="minorBidi" w:hint="eastAsia"/>
          <w:color w:val="333333"/>
          <w:kern w:val="2"/>
          <w:shd w:val="clear" w:color="auto" w:fill="FFFFFF"/>
        </w:rPr>
        <w:t>年</w:t>
      </w:r>
      <w:r w:rsidRPr="006223A3">
        <w:rPr>
          <w:rFonts w:asciiTheme="minorHAnsi" w:eastAsiaTheme="minorEastAsia" w:hAnsiTheme="minorHAnsi" w:cstheme="minorBidi" w:hint="eastAsia"/>
          <w:color w:val="333333"/>
          <w:kern w:val="2"/>
          <w:shd w:val="clear" w:color="auto" w:fill="FFFFFF"/>
        </w:rPr>
        <w:t>7</w:t>
      </w:r>
      <w:r w:rsidRPr="006223A3">
        <w:rPr>
          <w:rFonts w:asciiTheme="minorHAnsi" w:eastAsiaTheme="minorEastAsia" w:hAnsiTheme="minorHAnsi" w:cstheme="minorBidi" w:hint="eastAsia"/>
          <w:color w:val="333333"/>
          <w:kern w:val="2"/>
          <w:shd w:val="clear" w:color="auto" w:fill="FFFFFF"/>
        </w:rPr>
        <w:t>月</w:t>
      </w:r>
      <w:r w:rsidRPr="006223A3">
        <w:rPr>
          <w:rFonts w:asciiTheme="minorHAnsi" w:eastAsiaTheme="minorEastAsia" w:hAnsiTheme="minorHAnsi" w:cstheme="minorBidi" w:hint="eastAsia"/>
          <w:color w:val="333333"/>
          <w:kern w:val="2"/>
          <w:shd w:val="clear" w:color="auto" w:fill="FFFFFF"/>
        </w:rPr>
        <w:t>1</w:t>
      </w:r>
      <w:r w:rsidRPr="006223A3">
        <w:rPr>
          <w:rFonts w:asciiTheme="minorHAnsi" w:eastAsiaTheme="minorEastAsia" w:hAnsiTheme="minorHAnsi" w:cstheme="minorBidi" w:hint="eastAsia"/>
          <w:color w:val="333333"/>
          <w:kern w:val="2"/>
          <w:shd w:val="clear" w:color="auto" w:fill="FFFFFF"/>
        </w:rPr>
        <w:t>日起施行，《国家税务总局关于加强海关进口增值税专用缴款书和废旧物资发票管理有关问题的通知》（</w:t>
      </w:r>
      <w:hyperlink r:id="rId46" w:tgtFrame="_self" w:history="1">
        <w:r w:rsidRPr="006223A3">
          <w:rPr>
            <w:rFonts w:asciiTheme="minorHAnsi" w:eastAsiaTheme="minorEastAsia" w:hAnsiTheme="minorHAnsi" w:cstheme="minorBidi" w:hint="eastAsia"/>
            <w:color w:val="6E6E6E"/>
            <w:kern w:val="2"/>
            <w:u w:val="single"/>
            <w:shd w:val="clear" w:color="auto" w:fill="FFFFFF"/>
          </w:rPr>
          <w:t>国税函〔</w:t>
        </w:r>
        <w:r w:rsidRPr="006223A3">
          <w:rPr>
            <w:rFonts w:asciiTheme="minorHAnsi" w:eastAsiaTheme="minorEastAsia" w:hAnsiTheme="minorHAnsi" w:cstheme="minorBidi" w:hint="eastAsia"/>
            <w:color w:val="6E6E6E"/>
            <w:kern w:val="2"/>
            <w:u w:val="single"/>
            <w:shd w:val="clear" w:color="auto" w:fill="FFFFFF"/>
          </w:rPr>
          <w:t>2004</w:t>
        </w:r>
        <w:r w:rsidRPr="006223A3">
          <w:rPr>
            <w:rFonts w:asciiTheme="minorHAnsi" w:eastAsiaTheme="minorEastAsia" w:hAnsiTheme="minorHAnsi" w:cstheme="minorBidi" w:hint="eastAsia"/>
            <w:color w:val="6E6E6E"/>
            <w:kern w:val="2"/>
            <w:u w:val="single"/>
            <w:shd w:val="clear" w:color="auto" w:fill="FFFFFF"/>
          </w:rPr>
          <w:t>〕</w:t>
        </w:r>
        <w:r w:rsidRPr="006223A3">
          <w:rPr>
            <w:rFonts w:asciiTheme="minorHAnsi" w:eastAsiaTheme="minorEastAsia" w:hAnsiTheme="minorHAnsi" w:cstheme="minorBidi" w:hint="eastAsia"/>
            <w:color w:val="6E6E6E"/>
            <w:kern w:val="2"/>
            <w:u w:val="single"/>
            <w:shd w:val="clear" w:color="auto" w:fill="FFFFFF"/>
          </w:rPr>
          <w:t>128</w:t>
        </w:r>
        <w:r w:rsidRPr="006223A3">
          <w:rPr>
            <w:rFonts w:asciiTheme="minorHAnsi" w:eastAsiaTheme="minorEastAsia" w:hAnsiTheme="minorHAnsi" w:cstheme="minorBidi" w:hint="eastAsia"/>
            <w:color w:val="6E6E6E"/>
            <w:kern w:val="2"/>
            <w:u w:val="single"/>
            <w:shd w:val="clear" w:color="auto" w:fill="FFFFFF"/>
          </w:rPr>
          <w:t>号</w:t>
        </w:r>
      </w:hyperlink>
      <w:r w:rsidRPr="006223A3">
        <w:rPr>
          <w:rFonts w:asciiTheme="minorHAnsi" w:eastAsiaTheme="minorEastAsia" w:hAnsiTheme="minorHAnsi" w:cstheme="minorBidi" w:hint="eastAsia"/>
          <w:color w:val="333333"/>
          <w:kern w:val="2"/>
          <w:shd w:val="clear" w:color="auto" w:fill="FFFFFF"/>
        </w:rPr>
        <w:t>）、《国家税务总局关于部分地区试行海关进口增值税专用缴款书“先比对后抵扣”管理办法的通知》（</w:t>
      </w:r>
      <w:hyperlink r:id="rId47" w:tgtFrame="_self" w:history="1">
        <w:r w:rsidRPr="006223A3">
          <w:rPr>
            <w:rFonts w:asciiTheme="minorHAnsi" w:eastAsiaTheme="minorEastAsia" w:hAnsiTheme="minorHAnsi" w:cstheme="minorBidi" w:hint="eastAsia"/>
            <w:color w:val="6E6E6E"/>
            <w:kern w:val="2"/>
            <w:u w:val="single"/>
            <w:shd w:val="clear" w:color="auto" w:fill="FFFFFF"/>
          </w:rPr>
          <w:t>国税函〔</w:t>
        </w:r>
        <w:r w:rsidRPr="006223A3">
          <w:rPr>
            <w:rFonts w:asciiTheme="minorHAnsi" w:eastAsiaTheme="minorEastAsia" w:hAnsiTheme="minorHAnsi" w:cstheme="minorBidi" w:hint="eastAsia"/>
            <w:color w:val="6E6E6E"/>
            <w:kern w:val="2"/>
            <w:u w:val="single"/>
            <w:shd w:val="clear" w:color="auto" w:fill="FFFFFF"/>
          </w:rPr>
          <w:t>2009</w:t>
        </w:r>
        <w:r w:rsidRPr="006223A3">
          <w:rPr>
            <w:rFonts w:asciiTheme="minorHAnsi" w:eastAsiaTheme="minorEastAsia" w:hAnsiTheme="minorHAnsi" w:cstheme="minorBidi" w:hint="eastAsia"/>
            <w:color w:val="6E6E6E"/>
            <w:kern w:val="2"/>
            <w:u w:val="single"/>
            <w:shd w:val="clear" w:color="auto" w:fill="FFFFFF"/>
          </w:rPr>
          <w:t>〕</w:t>
        </w:r>
        <w:r w:rsidRPr="006223A3">
          <w:rPr>
            <w:rFonts w:asciiTheme="minorHAnsi" w:eastAsiaTheme="minorEastAsia" w:hAnsiTheme="minorHAnsi" w:cstheme="minorBidi" w:hint="eastAsia"/>
            <w:color w:val="6E6E6E"/>
            <w:kern w:val="2"/>
            <w:u w:val="single"/>
            <w:shd w:val="clear" w:color="auto" w:fill="FFFFFF"/>
          </w:rPr>
          <w:t>83</w:t>
        </w:r>
        <w:r w:rsidRPr="006223A3">
          <w:rPr>
            <w:rFonts w:asciiTheme="minorHAnsi" w:eastAsiaTheme="minorEastAsia" w:hAnsiTheme="minorHAnsi" w:cstheme="minorBidi" w:hint="eastAsia"/>
            <w:color w:val="6E6E6E"/>
            <w:kern w:val="2"/>
            <w:u w:val="single"/>
            <w:shd w:val="clear" w:color="auto" w:fill="FFFFFF"/>
          </w:rPr>
          <w:t>号</w:t>
        </w:r>
      </w:hyperlink>
      <w:r w:rsidRPr="006223A3">
        <w:rPr>
          <w:rFonts w:asciiTheme="minorHAnsi" w:eastAsiaTheme="minorEastAsia" w:hAnsiTheme="minorHAnsi" w:cstheme="minorBidi" w:hint="eastAsia"/>
          <w:color w:val="333333"/>
          <w:kern w:val="2"/>
          <w:shd w:val="clear" w:color="auto" w:fill="FFFFFF"/>
        </w:rPr>
        <w:t>）、《国家税务总局关于部分地区试行海关进口增值税专用缴款书“先比对后抵扣”管理办法有关问题的通知》（</w:t>
      </w:r>
      <w:hyperlink r:id="rId48" w:tgtFrame="_self" w:history="1">
        <w:r w:rsidRPr="006223A3">
          <w:rPr>
            <w:rFonts w:asciiTheme="minorHAnsi" w:eastAsiaTheme="minorEastAsia" w:hAnsiTheme="minorHAnsi" w:cstheme="minorBidi" w:hint="eastAsia"/>
            <w:color w:val="6E6E6E"/>
            <w:kern w:val="2"/>
            <w:u w:val="single"/>
            <w:shd w:val="clear" w:color="auto" w:fill="FFFFFF"/>
          </w:rPr>
          <w:t>国税函〔</w:t>
        </w:r>
        <w:r w:rsidRPr="006223A3">
          <w:rPr>
            <w:rFonts w:asciiTheme="minorHAnsi" w:eastAsiaTheme="minorEastAsia" w:hAnsiTheme="minorHAnsi" w:cstheme="minorBidi" w:hint="eastAsia"/>
            <w:color w:val="6E6E6E"/>
            <w:kern w:val="2"/>
            <w:u w:val="single"/>
            <w:shd w:val="clear" w:color="auto" w:fill="FFFFFF"/>
          </w:rPr>
          <w:t>2011</w:t>
        </w:r>
        <w:r w:rsidRPr="006223A3">
          <w:rPr>
            <w:rFonts w:asciiTheme="minorHAnsi" w:eastAsiaTheme="minorEastAsia" w:hAnsiTheme="minorHAnsi" w:cstheme="minorBidi" w:hint="eastAsia"/>
            <w:color w:val="6E6E6E"/>
            <w:kern w:val="2"/>
            <w:u w:val="single"/>
            <w:shd w:val="clear" w:color="auto" w:fill="FFFFFF"/>
          </w:rPr>
          <w:t>〕</w:t>
        </w:r>
        <w:r w:rsidRPr="006223A3">
          <w:rPr>
            <w:rFonts w:asciiTheme="minorHAnsi" w:eastAsiaTheme="minorEastAsia" w:hAnsiTheme="minorHAnsi" w:cstheme="minorBidi" w:hint="eastAsia"/>
            <w:color w:val="6E6E6E"/>
            <w:kern w:val="2"/>
            <w:u w:val="single"/>
            <w:shd w:val="clear" w:color="auto" w:fill="FFFFFF"/>
          </w:rPr>
          <w:t>196</w:t>
        </w:r>
        <w:r w:rsidRPr="006223A3">
          <w:rPr>
            <w:rFonts w:asciiTheme="minorHAnsi" w:eastAsiaTheme="minorEastAsia" w:hAnsiTheme="minorHAnsi" w:cstheme="minorBidi" w:hint="eastAsia"/>
            <w:color w:val="6E6E6E"/>
            <w:kern w:val="2"/>
            <w:u w:val="single"/>
            <w:shd w:val="clear" w:color="auto" w:fill="FFFFFF"/>
          </w:rPr>
          <w:t>号</w:t>
        </w:r>
      </w:hyperlink>
      <w:r w:rsidRPr="006223A3">
        <w:rPr>
          <w:rFonts w:asciiTheme="minorHAnsi" w:eastAsiaTheme="minorEastAsia" w:hAnsiTheme="minorHAnsi" w:cstheme="minorBidi" w:hint="eastAsia"/>
          <w:color w:val="333333"/>
          <w:kern w:val="2"/>
          <w:shd w:val="clear" w:color="auto" w:fill="FFFFFF"/>
        </w:rPr>
        <w:t>）同时废止</w:t>
      </w:r>
      <w:r w:rsidR="0063620B" w:rsidRPr="0063620B">
        <w:rPr>
          <w:rFonts w:asciiTheme="minorEastAsia" w:eastAsiaTheme="minorEastAsia" w:hAnsiTheme="minorEastAsia" w:hint="eastAsia"/>
          <w:color w:val="000000" w:themeColor="text1"/>
        </w:rPr>
        <w:t>。</w:t>
      </w:r>
    </w:p>
    <w:p w14:paraId="36C5500B" w14:textId="67FD56ED" w:rsidR="0063620B" w:rsidRPr="0063620B" w:rsidRDefault="0063620B" w:rsidP="0063620B">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63620B">
        <w:rPr>
          <w:rFonts w:asciiTheme="minorEastAsia" w:hAnsiTheme="minorEastAsia" w:hint="eastAsia"/>
          <w:color w:val="000000" w:themeColor="text1"/>
          <w:sz w:val="24"/>
          <w:szCs w:val="24"/>
          <w:shd w:val="clear" w:color="auto" w:fill="FFFFFF"/>
        </w:rPr>
        <w:lastRenderedPageBreak/>
        <w:t>（</w:t>
      </w:r>
      <w:hyperlink r:id="rId49" w:history="1">
        <w:r w:rsidR="006223A3" w:rsidRPr="0090366A">
          <w:rPr>
            <w:rStyle w:val="a4"/>
            <w:rFonts w:asciiTheme="minorEastAsia" w:hAnsiTheme="minorEastAsia" w:hint="eastAsia"/>
            <w:sz w:val="24"/>
            <w:szCs w:val="24"/>
            <w:shd w:val="clear" w:color="auto" w:fill="FFFFFF"/>
          </w:rPr>
          <w:t>国家税务总局 海关总署公告2013年第31号</w:t>
        </w:r>
      </w:hyperlink>
      <w:r w:rsidRPr="0063620B">
        <w:rPr>
          <w:rFonts w:asciiTheme="minorEastAsia" w:hAnsiTheme="minorEastAsia" w:hint="eastAsia"/>
          <w:color w:val="000000" w:themeColor="text1"/>
          <w:sz w:val="24"/>
          <w:szCs w:val="24"/>
          <w:shd w:val="clear" w:color="auto" w:fill="FFFFFF"/>
        </w:rPr>
        <w:t>第九条）</w:t>
      </w:r>
    </w:p>
    <w:p w14:paraId="06C20AAF" w14:textId="39550F95" w:rsidR="008B03F1" w:rsidRPr="0063620B" w:rsidRDefault="008B03F1" w:rsidP="0063620B">
      <w:pPr>
        <w:pStyle w:val="a3"/>
        <w:shd w:val="clear" w:color="auto" w:fill="FFFFFF"/>
        <w:spacing w:beforeLines="50" w:before="156" w:line="480" w:lineRule="atLeast"/>
        <w:ind w:firstLine="482"/>
        <w:rPr>
          <w:rFonts w:asciiTheme="minorEastAsia" w:eastAsiaTheme="minorEastAsia" w:hAnsiTheme="minorEastAsia"/>
          <w:color w:val="000000" w:themeColor="text1"/>
        </w:rPr>
      </w:pPr>
    </w:p>
    <w:p w14:paraId="0F4394E9" w14:textId="77777777" w:rsidR="00282730" w:rsidRPr="00EF1EA8" w:rsidRDefault="00282730" w:rsidP="00EF1EA8">
      <w:pPr>
        <w:pStyle w:val="a3"/>
        <w:shd w:val="clear" w:color="auto" w:fill="FFFFFF"/>
        <w:spacing w:beforeLines="50" w:before="156" w:line="480" w:lineRule="atLeast"/>
        <w:ind w:firstLine="482"/>
        <w:jc w:val="center"/>
        <w:rPr>
          <w:rFonts w:asciiTheme="minorEastAsia" w:eastAsiaTheme="minorEastAsia" w:hAnsiTheme="minorEastAsia" w:cstheme="minorBidi"/>
          <w:b/>
          <w:bCs/>
          <w:kern w:val="44"/>
        </w:rPr>
      </w:pPr>
    </w:p>
    <w:p w14:paraId="6A0CDDB5" w14:textId="77777777" w:rsidR="00A45A7A" w:rsidRPr="008B03F1" w:rsidRDefault="00A45A7A" w:rsidP="00A45A7A">
      <w:pPr>
        <w:pStyle w:val="a3"/>
        <w:shd w:val="clear" w:color="auto" w:fill="FFFFFF"/>
        <w:spacing w:beforeLines="50" w:before="156" w:line="480" w:lineRule="atLeast"/>
        <w:ind w:firstLine="482"/>
        <w:rPr>
          <w:color w:val="000000" w:themeColor="text1"/>
        </w:rPr>
      </w:pPr>
    </w:p>
    <w:sectPr w:rsidR="00A45A7A" w:rsidRPr="008B03F1">
      <w:footerReference w:type="default" r:id="rId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FABFB" w14:textId="77777777" w:rsidR="00ED6FD7" w:rsidRDefault="00ED6FD7" w:rsidP="008A4976">
      <w:r>
        <w:separator/>
      </w:r>
    </w:p>
  </w:endnote>
  <w:endnote w:type="continuationSeparator" w:id="0">
    <w:p w14:paraId="6009FD05" w14:textId="77777777" w:rsidR="00ED6FD7" w:rsidRDefault="00ED6FD7"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52F64" w14:textId="77777777" w:rsidR="00ED6FD7" w:rsidRDefault="00ED6FD7" w:rsidP="008A4976">
      <w:r>
        <w:separator/>
      </w:r>
    </w:p>
  </w:footnote>
  <w:footnote w:type="continuationSeparator" w:id="0">
    <w:p w14:paraId="323E6192" w14:textId="77777777" w:rsidR="00ED6FD7" w:rsidRDefault="00ED6FD7"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273B0"/>
    <w:rsid w:val="0005328E"/>
    <w:rsid w:val="00117105"/>
    <w:rsid w:val="00124157"/>
    <w:rsid w:val="00156542"/>
    <w:rsid w:val="00180AA2"/>
    <w:rsid w:val="001D6000"/>
    <w:rsid w:val="001F0B3D"/>
    <w:rsid w:val="00223407"/>
    <w:rsid w:val="00282730"/>
    <w:rsid w:val="002C3B52"/>
    <w:rsid w:val="002E7F9B"/>
    <w:rsid w:val="00324860"/>
    <w:rsid w:val="003A1160"/>
    <w:rsid w:val="003A22E0"/>
    <w:rsid w:val="00417B40"/>
    <w:rsid w:val="0046344C"/>
    <w:rsid w:val="004B74E4"/>
    <w:rsid w:val="004E516F"/>
    <w:rsid w:val="00586D71"/>
    <w:rsid w:val="005A29E7"/>
    <w:rsid w:val="005E1334"/>
    <w:rsid w:val="00605259"/>
    <w:rsid w:val="0061698A"/>
    <w:rsid w:val="006223A3"/>
    <w:rsid w:val="0063620B"/>
    <w:rsid w:val="006853B2"/>
    <w:rsid w:val="006942D5"/>
    <w:rsid w:val="007D7D01"/>
    <w:rsid w:val="0080484F"/>
    <w:rsid w:val="00831680"/>
    <w:rsid w:val="008A4976"/>
    <w:rsid w:val="008B03F1"/>
    <w:rsid w:val="008D5C7D"/>
    <w:rsid w:val="0090366A"/>
    <w:rsid w:val="00965EF2"/>
    <w:rsid w:val="009D6656"/>
    <w:rsid w:val="009E52FE"/>
    <w:rsid w:val="00A45A7A"/>
    <w:rsid w:val="00AE5056"/>
    <w:rsid w:val="00B13088"/>
    <w:rsid w:val="00B35AF5"/>
    <w:rsid w:val="00B77BC9"/>
    <w:rsid w:val="00BA7E10"/>
    <w:rsid w:val="00BD6687"/>
    <w:rsid w:val="00C31744"/>
    <w:rsid w:val="00C457C7"/>
    <w:rsid w:val="00CA0606"/>
    <w:rsid w:val="00CA4174"/>
    <w:rsid w:val="00CB0DBB"/>
    <w:rsid w:val="00CD0B97"/>
    <w:rsid w:val="00D417A4"/>
    <w:rsid w:val="00D52443"/>
    <w:rsid w:val="00E477C0"/>
    <w:rsid w:val="00ED6FD7"/>
    <w:rsid w:val="00EF1EA8"/>
    <w:rsid w:val="00F57C18"/>
    <w:rsid w:val="00F656E7"/>
    <w:rsid w:val="00FD5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EF1EA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EF1EA8"/>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90366A"/>
    <w:rPr>
      <w:color w:val="605E5C"/>
      <w:shd w:val="clear" w:color="auto" w:fill="E1DFDD"/>
    </w:rPr>
  </w:style>
  <w:style w:type="character" w:styleId="ae">
    <w:name w:val="FollowedHyperlink"/>
    <w:basedOn w:val="a0"/>
    <w:uiPriority w:val="99"/>
    <w:semiHidden/>
    <w:unhideWhenUsed/>
    <w:rsid w:val="00FD5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06.html" TargetMode="External"/><Relationship Id="rId18" Type="http://schemas.openxmlformats.org/officeDocument/2006/relationships/hyperlink" Target="http://ssfb86.com/index/News/detail/newsid/1403.html" TargetMode="External"/><Relationship Id="rId26" Type="http://schemas.openxmlformats.org/officeDocument/2006/relationships/hyperlink" Target="http://ssfb86.com/index/News/detail/newsid/1403.html" TargetMode="External"/><Relationship Id="rId39" Type="http://schemas.openxmlformats.org/officeDocument/2006/relationships/hyperlink" Target="http://ssfb86.com/index/News/detail/newsid/558.html" TargetMode="External"/><Relationship Id="rId3" Type="http://schemas.openxmlformats.org/officeDocument/2006/relationships/settings" Target="settings.xml"/><Relationship Id="rId21" Type="http://schemas.openxmlformats.org/officeDocument/2006/relationships/hyperlink" Target="http://ssfb86.com/index/News/detail/newsid/1403.html" TargetMode="External"/><Relationship Id="rId34" Type="http://schemas.openxmlformats.org/officeDocument/2006/relationships/hyperlink" Target="http://ssfb86.com/index/News/detail/newsid/1381.html" TargetMode="External"/><Relationship Id="rId42" Type="http://schemas.openxmlformats.org/officeDocument/2006/relationships/hyperlink" Target="http://ssfb86.com/index/News/detail/newsid/1403.html" TargetMode="External"/><Relationship Id="rId47" Type="http://schemas.openxmlformats.org/officeDocument/2006/relationships/hyperlink" Target="http://ssfb86.com/index/News/detail/newsid/2221.html" TargetMode="External"/><Relationship Id="rId50" Type="http://schemas.openxmlformats.org/officeDocument/2006/relationships/footer" Target="footer1.xml"/><Relationship Id="rId7" Type="http://schemas.openxmlformats.org/officeDocument/2006/relationships/hyperlink" Target="http://ssfb86.com/index/News/detail/newsid/1403.html" TargetMode="External"/><Relationship Id="rId12" Type="http://schemas.openxmlformats.org/officeDocument/2006/relationships/hyperlink" Target="http://ssfb86.com/index/News/detail/newsid/1403.html" TargetMode="External"/><Relationship Id="rId17" Type="http://schemas.openxmlformats.org/officeDocument/2006/relationships/hyperlink" Target="http://ssfb86.com/index/News/detail/newsid/1403.html" TargetMode="External"/><Relationship Id="rId25" Type="http://schemas.openxmlformats.org/officeDocument/2006/relationships/hyperlink" Target="http://ssfb86.com/index/News/detail/newsid/558.html" TargetMode="External"/><Relationship Id="rId33" Type="http://schemas.openxmlformats.org/officeDocument/2006/relationships/hyperlink" Target="http://ssfb86.com/index/News/detail/newsid/558.html" TargetMode="External"/><Relationship Id="rId38" Type="http://schemas.openxmlformats.org/officeDocument/2006/relationships/hyperlink" Target="http://ssfb86.com/index/News/detail/newsid/558.html" TargetMode="External"/><Relationship Id="rId46" Type="http://schemas.openxmlformats.org/officeDocument/2006/relationships/hyperlink" Target="http://ssfb86.com/index/News/detail/newsid/3673.html" TargetMode="External"/><Relationship Id="rId2" Type="http://schemas.openxmlformats.org/officeDocument/2006/relationships/styles" Target="styles.xml"/><Relationship Id="rId16" Type="http://schemas.openxmlformats.org/officeDocument/2006/relationships/hyperlink" Target="http://ssfb86.com/index/News/detail/newsid/1403.html" TargetMode="External"/><Relationship Id="rId20" Type="http://schemas.openxmlformats.org/officeDocument/2006/relationships/hyperlink" Target="http://ssfb86.com/index/News/detail/newsid/1403.html" TargetMode="External"/><Relationship Id="rId29" Type="http://schemas.openxmlformats.org/officeDocument/2006/relationships/hyperlink" Target="http://ssfb86.com/index/News/detail/newsid/106.html" TargetMode="External"/><Relationship Id="rId41" Type="http://schemas.openxmlformats.org/officeDocument/2006/relationships/hyperlink" Target="http://ssfb86.com/index/News/detail/newsid/106.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hui5.cn/article/00/42902.html" TargetMode="External"/><Relationship Id="rId24" Type="http://schemas.openxmlformats.org/officeDocument/2006/relationships/hyperlink" Target="http://ssfb86.com/index/News/detail/newsid/1381.html" TargetMode="External"/><Relationship Id="rId32" Type="http://schemas.openxmlformats.org/officeDocument/2006/relationships/hyperlink" Target="http://ssfb86.com/index/News/detail/newsid/558.html" TargetMode="External"/><Relationship Id="rId37" Type="http://schemas.openxmlformats.org/officeDocument/2006/relationships/hyperlink" Target="http://ssfb86.com/index/News/detail/newsid/106.html" TargetMode="External"/><Relationship Id="rId40" Type="http://schemas.openxmlformats.org/officeDocument/2006/relationships/hyperlink" Target="http://ssfb86.com/index/News/detail/newsid/1403.html" TargetMode="External"/><Relationship Id="rId45" Type="http://schemas.openxmlformats.org/officeDocument/2006/relationships/hyperlink" Target="http://ssfb86.com/index/News/detail/newsid/1403.html" TargetMode="External"/><Relationship Id="rId5" Type="http://schemas.openxmlformats.org/officeDocument/2006/relationships/footnotes" Target="footnotes.xml"/><Relationship Id="rId15" Type="http://schemas.openxmlformats.org/officeDocument/2006/relationships/hyperlink" Target="http://ssfb86.com/index/News/detail/newsid/84.html" TargetMode="External"/><Relationship Id="rId23" Type="http://schemas.openxmlformats.org/officeDocument/2006/relationships/hyperlink" Target="http://ssfb86.com/index/News/detail/newsid/1403.html" TargetMode="External"/><Relationship Id="rId28" Type="http://schemas.openxmlformats.org/officeDocument/2006/relationships/hyperlink" Target="http://ssfb86.com/index/News/detail/newsid/1403.html" TargetMode="External"/><Relationship Id="rId36" Type="http://schemas.openxmlformats.org/officeDocument/2006/relationships/hyperlink" Target="http://ssfb86.com/index/News/detail/newsid/1403.html" TargetMode="External"/><Relationship Id="rId49" Type="http://schemas.openxmlformats.org/officeDocument/2006/relationships/hyperlink" Target="http://ssfb86.com/index/News/detail/newsid/1403.html" TargetMode="External"/><Relationship Id="rId10" Type="http://schemas.openxmlformats.org/officeDocument/2006/relationships/hyperlink" Target="file:///E:\&#23398;&#20064;\&#31246;&#25910;\&#31246;&#27861;&#22320;&#22270;\&#31246;&#25910;&#27861;&#35268;&#27719;&#32534;&#65288;&#25353;&#26085;&#26399;&#20998;&#31867;&#65289;\2009&#24180;\11&#26376;\&#22269;&#31246;&#20989;&#12308;2009&#12309;617&#21495;&#8212;&#8212;&#20851;&#20110;&#35843;&#25972;&#22686;&#20540;&#31246;&#25187;&#31246;&#20973;&#35777;&#25269;&#25187;&#26399;&#38480;&#26377;&#20851;&#38382;&#39064;&#30340;&#36890;&#30693;.docx" TargetMode="External"/><Relationship Id="rId19" Type="http://schemas.openxmlformats.org/officeDocument/2006/relationships/hyperlink" Target="http://ssfb86.com/index/News/detail/newsid/1403.html" TargetMode="External"/><Relationship Id="rId31" Type="http://schemas.openxmlformats.org/officeDocument/2006/relationships/hyperlink" Target="http://ssfb86.com/index/News/detail/newsid/558.html" TargetMode="External"/><Relationship Id="rId44" Type="http://schemas.openxmlformats.org/officeDocument/2006/relationships/hyperlink" Target="http://ssfb86.com/index/News/detail/newsid/1403.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fb86.com/index/News/detail/newsid/1381.html" TargetMode="External"/><Relationship Id="rId14" Type="http://schemas.openxmlformats.org/officeDocument/2006/relationships/hyperlink" Target="http://ssfb86.com/index/News/detail/newsid/557.html" TargetMode="External"/><Relationship Id="rId22" Type="http://schemas.openxmlformats.org/officeDocument/2006/relationships/hyperlink" Target="http://ssfb86.com/index/News/detail/newsid/1403.html" TargetMode="External"/><Relationship Id="rId27" Type="http://schemas.openxmlformats.org/officeDocument/2006/relationships/hyperlink" Target="http://ssfb86.com/index/News/detail/newsid/106.html" TargetMode="External"/><Relationship Id="rId30" Type="http://schemas.openxmlformats.org/officeDocument/2006/relationships/hyperlink" Target="http://ssfb86.com/index/News/detail/newsid/1381.html" TargetMode="External"/><Relationship Id="rId35" Type="http://schemas.openxmlformats.org/officeDocument/2006/relationships/hyperlink" Target="http://ssfb86.com/index/News/detail/newsid/1381.html" TargetMode="External"/><Relationship Id="rId43" Type="http://schemas.openxmlformats.org/officeDocument/2006/relationships/hyperlink" Target="http://ssfb86.com/index/News/detail/newsid/1403.html" TargetMode="External"/><Relationship Id="rId48" Type="http://schemas.openxmlformats.org/officeDocument/2006/relationships/hyperlink" Target="http://ssfb86.com/index/News/detail/newsid/1758.html" TargetMode="External"/><Relationship Id="rId8" Type="http://schemas.openxmlformats.org/officeDocument/2006/relationships/hyperlink" Target="http://ssfb86.com/index/News/detail/newsid/573.html" TargetMode="External"/><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2020-07-04T02:52:00Z</dcterms:created>
  <dcterms:modified xsi:type="dcterms:W3CDTF">2020-10-03T02:29:00Z</dcterms:modified>
</cp:coreProperties>
</file>