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hint="eastAsia"/>
          <w:color w:val="000000" w:themeColor="text1"/>
          <w:sz w:val="24"/>
          <w:szCs w:val="24"/>
        </w:rPr>
      </w:pPr>
    </w:p>
    <w:p w14:paraId="0CAFC6FC" w14:textId="3336575C" w:rsidR="008D5C7D" w:rsidRPr="007D7D01" w:rsidRDefault="00CD0B97" w:rsidP="007D7D01">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6</w:t>
      </w:r>
      <w:r w:rsidR="008D5C7D" w:rsidRPr="007D7D01">
        <w:rPr>
          <w:color w:val="000000" w:themeColor="text1"/>
          <w:sz w:val="44"/>
          <w:szCs w:val="44"/>
        </w:rPr>
        <w:t>.</w:t>
      </w:r>
      <w:r w:rsidR="008B03F1">
        <w:rPr>
          <w:color w:val="000000" w:themeColor="text1"/>
          <w:sz w:val="44"/>
          <w:szCs w:val="44"/>
        </w:rPr>
        <w:t>5</w:t>
      </w:r>
      <w:r>
        <w:rPr>
          <w:color w:val="000000" w:themeColor="text1"/>
          <w:sz w:val="44"/>
          <w:szCs w:val="44"/>
        </w:rPr>
        <w:t>.</w:t>
      </w:r>
      <w:r w:rsidR="00B01C5A">
        <w:rPr>
          <w:color w:val="000000" w:themeColor="text1"/>
          <w:sz w:val="44"/>
          <w:szCs w:val="44"/>
        </w:rPr>
        <w:t>3</w:t>
      </w:r>
      <w:r w:rsidR="000273B0">
        <w:rPr>
          <w:color w:val="000000" w:themeColor="text1"/>
          <w:sz w:val="44"/>
          <w:szCs w:val="44"/>
        </w:rPr>
        <w:t>.</w:t>
      </w:r>
      <w:r w:rsidR="00C071C3">
        <w:rPr>
          <w:color w:val="000000" w:themeColor="text1"/>
          <w:sz w:val="44"/>
          <w:szCs w:val="44"/>
        </w:rPr>
        <w:t>3</w:t>
      </w:r>
      <w:r w:rsidR="008D5C7D" w:rsidRPr="007D7D01">
        <w:rPr>
          <w:color w:val="000000" w:themeColor="text1"/>
          <w:sz w:val="44"/>
          <w:szCs w:val="44"/>
        </w:rPr>
        <w:t xml:space="preserve">  </w:t>
      </w:r>
      <w:r w:rsidR="00C071C3" w:rsidRPr="00C071C3">
        <w:rPr>
          <w:rFonts w:hint="eastAsia"/>
          <w:color w:val="000000" w:themeColor="text1"/>
          <w:sz w:val="44"/>
          <w:szCs w:val="44"/>
        </w:rPr>
        <w:t>即征即退、先征后退评估问题</w:t>
      </w:r>
    </w:p>
    <w:p w14:paraId="53C61087" w14:textId="71B6A042" w:rsidR="008D5C7D" w:rsidRDefault="008D5C7D" w:rsidP="009D6656">
      <w:pPr>
        <w:pStyle w:val="a3"/>
        <w:shd w:val="clear" w:color="auto" w:fill="FFFFFF"/>
        <w:spacing w:beforeLines="50" w:before="156" w:line="480" w:lineRule="atLeast"/>
        <w:ind w:firstLine="482"/>
        <w:rPr>
          <w:color w:val="000000" w:themeColor="text1"/>
        </w:rPr>
      </w:pPr>
    </w:p>
    <w:p w14:paraId="740E6950" w14:textId="77777777" w:rsidR="00C071C3" w:rsidRPr="00C071C3" w:rsidRDefault="00C071C3" w:rsidP="00C071C3">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C071C3">
        <w:rPr>
          <w:rFonts w:ascii="宋体" w:eastAsia="宋体" w:hAnsi="宋体" w:cs="宋体" w:hint="eastAsia"/>
          <w:color w:val="000000" w:themeColor="text1"/>
          <w:kern w:val="0"/>
          <w:sz w:val="24"/>
          <w:szCs w:val="24"/>
        </w:rPr>
        <w:t>将增值税即征即</w:t>
      </w:r>
      <w:proofErr w:type="gramStart"/>
      <w:r w:rsidRPr="00C071C3">
        <w:rPr>
          <w:rFonts w:ascii="宋体" w:eastAsia="宋体" w:hAnsi="宋体" w:cs="宋体" w:hint="eastAsia"/>
          <w:color w:val="000000" w:themeColor="text1"/>
          <w:kern w:val="0"/>
          <w:sz w:val="24"/>
          <w:szCs w:val="24"/>
        </w:rPr>
        <w:t>退优惠</w:t>
      </w:r>
      <w:proofErr w:type="gramEnd"/>
      <w:r w:rsidRPr="00C071C3">
        <w:rPr>
          <w:rFonts w:ascii="宋体" w:eastAsia="宋体" w:hAnsi="宋体" w:cs="宋体" w:hint="eastAsia"/>
          <w:color w:val="000000" w:themeColor="text1"/>
          <w:kern w:val="0"/>
          <w:sz w:val="24"/>
          <w:szCs w:val="24"/>
        </w:rPr>
        <w:t>政策的管理措施由先评估后退税改为先退税后评估。</w:t>
      </w:r>
    </w:p>
    <w:p w14:paraId="67EB0797" w14:textId="788ADD96" w:rsidR="00C071C3" w:rsidRPr="00C071C3" w:rsidRDefault="00C071C3" w:rsidP="00C071C3">
      <w:pPr>
        <w:spacing w:beforeLines="50" w:before="156" w:line="480" w:lineRule="atLeast"/>
        <w:jc w:val="right"/>
        <w:rPr>
          <w:rFonts w:ascii="宋体" w:eastAsia="宋体" w:hAnsi="宋体"/>
          <w:color w:val="000000" w:themeColor="text1"/>
          <w:sz w:val="24"/>
          <w:szCs w:val="24"/>
        </w:rPr>
      </w:pPr>
      <w:bookmarkStart w:id="0" w:name="_Hlk10410013"/>
      <w:r w:rsidRPr="00C071C3">
        <w:rPr>
          <w:rFonts w:ascii="宋体" w:eastAsia="宋体" w:hAnsi="宋体" w:hint="eastAsia"/>
          <w:color w:val="000000" w:themeColor="text1"/>
          <w:sz w:val="24"/>
          <w:szCs w:val="24"/>
        </w:rPr>
        <w:t>（</w:t>
      </w:r>
      <w:bookmarkStart w:id="1" w:name="_Hlk52613618"/>
      <w:r w:rsidR="004573B6">
        <w:rPr>
          <w:rFonts w:ascii="宋体" w:eastAsia="宋体" w:hAnsi="宋体"/>
          <w:sz w:val="24"/>
          <w:szCs w:val="24"/>
        </w:rPr>
        <w:fldChar w:fldCharType="begin"/>
      </w:r>
      <w:r w:rsidR="004573B6">
        <w:rPr>
          <w:rFonts w:ascii="宋体" w:eastAsia="宋体" w:hAnsi="宋体"/>
          <w:sz w:val="24"/>
          <w:szCs w:val="24"/>
        </w:rPr>
        <w:instrText xml:space="preserve"> HYPERLINK "http://ssfb86.com/index/News/detail/newsid/1666.html" </w:instrText>
      </w:r>
      <w:r w:rsidR="004573B6">
        <w:rPr>
          <w:rFonts w:ascii="宋体" w:eastAsia="宋体" w:hAnsi="宋体"/>
          <w:sz w:val="24"/>
          <w:szCs w:val="24"/>
        </w:rPr>
      </w:r>
      <w:r w:rsidR="004573B6">
        <w:rPr>
          <w:rFonts w:ascii="宋体" w:eastAsia="宋体" w:hAnsi="宋体"/>
          <w:sz w:val="24"/>
          <w:szCs w:val="24"/>
        </w:rPr>
        <w:fldChar w:fldCharType="separate"/>
      </w:r>
      <w:r w:rsidRPr="004573B6">
        <w:rPr>
          <w:rStyle w:val="a4"/>
          <w:rFonts w:ascii="宋体" w:eastAsia="宋体" w:hAnsi="宋体"/>
          <w:sz w:val="24"/>
          <w:szCs w:val="24"/>
        </w:rPr>
        <w:t>国家税务总局公告2011年第60号</w:t>
      </w:r>
      <w:r w:rsidR="004573B6">
        <w:rPr>
          <w:rFonts w:ascii="宋体" w:eastAsia="宋体" w:hAnsi="宋体"/>
          <w:sz w:val="24"/>
          <w:szCs w:val="24"/>
        </w:rPr>
        <w:fldChar w:fldCharType="end"/>
      </w:r>
      <w:bookmarkEnd w:id="1"/>
      <w:r w:rsidRPr="00C071C3">
        <w:rPr>
          <w:rFonts w:ascii="宋体" w:eastAsia="宋体" w:hAnsi="宋体" w:hint="eastAsia"/>
          <w:color w:val="000000" w:themeColor="text1"/>
          <w:sz w:val="24"/>
          <w:szCs w:val="24"/>
        </w:rPr>
        <w:t>第一条）</w:t>
      </w:r>
    </w:p>
    <w:bookmarkEnd w:id="0"/>
    <w:p w14:paraId="3E8F0A7E" w14:textId="77777777" w:rsidR="00C071C3" w:rsidRPr="00C071C3" w:rsidRDefault="00C071C3" w:rsidP="00C071C3">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C071C3">
        <w:rPr>
          <w:rFonts w:ascii="宋体" w:eastAsia="宋体" w:hAnsi="宋体" w:cs="宋体" w:hint="eastAsia"/>
          <w:color w:val="000000" w:themeColor="text1"/>
          <w:kern w:val="0"/>
          <w:sz w:val="24"/>
          <w:szCs w:val="24"/>
        </w:rPr>
        <w:t>主管税务机关应进一步加强对即征即</w:t>
      </w:r>
      <w:proofErr w:type="gramStart"/>
      <w:r w:rsidRPr="00C071C3">
        <w:rPr>
          <w:rFonts w:ascii="宋体" w:eastAsia="宋体" w:hAnsi="宋体" w:cs="宋体" w:hint="eastAsia"/>
          <w:color w:val="000000" w:themeColor="text1"/>
          <w:kern w:val="0"/>
          <w:sz w:val="24"/>
          <w:szCs w:val="24"/>
        </w:rPr>
        <w:t>退企业</w:t>
      </w:r>
      <w:proofErr w:type="gramEnd"/>
      <w:r w:rsidRPr="00C071C3">
        <w:rPr>
          <w:rFonts w:ascii="宋体" w:eastAsia="宋体" w:hAnsi="宋体" w:cs="宋体" w:hint="eastAsia"/>
          <w:color w:val="000000" w:themeColor="text1"/>
          <w:kern w:val="0"/>
          <w:sz w:val="24"/>
          <w:szCs w:val="24"/>
        </w:rPr>
        <w:t>增值税退税的事后管理，根据以下指标定期开展纳税评估。</w:t>
      </w:r>
    </w:p>
    <w:p w14:paraId="10924710" w14:textId="367C52B6" w:rsidR="00C071C3" w:rsidRPr="00C071C3" w:rsidRDefault="00C071C3" w:rsidP="00C071C3">
      <w:pPr>
        <w:spacing w:beforeLines="50" w:before="156" w:line="480" w:lineRule="atLeast"/>
        <w:jc w:val="right"/>
        <w:rPr>
          <w:rFonts w:ascii="宋体" w:eastAsia="宋体" w:hAnsi="宋体"/>
          <w:color w:val="000000" w:themeColor="text1"/>
          <w:sz w:val="24"/>
          <w:szCs w:val="24"/>
        </w:rPr>
      </w:pPr>
      <w:r w:rsidRPr="00C071C3">
        <w:rPr>
          <w:rFonts w:ascii="宋体" w:eastAsia="宋体" w:hAnsi="宋体" w:hint="eastAsia"/>
          <w:color w:val="000000" w:themeColor="text1"/>
          <w:sz w:val="24"/>
          <w:szCs w:val="24"/>
        </w:rPr>
        <w:t>（</w:t>
      </w:r>
      <w:hyperlink r:id="rId8" w:history="1">
        <w:r w:rsidR="004573B6" w:rsidRPr="004573B6">
          <w:rPr>
            <w:rStyle w:val="a4"/>
            <w:rFonts w:ascii="宋体" w:eastAsia="宋体" w:hAnsi="宋体"/>
            <w:sz w:val="24"/>
            <w:szCs w:val="24"/>
          </w:rPr>
          <w:t>国家税务总局公告2011年第60号</w:t>
        </w:r>
      </w:hyperlink>
      <w:r w:rsidRPr="00C071C3">
        <w:rPr>
          <w:rFonts w:ascii="宋体" w:eastAsia="宋体" w:hAnsi="宋体" w:hint="eastAsia"/>
          <w:color w:val="000000" w:themeColor="text1"/>
          <w:sz w:val="24"/>
          <w:szCs w:val="24"/>
        </w:rPr>
        <w:t>第二条）</w:t>
      </w:r>
    </w:p>
    <w:p w14:paraId="56BCE8A2" w14:textId="77777777" w:rsidR="00C071C3" w:rsidRPr="00C071C3" w:rsidRDefault="00C071C3" w:rsidP="00C071C3">
      <w:pPr>
        <w:pStyle w:val="1"/>
        <w:spacing w:before="50" w:after="0" w:line="480" w:lineRule="atLeast"/>
        <w:rPr>
          <w:sz w:val="24"/>
          <w:szCs w:val="24"/>
        </w:rPr>
      </w:pPr>
      <w:r w:rsidRPr="00C071C3">
        <w:rPr>
          <w:rFonts w:hint="eastAsia"/>
          <w:sz w:val="24"/>
          <w:szCs w:val="24"/>
        </w:rPr>
        <w:t>一、销售额变动率的计算公式：</w:t>
      </w:r>
    </w:p>
    <w:p w14:paraId="2835750E" w14:textId="27A8A44D" w:rsidR="00C071C3" w:rsidRPr="00C071C3" w:rsidRDefault="00C071C3" w:rsidP="00C071C3">
      <w:pPr>
        <w:spacing w:beforeLines="50" w:before="156" w:line="480" w:lineRule="atLeast"/>
        <w:jc w:val="right"/>
        <w:rPr>
          <w:rFonts w:ascii="宋体" w:eastAsia="宋体" w:hAnsi="宋体"/>
          <w:color w:val="000000" w:themeColor="text1"/>
          <w:sz w:val="24"/>
          <w:szCs w:val="24"/>
        </w:rPr>
      </w:pPr>
      <w:r w:rsidRPr="00C071C3">
        <w:rPr>
          <w:rFonts w:ascii="宋体" w:eastAsia="宋体" w:hAnsi="宋体" w:hint="eastAsia"/>
          <w:color w:val="000000" w:themeColor="text1"/>
          <w:sz w:val="24"/>
          <w:szCs w:val="24"/>
        </w:rPr>
        <w:t>（</w:t>
      </w:r>
      <w:hyperlink r:id="rId9" w:history="1">
        <w:r w:rsidR="004573B6" w:rsidRPr="004573B6">
          <w:rPr>
            <w:rStyle w:val="a4"/>
            <w:rFonts w:ascii="宋体" w:eastAsia="宋体" w:hAnsi="宋体"/>
            <w:sz w:val="24"/>
            <w:szCs w:val="24"/>
          </w:rPr>
          <w:t>国家税务总局公告2011年第60号</w:t>
        </w:r>
      </w:hyperlink>
      <w:r w:rsidRPr="00C071C3">
        <w:rPr>
          <w:rFonts w:ascii="宋体" w:eastAsia="宋体" w:hAnsi="宋体" w:hint="eastAsia"/>
          <w:color w:val="000000" w:themeColor="text1"/>
          <w:sz w:val="24"/>
          <w:szCs w:val="24"/>
        </w:rPr>
        <w:t>第一条第一款）</w:t>
      </w:r>
    </w:p>
    <w:p w14:paraId="25D86AA3" w14:textId="77777777" w:rsidR="00C071C3" w:rsidRPr="00C071C3" w:rsidRDefault="00C071C3" w:rsidP="00C071C3">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C071C3">
        <w:rPr>
          <w:rFonts w:ascii="宋体" w:eastAsia="宋体" w:hAnsi="宋体" w:cs="宋体" w:hint="eastAsia"/>
          <w:color w:val="000000" w:themeColor="text1"/>
          <w:kern w:val="0"/>
          <w:sz w:val="24"/>
          <w:szCs w:val="24"/>
        </w:rPr>
        <w:t>1.本期销售额环比变动率＝（本期即征即退货物和劳务销售额-上期即征即退货物和劳务销售额）÷上期即征即退货物和劳务销售额×100％。</w:t>
      </w:r>
    </w:p>
    <w:p w14:paraId="7A7FACCD" w14:textId="3A4F2530" w:rsidR="00C071C3" w:rsidRPr="00C071C3" w:rsidRDefault="00C071C3" w:rsidP="00C071C3">
      <w:pPr>
        <w:spacing w:beforeLines="50" w:before="156" w:line="480" w:lineRule="atLeast"/>
        <w:jc w:val="right"/>
        <w:rPr>
          <w:rFonts w:ascii="宋体" w:eastAsia="宋体" w:hAnsi="宋体"/>
          <w:color w:val="000000" w:themeColor="text1"/>
          <w:sz w:val="24"/>
          <w:szCs w:val="24"/>
        </w:rPr>
      </w:pPr>
      <w:r w:rsidRPr="00C071C3">
        <w:rPr>
          <w:rFonts w:ascii="宋体" w:eastAsia="宋体" w:hAnsi="宋体" w:hint="eastAsia"/>
          <w:color w:val="000000" w:themeColor="text1"/>
          <w:sz w:val="24"/>
          <w:szCs w:val="24"/>
        </w:rPr>
        <w:t>（</w:t>
      </w:r>
      <w:hyperlink r:id="rId10" w:history="1">
        <w:r w:rsidR="004573B6" w:rsidRPr="004573B6">
          <w:rPr>
            <w:rStyle w:val="a4"/>
            <w:rFonts w:ascii="宋体" w:eastAsia="宋体" w:hAnsi="宋体"/>
            <w:sz w:val="24"/>
            <w:szCs w:val="24"/>
          </w:rPr>
          <w:t>国家税务总局公告2011年第60号</w:t>
        </w:r>
      </w:hyperlink>
      <w:r w:rsidRPr="00C071C3">
        <w:rPr>
          <w:rFonts w:ascii="宋体" w:eastAsia="宋体" w:hAnsi="宋体" w:hint="eastAsia"/>
          <w:color w:val="000000" w:themeColor="text1"/>
          <w:sz w:val="24"/>
          <w:szCs w:val="24"/>
        </w:rPr>
        <w:t>第一条第一款第一项）</w:t>
      </w:r>
    </w:p>
    <w:p w14:paraId="0F154084" w14:textId="77777777" w:rsidR="00C071C3" w:rsidRPr="00C071C3" w:rsidRDefault="00C071C3" w:rsidP="00C071C3">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C071C3">
        <w:rPr>
          <w:rFonts w:ascii="宋体" w:eastAsia="宋体" w:hAnsi="宋体" w:cs="宋体" w:hint="eastAsia"/>
          <w:color w:val="000000" w:themeColor="text1"/>
          <w:kern w:val="0"/>
          <w:sz w:val="24"/>
          <w:szCs w:val="24"/>
        </w:rPr>
        <w:t>2.本期累计销售额环比变动率＝（本期即征即退货物和劳务累计销售额-上期即征即退货物和劳务累计销售额）÷上期即征即退货物和劳务累计销售额×100％。</w:t>
      </w:r>
    </w:p>
    <w:p w14:paraId="3D58CE29" w14:textId="65F24BEA" w:rsidR="00C071C3" w:rsidRPr="00C071C3" w:rsidRDefault="00C071C3" w:rsidP="00C071C3">
      <w:pPr>
        <w:spacing w:beforeLines="50" w:before="156" w:line="480" w:lineRule="atLeast"/>
        <w:jc w:val="right"/>
        <w:rPr>
          <w:rFonts w:ascii="宋体" w:eastAsia="宋体" w:hAnsi="宋体"/>
          <w:color w:val="000000" w:themeColor="text1"/>
          <w:sz w:val="24"/>
          <w:szCs w:val="24"/>
        </w:rPr>
      </w:pPr>
      <w:r w:rsidRPr="00C071C3">
        <w:rPr>
          <w:rFonts w:ascii="宋体" w:eastAsia="宋体" w:hAnsi="宋体" w:hint="eastAsia"/>
          <w:color w:val="000000" w:themeColor="text1"/>
          <w:sz w:val="24"/>
          <w:szCs w:val="24"/>
        </w:rPr>
        <w:t>（</w:t>
      </w:r>
      <w:hyperlink r:id="rId11" w:history="1">
        <w:r w:rsidR="004573B6" w:rsidRPr="004573B6">
          <w:rPr>
            <w:rStyle w:val="a4"/>
            <w:rFonts w:ascii="宋体" w:eastAsia="宋体" w:hAnsi="宋体"/>
            <w:sz w:val="24"/>
            <w:szCs w:val="24"/>
          </w:rPr>
          <w:t>国家税务总局公告2011年第60号</w:t>
        </w:r>
      </w:hyperlink>
      <w:r w:rsidRPr="00C071C3">
        <w:rPr>
          <w:rFonts w:ascii="宋体" w:eastAsia="宋体" w:hAnsi="宋体" w:hint="eastAsia"/>
          <w:color w:val="000000" w:themeColor="text1"/>
          <w:sz w:val="24"/>
          <w:szCs w:val="24"/>
        </w:rPr>
        <w:t>第一条第一款第二项）</w:t>
      </w:r>
    </w:p>
    <w:p w14:paraId="12E9DC4E" w14:textId="77777777" w:rsidR="00C071C3" w:rsidRPr="00C071C3" w:rsidRDefault="00C071C3" w:rsidP="00C071C3">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C071C3">
        <w:rPr>
          <w:rFonts w:ascii="宋体" w:eastAsia="宋体" w:hAnsi="宋体" w:cs="宋体" w:hint="eastAsia"/>
          <w:color w:val="000000" w:themeColor="text1"/>
          <w:kern w:val="0"/>
          <w:sz w:val="24"/>
          <w:szCs w:val="24"/>
        </w:rPr>
        <w:t>3.本期销售额同比变动率＝（本期即征即退货物和劳务销售额-去年同期即征即退货物和劳务销售额）÷去年同期即征即退货物和劳务销售额×100％。</w:t>
      </w:r>
    </w:p>
    <w:p w14:paraId="30B554E8" w14:textId="40066527" w:rsidR="00C071C3" w:rsidRPr="00C071C3" w:rsidRDefault="00C071C3" w:rsidP="00C071C3">
      <w:pPr>
        <w:spacing w:beforeLines="50" w:before="156" w:line="480" w:lineRule="atLeast"/>
        <w:jc w:val="right"/>
        <w:rPr>
          <w:rFonts w:ascii="宋体" w:eastAsia="宋体" w:hAnsi="宋体"/>
          <w:color w:val="000000" w:themeColor="text1"/>
          <w:sz w:val="24"/>
          <w:szCs w:val="24"/>
        </w:rPr>
      </w:pPr>
      <w:r w:rsidRPr="00C071C3">
        <w:rPr>
          <w:rFonts w:ascii="宋体" w:eastAsia="宋体" w:hAnsi="宋体" w:hint="eastAsia"/>
          <w:color w:val="000000" w:themeColor="text1"/>
          <w:sz w:val="24"/>
          <w:szCs w:val="24"/>
        </w:rPr>
        <w:t>（</w:t>
      </w:r>
      <w:hyperlink r:id="rId12" w:history="1">
        <w:r w:rsidR="004573B6" w:rsidRPr="004573B6">
          <w:rPr>
            <w:rStyle w:val="a4"/>
            <w:rFonts w:ascii="宋体" w:eastAsia="宋体" w:hAnsi="宋体"/>
            <w:sz w:val="24"/>
            <w:szCs w:val="24"/>
          </w:rPr>
          <w:t>国家税务总局公告2011年第60号</w:t>
        </w:r>
      </w:hyperlink>
      <w:r w:rsidRPr="00C071C3">
        <w:rPr>
          <w:rFonts w:ascii="宋体" w:eastAsia="宋体" w:hAnsi="宋体" w:hint="eastAsia"/>
          <w:color w:val="000000" w:themeColor="text1"/>
          <w:sz w:val="24"/>
          <w:szCs w:val="24"/>
        </w:rPr>
        <w:t>第一条第一款第三项）</w:t>
      </w:r>
    </w:p>
    <w:p w14:paraId="37872771" w14:textId="77777777" w:rsidR="00C071C3" w:rsidRPr="00C071C3" w:rsidRDefault="00C071C3" w:rsidP="00C071C3">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C071C3">
        <w:rPr>
          <w:rFonts w:ascii="宋体" w:eastAsia="宋体" w:hAnsi="宋体" w:cs="宋体" w:hint="eastAsia"/>
          <w:color w:val="000000" w:themeColor="text1"/>
          <w:kern w:val="0"/>
          <w:sz w:val="24"/>
          <w:szCs w:val="24"/>
        </w:rPr>
        <w:lastRenderedPageBreak/>
        <w:t>4.本期累计销售额同比变动率＝（本期即征即退货物和劳务累计销售额-去年同期即征即退货物和劳务累计销售额）÷去年同期即征即退货物和劳务累计销售额×100％。</w:t>
      </w:r>
    </w:p>
    <w:p w14:paraId="5700E7C0" w14:textId="71966DAE" w:rsidR="00C071C3" w:rsidRPr="00C071C3" w:rsidRDefault="00C071C3" w:rsidP="00C071C3">
      <w:pPr>
        <w:spacing w:beforeLines="50" w:before="156" w:line="480" w:lineRule="atLeast"/>
        <w:jc w:val="right"/>
        <w:rPr>
          <w:rFonts w:ascii="宋体" w:eastAsia="宋体" w:hAnsi="宋体"/>
          <w:color w:val="000000" w:themeColor="text1"/>
          <w:sz w:val="24"/>
          <w:szCs w:val="24"/>
        </w:rPr>
      </w:pPr>
      <w:r w:rsidRPr="00C071C3">
        <w:rPr>
          <w:rFonts w:ascii="宋体" w:eastAsia="宋体" w:hAnsi="宋体" w:hint="eastAsia"/>
          <w:color w:val="000000" w:themeColor="text1"/>
          <w:sz w:val="24"/>
          <w:szCs w:val="24"/>
        </w:rPr>
        <w:t>（</w:t>
      </w:r>
      <w:hyperlink r:id="rId13" w:history="1">
        <w:r w:rsidR="004573B6" w:rsidRPr="004573B6">
          <w:rPr>
            <w:rStyle w:val="a4"/>
            <w:rFonts w:ascii="宋体" w:eastAsia="宋体" w:hAnsi="宋体"/>
            <w:sz w:val="24"/>
            <w:szCs w:val="24"/>
          </w:rPr>
          <w:t>国家税务总局公告2011年第60号</w:t>
        </w:r>
      </w:hyperlink>
      <w:r w:rsidRPr="00C071C3">
        <w:rPr>
          <w:rFonts w:ascii="宋体" w:eastAsia="宋体" w:hAnsi="宋体" w:hint="eastAsia"/>
          <w:color w:val="000000" w:themeColor="text1"/>
          <w:sz w:val="24"/>
          <w:szCs w:val="24"/>
        </w:rPr>
        <w:t>第一条第一款第四项）</w:t>
      </w:r>
    </w:p>
    <w:p w14:paraId="58C79873" w14:textId="15B76478" w:rsidR="00C071C3" w:rsidRPr="00C071C3" w:rsidRDefault="00C071C3" w:rsidP="00C071C3">
      <w:pPr>
        <w:pStyle w:val="1"/>
        <w:spacing w:before="50" w:after="0" w:line="480" w:lineRule="atLeast"/>
        <w:rPr>
          <w:sz w:val="24"/>
          <w:szCs w:val="24"/>
        </w:rPr>
      </w:pPr>
      <w:r w:rsidRPr="00C071C3">
        <w:rPr>
          <w:rFonts w:hint="eastAsia"/>
          <w:sz w:val="24"/>
          <w:szCs w:val="24"/>
        </w:rPr>
        <w:t>二、增值税税负率的计算公式</w:t>
      </w:r>
    </w:p>
    <w:p w14:paraId="7C305C99" w14:textId="77777777" w:rsidR="00C071C3" w:rsidRPr="00C071C3" w:rsidRDefault="00C071C3" w:rsidP="00C071C3">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C071C3">
        <w:rPr>
          <w:rFonts w:ascii="宋体" w:eastAsia="宋体" w:hAnsi="宋体" w:cs="宋体" w:hint="eastAsia"/>
          <w:color w:val="000000" w:themeColor="text1"/>
          <w:kern w:val="0"/>
          <w:sz w:val="24"/>
          <w:szCs w:val="24"/>
        </w:rPr>
        <w:t>增值税税负率＝本期即征即退货物和劳务应纳税额÷本期即征即退货物和劳务销售额×100％。</w:t>
      </w:r>
    </w:p>
    <w:p w14:paraId="665D5E34" w14:textId="0D278686" w:rsidR="00C071C3" w:rsidRDefault="00C071C3" w:rsidP="00C071C3">
      <w:pPr>
        <w:spacing w:beforeLines="50" w:before="156" w:line="480" w:lineRule="atLeast"/>
        <w:jc w:val="right"/>
        <w:rPr>
          <w:rFonts w:ascii="宋体" w:eastAsia="宋体" w:hAnsi="宋体"/>
          <w:color w:val="000000" w:themeColor="text1"/>
          <w:sz w:val="24"/>
          <w:szCs w:val="24"/>
        </w:rPr>
      </w:pPr>
      <w:r w:rsidRPr="00C071C3">
        <w:rPr>
          <w:rFonts w:ascii="宋体" w:eastAsia="宋体" w:hAnsi="宋体" w:hint="eastAsia"/>
          <w:color w:val="000000" w:themeColor="text1"/>
          <w:sz w:val="24"/>
          <w:szCs w:val="24"/>
        </w:rPr>
        <w:t>（</w:t>
      </w:r>
      <w:hyperlink r:id="rId14" w:history="1">
        <w:r w:rsidR="004573B6" w:rsidRPr="004573B6">
          <w:rPr>
            <w:rStyle w:val="a4"/>
            <w:rFonts w:ascii="宋体" w:eastAsia="宋体" w:hAnsi="宋体"/>
            <w:sz w:val="24"/>
            <w:szCs w:val="24"/>
          </w:rPr>
          <w:t>国家税务总局公告2011年第60号</w:t>
        </w:r>
      </w:hyperlink>
      <w:r w:rsidRPr="00C071C3">
        <w:rPr>
          <w:rFonts w:ascii="宋体" w:eastAsia="宋体" w:hAnsi="宋体" w:hint="eastAsia"/>
          <w:color w:val="000000" w:themeColor="text1"/>
          <w:sz w:val="24"/>
          <w:szCs w:val="24"/>
        </w:rPr>
        <w:t>第一条第二款）</w:t>
      </w:r>
    </w:p>
    <w:p w14:paraId="406089A3" w14:textId="02797AAF" w:rsidR="004573B6" w:rsidRPr="004573B6" w:rsidRDefault="004573B6" w:rsidP="004573B6">
      <w:pPr>
        <w:pStyle w:val="1"/>
        <w:spacing w:before="50" w:after="0" w:line="480" w:lineRule="atLeast"/>
        <w:rPr>
          <w:sz w:val="24"/>
          <w:szCs w:val="24"/>
        </w:rPr>
      </w:pPr>
      <w:r w:rsidRPr="004573B6">
        <w:rPr>
          <w:rFonts w:hint="eastAsia"/>
          <w:sz w:val="24"/>
          <w:szCs w:val="24"/>
        </w:rPr>
        <w:t>三、执行日期</w:t>
      </w:r>
    </w:p>
    <w:p w14:paraId="082865DB" w14:textId="60288AA4" w:rsidR="004573B6" w:rsidRPr="004573B6" w:rsidRDefault="004573B6" w:rsidP="00405AD2">
      <w:pPr>
        <w:spacing w:beforeLines="50" w:before="156" w:line="480" w:lineRule="atLeast"/>
        <w:ind w:firstLineChars="200" w:firstLine="480"/>
        <w:jc w:val="left"/>
        <w:rPr>
          <w:color w:val="333333"/>
          <w:sz w:val="24"/>
          <w:szCs w:val="24"/>
          <w:shd w:val="clear" w:color="auto" w:fill="FFFFFF"/>
        </w:rPr>
      </w:pPr>
      <w:r w:rsidRPr="004573B6">
        <w:rPr>
          <w:rFonts w:hint="eastAsia"/>
          <w:color w:val="333333"/>
          <w:sz w:val="24"/>
          <w:szCs w:val="24"/>
          <w:shd w:val="clear" w:color="auto" w:fill="FFFFFF"/>
        </w:rPr>
        <w:t>本公告自</w:t>
      </w:r>
      <w:r w:rsidRPr="004573B6">
        <w:rPr>
          <w:rFonts w:hint="eastAsia"/>
          <w:color w:val="333333"/>
          <w:sz w:val="24"/>
          <w:szCs w:val="24"/>
          <w:shd w:val="clear" w:color="auto" w:fill="FFFFFF"/>
        </w:rPr>
        <w:t>2011</w:t>
      </w:r>
      <w:r w:rsidRPr="004573B6">
        <w:rPr>
          <w:rFonts w:hint="eastAsia"/>
          <w:color w:val="333333"/>
          <w:sz w:val="24"/>
          <w:szCs w:val="24"/>
          <w:shd w:val="clear" w:color="auto" w:fill="FFFFFF"/>
        </w:rPr>
        <w:t>年</w:t>
      </w:r>
      <w:r w:rsidRPr="004573B6">
        <w:rPr>
          <w:rFonts w:hint="eastAsia"/>
          <w:color w:val="333333"/>
          <w:sz w:val="24"/>
          <w:szCs w:val="24"/>
          <w:shd w:val="clear" w:color="auto" w:fill="FFFFFF"/>
        </w:rPr>
        <w:t>12</w:t>
      </w:r>
      <w:r w:rsidRPr="004573B6">
        <w:rPr>
          <w:rFonts w:hint="eastAsia"/>
          <w:color w:val="333333"/>
          <w:sz w:val="24"/>
          <w:szCs w:val="24"/>
          <w:shd w:val="clear" w:color="auto" w:fill="FFFFFF"/>
        </w:rPr>
        <w:t>月</w:t>
      </w:r>
      <w:r w:rsidRPr="004573B6">
        <w:rPr>
          <w:rFonts w:hint="eastAsia"/>
          <w:color w:val="333333"/>
          <w:sz w:val="24"/>
          <w:szCs w:val="24"/>
          <w:shd w:val="clear" w:color="auto" w:fill="FFFFFF"/>
        </w:rPr>
        <w:t>1</w:t>
      </w:r>
      <w:r w:rsidRPr="004573B6">
        <w:rPr>
          <w:rFonts w:hint="eastAsia"/>
          <w:color w:val="333333"/>
          <w:sz w:val="24"/>
          <w:szCs w:val="24"/>
          <w:shd w:val="clear" w:color="auto" w:fill="FFFFFF"/>
        </w:rPr>
        <w:t>日起施行。《国家税务总局关于增值税即征即退实施先评估后退税有关问题的通知》（</w:t>
      </w:r>
      <w:hyperlink r:id="rId15" w:tgtFrame="_self" w:history="1">
        <w:r w:rsidRPr="004573B6">
          <w:rPr>
            <w:rFonts w:hint="eastAsia"/>
            <w:color w:val="6E6E6E"/>
            <w:sz w:val="24"/>
            <w:szCs w:val="24"/>
            <w:u w:val="single"/>
            <w:shd w:val="clear" w:color="auto" w:fill="FFFFFF"/>
          </w:rPr>
          <w:t>国税函</w:t>
        </w:r>
        <w:r w:rsidRPr="004573B6">
          <w:rPr>
            <w:rFonts w:hint="eastAsia"/>
            <w:color w:val="6E6E6E"/>
            <w:sz w:val="24"/>
            <w:szCs w:val="24"/>
            <w:u w:val="single"/>
            <w:shd w:val="clear" w:color="auto" w:fill="FFFFFF"/>
          </w:rPr>
          <w:t>[2009]432</w:t>
        </w:r>
        <w:r w:rsidRPr="004573B6">
          <w:rPr>
            <w:rFonts w:hint="eastAsia"/>
            <w:color w:val="6E6E6E"/>
            <w:sz w:val="24"/>
            <w:szCs w:val="24"/>
            <w:u w:val="single"/>
            <w:shd w:val="clear" w:color="auto" w:fill="FFFFFF"/>
          </w:rPr>
          <w:t>号</w:t>
        </w:r>
      </w:hyperlink>
      <w:r w:rsidRPr="004573B6">
        <w:rPr>
          <w:rFonts w:hint="eastAsia"/>
          <w:color w:val="333333"/>
          <w:sz w:val="24"/>
          <w:szCs w:val="24"/>
          <w:shd w:val="clear" w:color="auto" w:fill="FFFFFF"/>
        </w:rPr>
        <w:t>）同时废止。</w:t>
      </w:r>
    </w:p>
    <w:p w14:paraId="6BD2F3EF" w14:textId="7340A84B" w:rsidR="004573B6" w:rsidRDefault="004573B6" w:rsidP="004573B6">
      <w:pPr>
        <w:spacing w:beforeLines="50" w:before="156" w:line="480" w:lineRule="atLeast"/>
        <w:jc w:val="right"/>
        <w:rPr>
          <w:rFonts w:ascii="宋体" w:eastAsia="宋体" w:hAnsi="宋体"/>
          <w:color w:val="000000" w:themeColor="text1"/>
          <w:sz w:val="24"/>
          <w:szCs w:val="24"/>
        </w:rPr>
      </w:pPr>
      <w:r w:rsidRPr="00C071C3">
        <w:rPr>
          <w:rFonts w:ascii="宋体" w:eastAsia="宋体" w:hAnsi="宋体" w:hint="eastAsia"/>
          <w:color w:val="000000" w:themeColor="text1"/>
          <w:sz w:val="24"/>
          <w:szCs w:val="24"/>
        </w:rPr>
        <w:t>（</w:t>
      </w:r>
      <w:hyperlink r:id="rId16" w:history="1">
        <w:r w:rsidRPr="004573B6">
          <w:rPr>
            <w:rStyle w:val="a4"/>
            <w:rFonts w:ascii="宋体" w:eastAsia="宋体" w:hAnsi="宋体"/>
            <w:sz w:val="24"/>
            <w:szCs w:val="24"/>
          </w:rPr>
          <w:t>国家税务总局公告2011年第60号</w:t>
        </w:r>
      </w:hyperlink>
      <w:r w:rsidRPr="00C071C3">
        <w:rPr>
          <w:rFonts w:ascii="宋体" w:eastAsia="宋体" w:hAnsi="宋体" w:hint="eastAsia"/>
          <w:color w:val="000000" w:themeColor="text1"/>
          <w:sz w:val="24"/>
          <w:szCs w:val="24"/>
        </w:rPr>
        <w:t>第</w:t>
      </w:r>
      <w:r>
        <w:rPr>
          <w:rFonts w:ascii="宋体" w:eastAsia="宋体" w:hAnsi="宋体" w:hint="eastAsia"/>
          <w:color w:val="000000" w:themeColor="text1"/>
          <w:sz w:val="24"/>
          <w:szCs w:val="24"/>
        </w:rPr>
        <w:t>四</w:t>
      </w:r>
      <w:r w:rsidRPr="00C071C3">
        <w:rPr>
          <w:rFonts w:ascii="宋体" w:eastAsia="宋体" w:hAnsi="宋体" w:hint="eastAsia"/>
          <w:color w:val="000000" w:themeColor="text1"/>
          <w:sz w:val="24"/>
          <w:szCs w:val="24"/>
        </w:rPr>
        <w:t>条）</w:t>
      </w:r>
    </w:p>
    <w:p w14:paraId="0E5B9E42" w14:textId="77777777" w:rsidR="004573B6" w:rsidRPr="004573B6" w:rsidRDefault="004573B6" w:rsidP="00C071C3">
      <w:pPr>
        <w:spacing w:beforeLines="50" w:before="156" w:line="480" w:lineRule="atLeast"/>
        <w:jc w:val="right"/>
        <w:rPr>
          <w:rFonts w:ascii="宋体" w:eastAsia="宋体" w:hAnsi="宋体" w:hint="eastAsia"/>
          <w:color w:val="000000" w:themeColor="text1"/>
          <w:sz w:val="24"/>
          <w:szCs w:val="24"/>
        </w:rPr>
      </w:pPr>
    </w:p>
    <w:p w14:paraId="52F9994B" w14:textId="77777777" w:rsidR="004573B6" w:rsidRPr="00C071C3" w:rsidRDefault="004573B6" w:rsidP="00C071C3">
      <w:pPr>
        <w:spacing w:beforeLines="50" w:before="156" w:line="480" w:lineRule="atLeast"/>
        <w:jc w:val="right"/>
        <w:rPr>
          <w:rFonts w:ascii="宋体" w:eastAsia="宋体" w:hAnsi="宋体" w:hint="eastAsia"/>
          <w:color w:val="000000" w:themeColor="text1"/>
          <w:sz w:val="24"/>
          <w:szCs w:val="24"/>
        </w:rPr>
      </w:pPr>
    </w:p>
    <w:p w14:paraId="6A0CDDB5" w14:textId="768599F8" w:rsidR="00A45A7A" w:rsidRPr="00C071C3" w:rsidRDefault="00A45A7A" w:rsidP="00A45A7A">
      <w:pPr>
        <w:pStyle w:val="a3"/>
        <w:shd w:val="clear" w:color="auto" w:fill="FFFFFF"/>
        <w:spacing w:beforeLines="50" w:before="156" w:line="480" w:lineRule="atLeast"/>
        <w:ind w:firstLine="482"/>
        <w:rPr>
          <w:rFonts w:asciiTheme="minorHAnsi" w:eastAsiaTheme="minorEastAsia" w:hAnsiTheme="minorHAnsi" w:cstheme="minorBidi"/>
          <w:b/>
          <w:bCs/>
          <w:kern w:val="44"/>
        </w:rPr>
      </w:pPr>
    </w:p>
    <w:p w14:paraId="7E70BA33" w14:textId="77777777" w:rsidR="00C071C3" w:rsidRDefault="00C071C3" w:rsidP="00A45A7A">
      <w:pPr>
        <w:pStyle w:val="a3"/>
        <w:shd w:val="clear" w:color="auto" w:fill="FFFFFF"/>
        <w:spacing w:beforeLines="50" w:before="156" w:line="480" w:lineRule="atLeast"/>
        <w:ind w:firstLine="482"/>
        <w:rPr>
          <w:rFonts w:asciiTheme="minorHAnsi" w:eastAsiaTheme="minorEastAsia" w:hAnsiTheme="minorHAnsi" w:cstheme="minorBidi"/>
          <w:b/>
          <w:bCs/>
          <w:kern w:val="44"/>
        </w:rPr>
      </w:pPr>
    </w:p>
    <w:p w14:paraId="2D7C540F" w14:textId="77777777" w:rsidR="00C071C3" w:rsidRPr="00C071C3" w:rsidRDefault="00C071C3" w:rsidP="00C071C3"/>
    <w:sectPr w:rsidR="00C071C3" w:rsidRPr="00C071C3">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A75A8" w14:textId="77777777" w:rsidR="00041CEF" w:rsidRDefault="00041CEF" w:rsidP="008A4976">
      <w:r>
        <w:separator/>
      </w:r>
    </w:p>
  </w:endnote>
  <w:endnote w:type="continuationSeparator" w:id="0">
    <w:p w14:paraId="59603C3F" w14:textId="77777777" w:rsidR="00041CEF" w:rsidRDefault="00041CEF"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2197752"/>
      <w:docPartObj>
        <w:docPartGallery w:val="Page Numbers (Bottom of Page)"/>
        <w:docPartUnique/>
      </w:docPartObj>
    </w:sdtPr>
    <w:sdtEndPr/>
    <w:sdtContent>
      <w:sdt>
        <w:sdtPr>
          <w:id w:val="1728636285"/>
          <w:docPartObj>
            <w:docPartGallery w:val="Page Numbers (Top of Page)"/>
            <w:docPartUnique/>
          </w:docPartObj>
        </w:sdtPr>
        <w:sdtEndPr/>
        <w:sdtContent>
          <w:p w14:paraId="5A6FFECD" w14:textId="232FF0B2" w:rsidR="006942D5" w:rsidRDefault="006942D5">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65D5C5E" w14:textId="77777777" w:rsidR="006942D5" w:rsidRDefault="006942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D2504" w14:textId="77777777" w:rsidR="00041CEF" w:rsidRDefault="00041CEF" w:rsidP="008A4976">
      <w:r>
        <w:separator/>
      </w:r>
    </w:p>
  </w:footnote>
  <w:footnote w:type="continuationSeparator" w:id="0">
    <w:p w14:paraId="448530AF" w14:textId="77777777" w:rsidR="00041CEF" w:rsidRDefault="00041CEF" w:rsidP="008A4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A11C1"/>
    <w:multiLevelType w:val="hybridMultilevel"/>
    <w:tmpl w:val="39329FCC"/>
    <w:lvl w:ilvl="0" w:tplc="4E1CFE3E">
      <w:start w:val="1"/>
      <w:numFmt w:val="decimal"/>
      <w:lvlText w:val="（%1）"/>
      <w:lvlJc w:val="left"/>
      <w:pPr>
        <w:tabs>
          <w:tab w:val="num" w:pos="1875"/>
        </w:tabs>
        <w:ind w:left="1875" w:hanging="1080"/>
      </w:pPr>
      <w:rPr>
        <w:rFonts w:eastAsia="宋体" w:hint="eastAsia"/>
        <w:color w:val="000000"/>
      </w:rPr>
    </w:lvl>
    <w:lvl w:ilvl="1" w:tplc="04090019">
      <w:start w:val="1"/>
      <w:numFmt w:val="lowerLetter"/>
      <w:lvlText w:val="%2)"/>
      <w:lvlJc w:val="left"/>
      <w:pPr>
        <w:tabs>
          <w:tab w:val="num" w:pos="1635"/>
        </w:tabs>
        <w:ind w:left="1635" w:hanging="420"/>
      </w:pPr>
    </w:lvl>
    <w:lvl w:ilvl="2" w:tplc="0409001B">
      <w:start w:val="1"/>
      <w:numFmt w:val="lowerRoman"/>
      <w:lvlText w:val="%3."/>
      <w:lvlJc w:val="right"/>
      <w:pPr>
        <w:tabs>
          <w:tab w:val="num" w:pos="2055"/>
        </w:tabs>
        <w:ind w:left="2055" w:hanging="420"/>
      </w:pPr>
    </w:lvl>
    <w:lvl w:ilvl="3" w:tplc="0409000F">
      <w:start w:val="1"/>
      <w:numFmt w:val="decimal"/>
      <w:lvlText w:val="%4."/>
      <w:lvlJc w:val="left"/>
      <w:pPr>
        <w:tabs>
          <w:tab w:val="num" w:pos="2475"/>
        </w:tabs>
        <w:ind w:left="2475" w:hanging="420"/>
      </w:pPr>
    </w:lvl>
    <w:lvl w:ilvl="4" w:tplc="04090019">
      <w:start w:val="1"/>
      <w:numFmt w:val="lowerLetter"/>
      <w:lvlText w:val="%5)"/>
      <w:lvlJc w:val="left"/>
      <w:pPr>
        <w:tabs>
          <w:tab w:val="num" w:pos="2895"/>
        </w:tabs>
        <w:ind w:left="2895" w:hanging="420"/>
      </w:pPr>
    </w:lvl>
    <w:lvl w:ilvl="5" w:tplc="0409001B">
      <w:start w:val="1"/>
      <w:numFmt w:val="lowerRoman"/>
      <w:lvlText w:val="%6."/>
      <w:lvlJc w:val="right"/>
      <w:pPr>
        <w:tabs>
          <w:tab w:val="num" w:pos="3315"/>
        </w:tabs>
        <w:ind w:left="3315" w:hanging="420"/>
      </w:pPr>
    </w:lvl>
    <w:lvl w:ilvl="6" w:tplc="0409000F">
      <w:start w:val="1"/>
      <w:numFmt w:val="decimal"/>
      <w:lvlText w:val="%7."/>
      <w:lvlJc w:val="left"/>
      <w:pPr>
        <w:tabs>
          <w:tab w:val="num" w:pos="3735"/>
        </w:tabs>
        <w:ind w:left="3735" w:hanging="420"/>
      </w:pPr>
    </w:lvl>
    <w:lvl w:ilvl="7" w:tplc="04090019">
      <w:start w:val="1"/>
      <w:numFmt w:val="lowerLetter"/>
      <w:lvlText w:val="%8)"/>
      <w:lvlJc w:val="left"/>
      <w:pPr>
        <w:tabs>
          <w:tab w:val="num" w:pos="4155"/>
        </w:tabs>
        <w:ind w:left="4155" w:hanging="420"/>
      </w:pPr>
    </w:lvl>
    <w:lvl w:ilvl="8" w:tplc="0409001B">
      <w:start w:val="1"/>
      <w:numFmt w:val="lowerRoman"/>
      <w:lvlText w:val="%9."/>
      <w:lvlJc w:val="right"/>
      <w:pPr>
        <w:tabs>
          <w:tab w:val="num" w:pos="4575"/>
        </w:tabs>
        <w:ind w:left="4575" w:hanging="420"/>
      </w:pPr>
    </w:lvl>
  </w:abstractNum>
  <w:abstractNum w:abstractNumId="1" w15:restartNumberingAfterBreak="0">
    <w:nsid w:val="0FF279B6"/>
    <w:multiLevelType w:val="hybridMultilevel"/>
    <w:tmpl w:val="44A0164C"/>
    <w:lvl w:ilvl="0" w:tplc="4E1A9C8C">
      <w:start w:val="1"/>
      <w:numFmt w:val="decimal"/>
      <w:lvlText w:val="（%1）"/>
      <w:lvlJc w:val="left"/>
      <w:pPr>
        <w:tabs>
          <w:tab w:val="num" w:pos="1800"/>
        </w:tabs>
        <w:ind w:left="1800" w:hanging="1080"/>
      </w:pPr>
    </w:lvl>
    <w:lvl w:ilvl="1" w:tplc="04090019">
      <w:start w:val="1"/>
      <w:numFmt w:val="lowerLetter"/>
      <w:lvlText w:val="%2)"/>
      <w:lvlJc w:val="left"/>
      <w:pPr>
        <w:tabs>
          <w:tab w:val="num" w:pos="1560"/>
        </w:tabs>
        <w:ind w:left="1560" w:hanging="420"/>
      </w:pPr>
    </w:lvl>
    <w:lvl w:ilvl="2" w:tplc="0409001B">
      <w:start w:val="1"/>
      <w:numFmt w:val="lowerRoman"/>
      <w:lvlText w:val="%3."/>
      <w:lvlJc w:val="right"/>
      <w:pPr>
        <w:tabs>
          <w:tab w:val="num" w:pos="1980"/>
        </w:tabs>
        <w:ind w:left="1980" w:hanging="420"/>
      </w:pPr>
    </w:lvl>
    <w:lvl w:ilvl="3" w:tplc="0409000F">
      <w:start w:val="1"/>
      <w:numFmt w:val="decimal"/>
      <w:lvlText w:val="%4."/>
      <w:lvlJc w:val="left"/>
      <w:pPr>
        <w:tabs>
          <w:tab w:val="num" w:pos="2400"/>
        </w:tabs>
        <w:ind w:left="2400" w:hanging="420"/>
      </w:pPr>
    </w:lvl>
    <w:lvl w:ilvl="4" w:tplc="04090019">
      <w:start w:val="1"/>
      <w:numFmt w:val="lowerLetter"/>
      <w:lvlText w:val="%5)"/>
      <w:lvlJc w:val="left"/>
      <w:pPr>
        <w:tabs>
          <w:tab w:val="num" w:pos="2820"/>
        </w:tabs>
        <w:ind w:left="2820" w:hanging="420"/>
      </w:pPr>
    </w:lvl>
    <w:lvl w:ilvl="5" w:tplc="0409001B">
      <w:start w:val="1"/>
      <w:numFmt w:val="lowerRoman"/>
      <w:lvlText w:val="%6."/>
      <w:lvlJc w:val="right"/>
      <w:pPr>
        <w:tabs>
          <w:tab w:val="num" w:pos="3240"/>
        </w:tabs>
        <w:ind w:left="3240" w:hanging="420"/>
      </w:pPr>
    </w:lvl>
    <w:lvl w:ilvl="6" w:tplc="0409000F">
      <w:start w:val="1"/>
      <w:numFmt w:val="decimal"/>
      <w:lvlText w:val="%7."/>
      <w:lvlJc w:val="left"/>
      <w:pPr>
        <w:tabs>
          <w:tab w:val="num" w:pos="3660"/>
        </w:tabs>
        <w:ind w:left="3660" w:hanging="420"/>
      </w:pPr>
    </w:lvl>
    <w:lvl w:ilvl="7" w:tplc="04090019">
      <w:start w:val="1"/>
      <w:numFmt w:val="lowerLetter"/>
      <w:lvlText w:val="%8)"/>
      <w:lvlJc w:val="left"/>
      <w:pPr>
        <w:tabs>
          <w:tab w:val="num" w:pos="4080"/>
        </w:tabs>
        <w:ind w:left="4080" w:hanging="420"/>
      </w:pPr>
    </w:lvl>
    <w:lvl w:ilvl="8" w:tplc="0409001B">
      <w:start w:val="1"/>
      <w:numFmt w:val="lowerRoman"/>
      <w:lvlText w:val="%9."/>
      <w:lvlJc w:val="right"/>
      <w:pPr>
        <w:tabs>
          <w:tab w:val="num" w:pos="4500"/>
        </w:tabs>
        <w:ind w:left="4500" w:hanging="420"/>
      </w:pPr>
    </w:lvl>
  </w:abstractNum>
  <w:abstractNum w:abstractNumId="2" w15:restartNumberingAfterBreak="0">
    <w:nsid w:val="14BC201C"/>
    <w:multiLevelType w:val="hybridMultilevel"/>
    <w:tmpl w:val="1B2607DA"/>
    <w:lvl w:ilvl="0" w:tplc="926CD190">
      <w:start w:val="1"/>
      <w:numFmt w:val="decimal"/>
      <w:lvlText w:val="（%1）"/>
      <w:lvlJc w:val="left"/>
      <w:pPr>
        <w:tabs>
          <w:tab w:val="num" w:pos="1280"/>
        </w:tabs>
        <w:ind w:left="1280" w:hanging="720"/>
      </w:p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3" w15:restartNumberingAfterBreak="0">
    <w:nsid w:val="1B8D3359"/>
    <w:multiLevelType w:val="hybridMultilevel"/>
    <w:tmpl w:val="C3AC3C68"/>
    <w:lvl w:ilvl="0" w:tplc="4CD4F642">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9435F5"/>
    <w:multiLevelType w:val="hybridMultilevel"/>
    <w:tmpl w:val="F9DC04CA"/>
    <w:lvl w:ilvl="0" w:tplc="3416B958">
      <w:start w:val="1"/>
      <w:numFmt w:val="ideograph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B6D42E9"/>
    <w:multiLevelType w:val="hybridMultilevel"/>
    <w:tmpl w:val="5AF86724"/>
    <w:lvl w:ilvl="0" w:tplc="CB9E1D10">
      <w:start w:val="1"/>
      <w:numFmt w:val="japaneseCounting"/>
      <w:lvlText w:val="%1、"/>
      <w:lvlJc w:val="left"/>
      <w:pPr>
        <w:tabs>
          <w:tab w:val="num" w:pos="1280"/>
        </w:tabs>
        <w:ind w:left="1280" w:hanging="720"/>
      </w:p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6" w15:restartNumberingAfterBreak="0">
    <w:nsid w:val="2CCD724C"/>
    <w:multiLevelType w:val="multilevel"/>
    <w:tmpl w:val="29D4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012D25"/>
    <w:multiLevelType w:val="hybridMultilevel"/>
    <w:tmpl w:val="70389790"/>
    <w:lvl w:ilvl="0" w:tplc="84E022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4B38710B"/>
    <w:multiLevelType w:val="hybridMultilevel"/>
    <w:tmpl w:val="917A7E7E"/>
    <w:lvl w:ilvl="0" w:tplc="B6A8CC6A">
      <w:start w:val="1"/>
      <w:numFmt w:val="japaneseCounting"/>
      <w:lvlText w:val="%1、"/>
      <w:lvlJc w:val="left"/>
      <w:pPr>
        <w:tabs>
          <w:tab w:val="num" w:pos="1280"/>
        </w:tabs>
        <w:ind w:left="1280" w:hanging="720"/>
      </w:p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9" w15:restartNumberingAfterBreak="0">
    <w:nsid w:val="4CD2550A"/>
    <w:multiLevelType w:val="hybridMultilevel"/>
    <w:tmpl w:val="A1280B0C"/>
    <w:lvl w:ilvl="0" w:tplc="B0542CEC">
      <w:start w:val="1"/>
      <w:numFmt w:val="japaneseCounting"/>
      <w:lvlText w:val="%1、"/>
      <w:lvlJc w:val="left"/>
      <w:pPr>
        <w:tabs>
          <w:tab w:val="num" w:pos="1280"/>
        </w:tabs>
        <w:ind w:left="1280" w:hanging="720"/>
      </w:p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10" w15:restartNumberingAfterBreak="0">
    <w:nsid w:val="50516DBB"/>
    <w:multiLevelType w:val="hybridMultilevel"/>
    <w:tmpl w:val="DCF8BF64"/>
    <w:lvl w:ilvl="0" w:tplc="E388636E">
      <w:start w:val="1"/>
      <w:numFmt w:val="decimal"/>
      <w:lvlText w:val="（%1）"/>
      <w:lvlJc w:val="left"/>
      <w:pPr>
        <w:tabs>
          <w:tab w:val="num" w:pos="1800"/>
        </w:tabs>
        <w:ind w:left="1800" w:hanging="1080"/>
      </w:pPr>
    </w:lvl>
    <w:lvl w:ilvl="1" w:tplc="04090019">
      <w:start w:val="1"/>
      <w:numFmt w:val="lowerLetter"/>
      <w:lvlText w:val="%2)"/>
      <w:lvlJc w:val="left"/>
      <w:pPr>
        <w:tabs>
          <w:tab w:val="num" w:pos="1560"/>
        </w:tabs>
        <w:ind w:left="1560" w:hanging="420"/>
      </w:pPr>
    </w:lvl>
    <w:lvl w:ilvl="2" w:tplc="0409001B">
      <w:start w:val="1"/>
      <w:numFmt w:val="lowerRoman"/>
      <w:lvlText w:val="%3."/>
      <w:lvlJc w:val="right"/>
      <w:pPr>
        <w:tabs>
          <w:tab w:val="num" w:pos="1980"/>
        </w:tabs>
        <w:ind w:left="1980" w:hanging="420"/>
      </w:pPr>
    </w:lvl>
    <w:lvl w:ilvl="3" w:tplc="0409000F">
      <w:start w:val="1"/>
      <w:numFmt w:val="decimal"/>
      <w:lvlText w:val="%4."/>
      <w:lvlJc w:val="left"/>
      <w:pPr>
        <w:tabs>
          <w:tab w:val="num" w:pos="2400"/>
        </w:tabs>
        <w:ind w:left="2400" w:hanging="420"/>
      </w:pPr>
    </w:lvl>
    <w:lvl w:ilvl="4" w:tplc="04090019">
      <w:start w:val="1"/>
      <w:numFmt w:val="lowerLetter"/>
      <w:lvlText w:val="%5)"/>
      <w:lvlJc w:val="left"/>
      <w:pPr>
        <w:tabs>
          <w:tab w:val="num" w:pos="2820"/>
        </w:tabs>
        <w:ind w:left="2820" w:hanging="420"/>
      </w:pPr>
    </w:lvl>
    <w:lvl w:ilvl="5" w:tplc="0409001B">
      <w:start w:val="1"/>
      <w:numFmt w:val="lowerRoman"/>
      <w:lvlText w:val="%6."/>
      <w:lvlJc w:val="right"/>
      <w:pPr>
        <w:tabs>
          <w:tab w:val="num" w:pos="3240"/>
        </w:tabs>
        <w:ind w:left="3240" w:hanging="420"/>
      </w:pPr>
    </w:lvl>
    <w:lvl w:ilvl="6" w:tplc="0409000F">
      <w:start w:val="1"/>
      <w:numFmt w:val="decimal"/>
      <w:lvlText w:val="%7."/>
      <w:lvlJc w:val="left"/>
      <w:pPr>
        <w:tabs>
          <w:tab w:val="num" w:pos="3660"/>
        </w:tabs>
        <w:ind w:left="3660" w:hanging="420"/>
      </w:pPr>
    </w:lvl>
    <w:lvl w:ilvl="7" w:tplc="04090019">
      <w:start w:val="1"/>
      <w:numFmt w:val="lowerLetter"/>
      <w:lvlText w:val="%8)"/>
      <w:lvlJc w:val="left"/>
      <w:pPr>
        <w:tabs>
          <w:tab w:val="num" w:pos="4080"/>
        </w:tabs>
        <w:ind w:left="4080" w:hanging="420"/>
      </w:pPr>
    </w:lvl>
    <w:lvl w:ilvl="8" w:tplc="0409001B">
      <w:start w:val="1"/>
      <w:numFmt w:val="lowerRoman"/>
      <w:lvlText w:val="%9."/>
      <w:lvlJc w:val="right"/>
      <w:pPr>
        <w:tabs>
          <w:tab w:val="num" w:pos="4500"/>
        </w:tabs>
        <w:ind w:left="4500" w:hanging="420"/>
      </w:pPr>
    </w:lvl>
  </w:abstractNum>
  <w:abstractNum w:abstractNumId="11" w15:restartNumberingAfterBreak="0">
    <w:nsid w:val="50D302AD"/>
    <w:multiLevelType w:val="hybridMultilevel"/>
    <w:tmpl w:val="79F4F13E"/>
    <w:lvl w:ilvl="0" w:tplc="9E3028CC">
      <w:start w:val="1"/>
      <w:numFmt w:val="decimal"/>
      <w:lvlText w:val="（%1）"/>
      <w:lvlJc w:val="left"/>
      <w:pPr>
        <w:tabs>
          <w:tab w:val="num" w:pos="1800"/>
        </w:tabs>
        <w:ind w:left="1800" w:hanging="1080"/>
      </w:pPr>
    </w:lvl>
    <w:lvl w:ilvl="1" w:tplc="04090019">
      <w:start w:val="1"/>
      <w:numFmt w:val="lowerLetter"/>
      <w:lvlText w:val="%2)"/>
      <w:lvlJc w:val="left"/>
      <w:pPr>
        <w:tabs>
          <w:tab w:val="num" w:pos="1560"/>
        </w:tabs>
        <w:ind w:left="1560" w:hanging="420"/>
      </w:pPr>
    </w:lvl>
    <w:lvl w:ilvl="2" w:tplc="0409001B">
      <w:start w:val="1"/>
      <w:numFmt w:val="lowerRoman"/>
      <w:lvlText w:val="%3."/>
      <w:lvlJc w:val="right"/>
      <w:pPr>
        <w:tabs>
          <w:tab w:val="num" w:pos="1980"/>
        </w:tabs>
        <w:ind w:left="1980" w:hanging="420"/>
      </w:pPr>
    </w:lvl>
    <w:lvl w:ilvl="3" w:tplc="0409000F">
      <w:start w:val="1"/>
      <w:numFmt w:val="decimal"/>
      <w:lvlText w:val="%4."/>
      <w:lvlJc w:val="left"/>
      <w:pPr>
        <w:tabs>
          <w:tab w:val="num" w:pos="2400"/>
        </w:tabs>
        <w:ind w:left="2400" w:hanging="420"/>
      </w:pPr>
    </w:lvl>
    <w:lvl w:ilvl="4" w:tplc="04090019">
      <w:start w:val="1"/>
      <w:numFmt w:val="lowerLetter"/>
      <w:lvlText w:val="%5)"/>
      <w:lvlJc w:val="left"/>
      <w:pPr>
        <w:tabs>
          <w:tab w:val="num" w:pos="2820"/>
        </w:tabs>
        <w:ind w:left="2820" w:hanging="420"/>
      </w:pPr>
    </w:lvl>
    <w:lvl w:ilvl="5" w:tplc="0409001B">
      <w:start w:val="1"/>
      <w:numFmt w:val="lowerRoman"/>
      <w:lvlText w:val="%6."/>
      <w:lvlJc w:val="right"/>
      <w:pPr>
        <w:tabs>
          <w:tab w:val="num" w:pos="3240"/>
        </w:tabs>
        <w:ind w:left="3240" w:hanging="420"/>
      </w:pPr>
    </w:lvl>
    <w:lvl w:ilvl="6" w:tplc="0409000F">
      <w:start w:val="1"/>
      <w:numFmt w:val="decimal"/>
      <w:lvlText w:val="%7."/>
      <w:lvlJc w:val="left"/>
      <w:pPr>
        <w:tabs>
          <w:tab w:val="num" w:pos="3660"/>
        </w:tabs>
        <w:ind w:left="3660" w:hanging="420"/>
      </w:pPr>
    </w:lvl>
    <w:lvl w:ilvl="7" w:tplc="04090019">
      <w:start w:val="1"/>
      <w:numFmt w:val="lowerLetter"/>
      <w:lvlText w:val="%8)"/>
      <w:lvlJc w:val="left"/>
      <w:pPr>
        <w:tabs>
          <w:tab w:val="num" w:pos="4080"/>
        </w:tabs>
        <w:ind w:left="4080" w:hanging="420"/>
      </w:pPr>
    </w:lvl>
    <w:lvl w:ilvl="8" w:tplc="0409001B">
      <w:start w:val="1"/>
      <w:numFmt w:val="lowerRoman"/>
      <w:lvlText w:val="%9."/>
      <w:lvlJc w:val="right"/>
      <w:pPr>
        <w:tabs>
          <w:tab w:val="num" w:pos="4500"/>
        </w:tabs>
        <w:ind w:left="4500" w:hanging="420"/>
      </w:pPr>
    </w:lvl>
  </w:abstractNum>
  <w:abstractNum w:abstractNumId="12" w15:restartNumberingAfterBreak="0">
    <w:nsid w:val="71661F05"/>
    <w:multiLevelType w:val="hybridMultilevel"/>
    <w:tmpl w:val="AF062138"/>
    <w:lvl w:ilvl="0" w:tplc="0FCEC86E">
      <w:start w:val="1"/>
      <w:numFmt w:val="decimal"/>
      <w:lvlText w:val="（%1）"/>
      <w:lvlJc w:val="left"/>
      <w:pPr>
        <w:tabs>
          <w:tab w:val="num" w:pos="1424"/>
        </w:tabs>
        <w:ind w:left="1424" w:hanging="810"/>
      </w:pPr>
    </w:lvl>
    <w:lvl w:ilvl="1" w:tplc="04090019">
      <w:start w:val="1"/>
      <w:numFmt w:val="lowerLetter"/>
      <w:lvlText w:val="%2)"/>
      <w:lvlJc w:val="left"/>
      <w:pPr>
        <w:tabs>
          <w:tab w:val="num" w:pos="1454"/>
        </w:tabs>
        <w:ind w:left="1454" w:hanging="420"/>
      </w:pPr>
    </w:lvl>
    <w:lvl w:ilvl="2" w:tplc="0409001B">
      <w:start w:val="1"/>
      <w:numFmt w:val="lowerRoman"/>
      <w:lvlText w:val="%3."/>
      <w:lvlJc w:val="right"/>
      <w:pPr>
        <w:tabs>
          <w:tab w:val="num" w:pos="1874"/>
        </w:tabs>
        <w:ind w:left="1874" w:hanging="420"/>
      </w:pPr>
    </w:lvl>
    <w:lvl w:ilvl="3" w:tplc="0409000F">
      <w:start w:val="1"/>
      <w:numFmt w:val="decimal"/>
      <w:lvlText w:val="%4."/>
      <w:lvlJc w:val="left"/>
      <w:pPr>
        <w:tabs>
          <w:tab w:val="num" w:pos="2294"/>
        </w:tabs>
        <w:ind w:left="2294" w:hanging="420"/>
      </w:pPr>
    </w:lvl>
    <w:lvl w:ilvl="4" w:tplc="04090019">
      <w:start w:val="1"/>
      <w:numFmt w:val="lowerLetter"/>
      <w:lvlText w:val="%5)"/>
      <w:lvlJc w:val="left"/>
      <w:pPr>
        <w:tabs>
          <w:tab w:val="num" w:pos="2714"/>
        </w:tabs>
        <w:ind w:left="2714" w:hanging="420"/>
      </w:pPr>
    </w:lvl>
    <w:lvl w:ilvl="5" w:tplc="0409001B">
      <w:start w:val="1"/>
      <w:numFmt w:val="lowerRoman"/>
      <w:lvlText w:val="%6."/>
      <w:lvlJc w:val="right"/>
      <w:pPr>
        <w:tabs>
          <w:tab w:val="num" w:pos="3134"/>
        </w:tabs>
        <w:ind w:left="3134" w:hanging="420"/>
      </w:pPr>
    </w:lvl>
    <w:lvl w:ilvl="6" w:tplc="0409000F">
      <w:start w:val="1"/>
      <w:numFmt w:val="decimal"/>
      <w:lvlText w:val="%7."/>
      <w:lvlJc w:val="left"/>
      <w:pPr>
        <w:tabs>
          <w:tab w:val="num" w:pos="3554"/>
        </w:tabs>
        <w:ind w:left="3554" w:hanging="420"/>
      </w:pPr>
    </w:lvl>
    <w:lvl w:ilvl="7" w:tplc="04090019">
      <w:start w:val="1"/>
      <w:numFmt w:val="lowerLetter"/>
      <w:lvlText w:val="%8)"/>
      <w:lvlJc w:val="left"/>
      <w:pPr>
        <w:tabs>
          <w:tab w:val="num" w:pos="3974"/>
        </w:tabs>
        <w:ind w:left="3974" w:hanging="420"/>
      </w:pPr>
    </w:lvl>
    <w:lvl w:ilvl="8" w:tplc="0409001B">
      <w:start w:val="1"/>
      <w:numFmt w:val="lowerRoman"/>
      <w:lvlText w:val="%9."/>
      <w:lvlJc w:val="right"/>
      <w:pPr>
        <w:tabs>
          <w:tab w:val="num" w:pos="4394"/>
        </w:tabs>
        <w:ind w:left="4394" w:hanging="420"/>
      </w:pPr>
    </w:lvl>
  </w:abstractNum>
  <w:abstractNum w:abstractNumId="13" w15:restartNumberingAfterBreak="0">
    <w:nsid w:val="73AD75B9"/>
    <w:multiLevelType w:val="hybridMultilevel"/>
    <w:tmpl w:val="9D042C3C"/>
    <w:lvl w:ilvl="0" w:tplc="818E88C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6BE2691"/>
    <w:multiLevelType w:val="hybridMultilevel"/>
    <w:tmpl w:val="91364468"/>
    <w:lvl w:ilvl="0" w:tplc="7AC4144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B570F47"/>
    <w:multiLevelType w:val="multilevel"/>
    <w:tmpl w:val="95B4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0A1BAA"/>
    <w:multiLevelType w:val="hybridMultilevel"/>
    <w:tmpl w:val="D8F256BE"/>
    <w:lvl w:ilvl="0" w:tplc="D4E4CAC8">
      <w:start w:val="1"/>
      <w:numFmt w:val="decimal"/>
      <w:lvlText w:val="（%1）"/>
      <w:lvlJc w:val="left"/>
      <w:pPr>
        <w:tabs>
          <w:tab w:val="num" w:pos="1800"/>
        </w:tabs>
        <w:ind w:left="1800" w:hanging="1080"/>
      </w:pPr>
      <w:rPr>
        <w:color w:val="000000"/>
      </w:rPr>
    </w:lvl>
    <w:lvl w:ilvl="1" w:tplc="04090019">
      <w:start w:val="1"/>
      <w:numFmt w:val="lowerLetter"/>
      <w:lvlText w:val="%2)"/>
      <w:lvlJc w:val="left"/>
      <w:pPr>
        <w:tabs>
          <w:tab w:val="num" w:pos="1560"/>
        </w:tabs>
        <w:ind w:left="1560" w:hanging="420"/>
      </w:pPr>
    </w:lvl>
    <w:lvl w:ilvl="2" w:tplc="0409001B">
      <w:start w:val="1"/>
      <w:numFmt w:val="lowerRoman"/>
      <w:lvlText w:val="%3."/>
      <w:lvlJc w:val="right"/>
      <w:pPr>
        <w:tabs>
          <w:tab w:val="num" w:pos="1980"/>
        </w:tabs>
        <w:ind w:left="1980" w:hanging="420"/>
      </w:pPr>
    </w:lvl>
    <w:lvl w:ilvl="3" w:tplc="0409000F">
      <w:start w:val="1"/>
      <w:numFmt w:val="decimal"/>
      <w:lvlText w:val="%4."/>
      <w:lvlJc w:val="left"/>
      <w:pPr>
        <w:tabs>
          <w:tab w:val="num" w:pos="2400"/>
        </w:tabs>
        <w:ind w:left="2400" w:hanging="420"/>
      </w:pPr>
    </w:lvl>
    <w:lvl w:ilvl="4" w:tplc="04090019">
      <w:start w:val="1"/>
      <w:numFmt w:val="lowerLetter"/>
      <w:lvlText w:val="%5)"/>
      <w:lvlJc w:val="left"/>
      <w:pPr>
        <w:tabs>
          <w:tab w:val="num" w:pos="2820"/>
        </w:tabs>
        <w:ind w:left="2820" w:hanging="420"/>
      </w:pPr>
    </w:lvl>
    <w:lvl w:ilvl="5" w:tplc="0409001B">
      <w:start w:val="1"/>
      <w:numFmt w:val="lowerRoman"/>
      <w:lvlText w:val="%6."/>
      <w:lvlJc w:val="right"/>
      <w:pPr>
        <w:tabs>
          <w:tab w:val="num" w:pos="3240"/>
        </w:tabs>
        <w:ind w:left="3240" w:hanging="420"/>
      </w:pPr>
    </w:lvl>
    <w:lvl w:ilvl="6" w:tplc="0409000F">
      <w:start w:val="1"/>
      <w:numFmt w:val="decimal"/>
      <w:lvlText w:val="%7."/>
      <w:lvlJc w:val="left"/>
      <w:pPr>
        <w:tabs>
          <w:tab w:val="num" w:pos="3660"/>
        </w:tabs>
        <w:ind w:left="3660" w:hanging="420"/>
      </w:pPr>
    </w:lvl>
    <w:lvl w:ilvl="7" w:tplc="04090019">
      <w:start w:val="1"/>
      <w:numFmt w:val="lowerLetter"/>
      <w:lvlText w:val="%8)"/>
      <w:lvlJc w:val="left"/>
      <w:pPr>
        <w:tabs>
          <w:tab w:val="num" w:pos="4080"/>
        </w:tabs>
        <w:ind w:left="4080" w:hanging="420"/>
      </w:pPr>
    </w:lvl>
    <w:lvl w:ilvl="8" w:tplc="0409001B">
      <w:start w:val="1"/>
      <w:numFmt w:val="lowerRoman"/>
      <w:lvlText w:val="%9."/>
      <w:lvlJc w:val="right"/>
      <w:pPr>
        <w:tabs>
          <w:tab w:val="num" w:pos="4500"/>
        </w:tabs>
        <w:ind w:left="4500" w:hanging="420"/>
      </w:pPr>
    </w:lvl>
  </w:abstractNum>
  <w:num w:numId="1">
    <w:abstractNumId w:val="15"/>
  </w:num>
  <w:num w:numId="2">
    <w:abstractNumId w:val="6"/>
  </w:num>
  <w:num w:numId="3">
    <w:abstractNumId w:val="13"/>
  </w:num>
  <w:num w:numId="4">
    <w:abstractNumId w:val="14"/>
  </w:num>
  <w:num w:numId="5">
    <w:abstractNumId w:val="3"/>
  </w:num>
  <w:num w:numId="6">
    <w:abstractNumId w:val="4"/>
  </w:num>
  <w:num w:numId="7">
    <w:abstractNumId w:val="7"/>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0273B0"/>
    <w:rsid w:val="00041CEF"/>
    <w:rsid w:val="00044D14"/>
    <w:rsid w:val="0004660C"/>
    <w:rsid w:val="0005328E"/>
    <w:rsid w:val="00117105"/>
    <w:rsid w:val="00124157"/>
    <w:rsid w:val="00156542"/>
    <w:rsid w:val="00180AA2"/>
    <w:rsid w:val="001F0B3D"/>
    <w:rsid w:val="00223407"/>
    <w:rsid w:val="00282730"/>
    <w:rsid w:val="002C3B52"/>
    <w:rsid w:val="002E7F9B"/>
    <w:rsid w:val="0032208B"/>
    <w:rsid w:val="00324860"/>
    <w:rsid w:val="00396EEE"/>
    <w:rsid w:val="003A1160"/>
    <w:rsid w:val="003A22E0"/>
    <w:rsid w:val="00405AD2"/>
    <w:rsid w:val="00417B40"/>
    <w:rsid w:val="004573B6"/>
    <w:rsid w:val="0046344C"/>
    <w:rsid w:val="004B74E4"/>
    <w:rsid w:val="004E516F"/>
    <w:rsid w:val="00586D71"/>
    <w:rsid w:val="005A29E7"/>
    <w:rsid w:val="005E1334"/>
    <w:rsid w:val="00605259"/>
    <w:rsid w:val="0061698A"/>
    <w:rsid w:val="0063620B"/>
    <w:rsid w:val="006853B2"/>
    <w:rsid w:val="006942D5"/>
    <w:rsid w:val="007C233B"/>
    <w:rsid w:val="007C733F"/>
    <w:rsid w:val="007D7D01"/>
    <w:rsid w:val="0080484F"/>
    <w:rsid w:val="00831680"/>
    <w:rsid w:val="008A4976"/>
    <w:rsid w:val="008B03F1"/>
    <w:rsid w:val="008D5C7D"/>
    <w:rsid w:val="009D6656"/>
    <w:rsid w:val="009E52FE"/>
    <w:rsid w:val="00A45A7A"/>
    <w:rsid w:val="00A77F2A"/>
    <w:rsid w:val="00AE5056"/>
    <w:rsid w:val="00B01C5A"/>
    <w:rsid w:val="00B13088"/>
    <w:rsid w:val="00B17268"/>
    <w:rsid w:val="00B35AF5"/>
    <w:rsid w:val="00B77BC9"/>
    <w:rsid w:val="00BA7E10"/>
    <w:rsid w:val="00BD58A9"/>
    <w:rsid w:val="00BD6687"/>
    <w:rsid w:val="00C071C3"/>
    <w:rsid w:val="00C31744"/>
    <w:rsid w:val="00C457C7"/>
    <w:rsid w:val="00C9319F"/>
    <w:rsid w:val="00CA0606"/>
    <w:rsid w:val="00CA4174"/>
    <w:rsid w:val="00CB0DBB"/>
    <w:rsid w:val="00CD0B97"/>
    <w:rsid w:val="00D417A4"/>
    <w:rsid w:val="00D52443"/>
    <w:rsid w:val="00E477C0"/>
    <w:rsid w:val="00EF1EA8"/>
    <w:rsid w:val="00F57C18"/>
    <w:rsid w:val="00F6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EF1EA8"/>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7C733F"/>
    <w:pPr>
      <w:keepNext/>
      <w:keepLines/>
      <w:spacing w:before="240" w:after="64" w:line="320" w:lineRule="auto"/>
      <w:outlineLvl w:val="6"/>
    </w:pPr>
    <w:rPr>
      <w:b/>
      <w:bCs/>
      <w:sz w:val="24"/>
      <w:szCs w:val="24"/>
    </w:rPr>
  </w:style>
  <w:style w:type="paragraph" w:styleId="8">
    <w:name w:val="heading 8"/>
    <w:basedOn w:val="a"/>
    <w:next w:val="a"/>
    <w:link w:val="80"/>
    <w:uiPriority w:val="9"/>
    <w:unhideWhenUsed/>
    <w:qFormat/>
    <w:rsid w:val="007C733F"/>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rsid w:val="008D5C7D"/>
    <w:rPr>
      <w:b/>
      <w:bCs/>
      <w:kern w:val="44"/>
      <w:sz w:val="44"/>
      <w:szCs w:val="44"/>
    </w:rPr>
  </w:style>
  <w:style w:type="character" w:customStyle="1" w:styleId="20">
    <w:name w:val="标题 2 字符"/>
    <w:basedOn w:val="a0"/>
    <w:link w:val="2"/>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qFormat/>
    <w:rsid w:val="00CD0B97"/>
    <w:rPr>
      <w:b/>
      <w:bCs/>
    </w:rPr>
  </w:style>
  <w:style w:type="paragraph" w:styleId="aa">
    <w:name w:val="footnote text"/>
    <w:basedOn w:val="a"/>
    <w:link w:val="ab"/>
    <w:uiPriority w:val="99"/>
    <w:unhideWhenUsed/>
    <w:rsid w:val="00CD0B97"/>
    <w:pPr>
      <w:snapToGrid w:val="0"/>
      <w:jc w:val="left"/>
    </w:pPr>
    <w:rPr>
      <w:sz w:val="18"/>
      <w:szCs w:val="18"/>
    </w:rPr>
  </w:style>
  <w:style w:type="character" w:customStyle="1" w:styleId="ab">
    <w:name w:val="脚注文本 字符"/>
    <w:basedOn w:val="a0"/>
    <w:link w:val="aa"/>
    <w:uiPriority w:val="99"/>
    <w:rsid w:val="00CD0B97"/>
    <w:rPr>
      <w:sz w:val="18"/>
      <w:szCs w:val="18"/>
    </w:rPr>
  </w:style>
  <w:style w:type="character" w:styleId="ac">
    <w:name w:val="footnote reference"/>
    <w:basedOn w:val="a0"/>
    <w:uiPriority w:val="99"/>
    <w:semiHidden/>
    <w:unhideWhenUsed/>
    <w:rsid w:val="00CD0B97"/>
    <w:rPr>
      <w:vertAlign w:val="superscript"/>
    </w:rPr>
  </w:style>
  <w:style w:type="character" w:customStyle="1" w:styleId="60">
    <w:name w:val="标题 6 字符"/>
    <w:basedOn w:val="a0"/>
    <w:link w:val="6"/>
    <w:uiPriority w:val="9"/>
    <w:rsid w:val="00EF1EA8"/>
    <w:rPr>
      <w:rFonts w:asciiTheme="majorHAnsi" w:eastAsiaTheme="majorEastAsia" w:hAnsiTheme="majorHAnsi" w:cstheme="majorBidi"/>
      <w:b/>
      <w:bCs/>
      <w:sz w:val="24"/>
      <w:szCs w:val="24"/>
    </w:rPr>
  </w:style>
  <w:style w:type="character" w:customStyle="1" w:styleId="70">
    <w:name w:val="标题 7 字符"/>
    <w:basedOn w:val="a0"/>
    <w:link w:val="7"/>
    <w:uiPriority w:val="9"/>
    <w:rsid w:val="007C733F"/>
    <w:rPr>
      <w:b/>
      <w:bCs/>
      <w:sz w:val="24"/>
      <w:szCs w:val="24"/>
    </w:rPr>
  </w:style>
  <w:style w:type="character" w:customStyle="1" w:styleId="80">
    <w:name w:val="标题 8 字符"/>
    <w:basedOn w:val="a0"/>
    <w:link w:val="8"/>
    <w:uiPriority w:val="9"/>
    <w:rsid w:val="007C733F"/>
    <w:rPr>
      <w:rFonts w:asciiTheme="majorHAnsi" w:eastAsiaTheme="majorEastAsia" w:hAnsiTheme="majorHAnsi" w:cstheme="majorBidi"/>
      <w:sz w:val="24"/>
      <w:szCs w:val="24"/>
    </w:rPr>
  </w:style>
  <w:style w:type="character" w:customStyle="1" w:styleId="11">
    <w:name w:val="未处理的提及1"/>
    <w:basedOn w:val="a0"/>
    <w:uiPriority w:val="99"/>
    <w:semiHidden/>
    <w:unhideWhenUsed/>
    <w:rsid w:val="007C733F"/>
    <w:rPr>
      <w:color w:val="808080"/>
      <w:shd w:val="clear" w:color="auto" w:fill="E6E6E6"/>
    </w:rPr>
  </w:style>
  <w:style w:type="character" w:customStyle="1" w:styleId="21">
    <w:name w:val="未处理的提及2"/>
    <w:basedOn w:val="a0"/>
    <w:uiPriority w:val="99"/>
    <w:semiHidden/>
    <w:unhideWhenUsed/>
    <w:rsid w:val="007C733F"/>
    <w:rPr>
      <w:color w:val="605E5C"/>
      <w:shd w:val="clear" w:color="auto" w:fill="E1DFDD"/>
    </w:rPr>
  </w:style>
  <w:style w:type="character" w:styleId="ad">
    <w:name w:val="annotation reference"/>
    <w:basedOn w:val="a0"/>
    <w:uiPriority w:val="99"/>
    <w:semiHidden/>
    <w:unhideWhenUsed/>
    <w:rsid w:val="007C733F"/>
    <w:rPr>
      <w:sz w:val="21"/>
      <w:szCs w:val="21"/>
    </w:rPr>
  </w:style>
  <w:style w:type="paragraph" w:styleId="ae">
    <w:name w:val="annotation text"/>
    <w:basedOn w:val="a"/>
    <w:link w:val="af"/>
    <w:uiPriority w:val="99"/>
    <w:unhideWhenUsed/>
    <w:rsid w:val="007C733F"/>
    <w:pPr>
      <w:jc w:val="left"/>
    </w:pPr>
  </w:style>
  <w:style w:type="character" w:customStyle="1" w:styleId="af">
    <w:name w:val="批注文字 字符"/>
    <w:basedOn w:val="a0"/>
    <w:link w:val="ae"/>
    <w:uiPriority w:val="99"/>
    <w:rsid w:val="007C733F"/>
  </w:style>
  <w:style w:type="paragraph" w:styleId="af0">
    <w:name w:val="annotation subject"/>
    <w:basedOn w:val="ae"/>
    <w:next w:val="ae"/>
    <w:link w:val="af1"/>
    <w:uiPriority w:val="99"/>
    <w:semiHidden/>
    <w:unhideWhenUsed/>
    <w:rsid w:val="007C733F"/>
    <w:rPr>
      <w:b/>
      <w:bCs/>
    </w:rPr>
  </w:style>
  <w:style w:type="character" w:customStyle="1" w:styleId="af1">
    <w:name w:val="批注主题 字符"/>
    <w:basedOn w:val="af"/>
    <w:link w:val="af0"/>
    <w:uiPriority w:val="99"/>
    <w:semiHidden/>
    <w:rsid w:val="007C733F"/>
    <w:rPr>
      <w:b/>
      <w:bCs/>
    </w:rPr>
  </w:style>
  <w:style w:type="paragraph" w:styleId="af2">
    <w:name w:val="Balloon Text"/>
    <w:basedOn w:val="a"/>
    <w:link w:val="af3"/>
    <w:uiPriority w:val="99"/>
    <w:semiHidden/>
    <w:unhideWhenUsed/>
    <w:rsid w:val="007C733F"/>
    <w:rPr>
      <w:sz w:val="18"/>
      <w:szCs w:val="18"/>
    </w:rPr>
  </w:style>
  <w:style w:type="character" w:customStyle="1" w:styleId="af3">
    <w:name w:val="批注框文本 字符"/>
    <w:basedOn w:val="a0"/>
    <w:link w:val="af2"/>
    <w:uiPriority w:val="99"/>
    <w:semiHidden/>
    <w:rsid w:val="007C733F"/>
    <w:rPr>
      <w:sz w:val="18"/>
      <w:szCs w:val="18"/>
    </w:rPr>
  </w:style>
  <w:style w:type="table" w:styleId="af4">
    <w:name w:val="Table Grid"/>
    <w:basedOn w:val="a1"/>
    <w:rsid w:val="007C7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7C733F"/>
  </w:style>
  <w:style w:type="character" w:styleId="af6">
    <w:name w:val="FollowedHyperlink"/>
    <w:basedOn w:val="a0"/>
    <w:uiPriority w:val="99"/>
    <w:semiHidden/>
    <w:unhideWhenUsed/>
    <w:rsid w:val="007C733F"/>
    <w:rPr>
      <w:color w:val="800080" w:themeColor="followedHyperlink"/>
      <w:u w:val="single"/>
    </w:rPr>
  </w:style>
  <w:style w:type="numbering" w:customStyle="1" w:styleId="12">
    <w:name w:val="无列表1"/>
    <w:next w:val="a2"/>
    <w:uiPriority w:val="99"/>
    <w:semiHidden/>
    <w:unhideWhenUsed/>
    <w:rsid w:val="007C733F"/>
  </w:style>
  <w:style w:type="paragraph" w:styleId="af7">
    <w:name w:val="List Paragraph"/>
    <w:basedOn w:val="a"/>
    <w:uiPriority w:val="34"/>
    <w:qFormat/>
    <w:rsid w:val="007C733F"/>
    <w:pPr>
      <w:ind w:firstLineChars="200" w:firstLine="420"/>
    </w:pPr>
  </w:style>
  <w:style w:type="character" w:styleId="af8">
    <w:name w:val="Emphasis"/>
    <w:basedOn w:val="a0"/>
    <w:uiPriority w:val="20"/>
    <w:qFormat/>
    <w:rsid w:val="007C733F"/>
    <w:rPr>
      <w:i/>
      <w:iCs/>
    </w:rPr>
  </w:style>
  <w:style w:type="character" w:customStyle="1" w:styleId="31">
    <w:name w:val="未处理的提及3"/>
    <w:basedOn w:val="a0"/>
    <w:uiPriority w:val="99"/>
    <w:semiHidden/>
    <w:unhideWhenUsed/>
    <w:rsid w:val="007C733F"/>
    <w:rPr>
      <w:color w:val="605E5C"/>
      <w:shd w:val="clear" w:color="auto" w:fill="E1DFDD"/>
    </w:rPr>
  </w:style>
  <w:style w:type="character" w:customStyle="1" w:styleId="41">
    <w:name w:val="未处理的提及4"/>
    <w:basedOn w:val="a0"/>
    <w:uiPriority w:val="99"/>
    <w:semiHidden/>
    <w:unhideWhenUsed/>
    <w:rsid w:val="007C733F"/>
    <w:rPr>
      <w:color w:val="605E5C"/>
      <w:shd w:val="clear" w:color="auto" w:fill="E1DFDD"/>
    </w:rPr>
  </w:style>
  <w:style w:type="character" w:customStyle="1" w:styleId="51">
    <w:name w:val="未处理的提及5"/>
    <w:basedOn w:val="a0"/>
    <w:uiPriority w:val="99"/>
    <w:semiHidden/>
    <w:unhideWhenUsed/>
    <w:rsid w:val="007C733F"/>
    <w:rPr>
      <w:color w:val="605E5C"/>
      <w:shd w:val="clear" w:color="auto" w:fill="E1DFDD"/>
    </w:rPr>
  </w:style>
  <w:style w:type="character" w:customStyle="1" w:styleId="61">
    <w:name w:val="未处理的提及6"/>
    <w:basedOn w:val="a0"/>
    <w:uiPriority w:val="99"/>
    <w:semiHidden/>
    <w:unhideWhenUsed/>
    <w:rsid w:val="007C733F"/>
    <w:rPr>
      <w:color w:val="605E5C"/>
      <w:shd w:val="clear" w:color="auto" w:fill="E1DFDD"/>
    </w:rPr>
  </w:style>
  <w:style w:type="character" w:customStyle="1" w:styleId="71">
    <w:name w:val="未处理的提及7"/>
    <w:basedOn w:val="a0"/>
    <w:uiPriority w:val="99"/>
    <w:semiHidden/>
    <w:unhideWhenUsed/>
    <w:rsid w:val="007C733F"/>
    <w:rPr>
      <w:color w:val="605E5C"/>
      <w:shd w:val="clear" w:color="auto" w:fill="E1DFDD"/>
    </w:rPr>
  </w:style>
  <w:style w:type="character" w:customStyle="1" w:styleId="81">
    <w:name w:val="未处理的提及8"/>
    <w:basedOn w:val="a0"/>
    <w:uiPriority w:val="99"/>
    <w:semiHidden/>
    <w:unhideWhenUsed/>
    <w:rsid w:val="007C733F"/>
    <w:rPr>
      <w:color w:val="605E5C"/>
      <w:shd w:val="clear" w:color="auto" w:fill="E1DFDD"/>
    </w:rPr>
  </w:style>
  <w:style w:type="paragraph" w:styleId="af9">
    <w:name w:val="Subtitle"/>
    <w:basedOn w:val="a"/>
    <w:next w:val="a"/>
    <w:link w:val="afa"/>
    <w:uiPriority w:val="11"/>
    <w:qFormat/>
    <w:rsid w:val="007C733F"/>
    <w:pPr>
      <w:spacing w:before="240" w:after="60" w:line="312" w:lineRule="auto"/>
      <w:jc w:val="center"/>
      <w:outlineLvl w:val="1"/>
    </w:pPr>
    <w:rPr>
      <w:b/>
      <w:bCs/>
      <w:kern w:val="28"/>
      <w:sz w:val="32"/>
      <w:szCs w:val="32"/>
    </w:rPr>
  </w:style>
  <w:style w:type="character" w:customStyle="1" w:styleId="afa">
    <w:name w:val="副标题 字符"/>
    <w:basedOn w:val="a0"/>
    <w:link w:val="af9"/>
    <w:uiPriority w:val="11"/>
    <w:rsid w:val="007C733F"/>
    <w:rPr>
      <w:b/>
      <w:bCs/>
      <w:kern w:val="28"/>
      <w:sz w:val="32"/>
      <w:szCs w:val="32"/>
    </w:rPr>
  </w:style>
  <w:style w:type="character" w:customStyle="1" w:styleId="9">
    <w:name w:val="未处理的提及9"/>
    <w:basedOn w:val="a0"/>
    <w:uiPriority w:val="99"/>
    <w:semiHidden/>
    <w:unhideWhenUsed/>
    <w:rsid w:val="007C733F"/>
    <w:rPr>
      <w:color w:val="605E5C"/>
      <w:shd w:val="clear" w:color="auto" w:fill="E1DFDD"/>
    </w:rPr>
  </w:style>
  <w:style w:type="character" w:customStyle="1" w:styleId="100">
    <w:name w:val="未处理的提及10"/>
    <w:basedOn w:val="a0"/>
    <w:uiPriority w:val="99"/>
    <w:semiHidden/>
    <w:unhideWhenUsed/>
    <w:rsid w:val="007C733F"/>
    <w:rPr>
      <w:color w:val="605E5C"/>
      <w:shd w:val="clear" w:color="auto" w:fill="E1DFDD"/>
    </w:rPr>
  </w:style>
  <w:style w:type="character" w:customStyle="1" w:styleId="110">
    <w:name w:val="未处理的提及11"/>
    <w:basedOn w:val="a0"/>
    <w:uiPriority w:val="99"/>
    <w:semiHidden/>
    <w:unhideWhenUsed/>
    <w:rsid w:val="007C733F"/>
    <w:rPr>
      <w:color w:val="605E5C"/>
      <w:shd w:val="clear" w:color="auto" w:fill="E1DFDD"/>
    </w:rPr>
  </w:style>
  <w:style w:type="character" w:customStyle="1" w:styleId="120">
    <w:name w:val="未处理的提及12"/>
    <w:basedOn w:val="a0"/>
    <w:uiPriority w:val="99"/>
    <w:semiHidden/>
    <w:unhideWhenUsed/>
    <w:rsid w:val="007C733F"/>
    <w:rPr>
      <w:color w:val="605E5C"/>
      <w:shd w:val="clear" w:color="auto" w:fill="E1DFDD"/>
    </w:rPr>
  </w:style>
  <w:style w:type="character" w:customStyle="1" w:styleId="13">
    <w:name w:val="未处理的提及13"/>
    <w:basedOn w:val="a0"/>
    <w:uiPriority w:val="99"/>
    <w:semiHidden/>
    <w:unhideWhenUsed/>
    <w:rsid w:val="007C733F"/>
    <w:rPr>
      <w:color w:val="605E5C"/>
      <w:shd w:val="clear" w:color="auto" w:fill="E1DFDD"/>
    </w:rPr>
  </w:style>
  <w:style w:type="character" w:customStyle="1" w:styleId="14">
    <w:name w:val="未处理的提及14"/>
    <w:basedOn w:val="a0"/>
    <w:uiPriority w:val="99"/>
    <w:semiHidden/>
    <w:unhideWhenUsed/>
    <w:rsid w:val="007C733F"/>
    <w:rPr>
      <w:color w:val="605E5C"/>
      <w:shd w:val="clear" w:color="auto" w:fill="E1DFDD"/>
    </w:rPr>
  </w:style>
  <w:style w:type="character" w:customStyle="1" w:styleId="15">
    <w:name w:val="未处理的提及15"/>
    <w:basedOn w:val="a0"/>
    <w:uiPriority w:val="99"/>
    <w:semiHidden/>
    <w:unhideWhenUsed/>
    <w:rsid w:val="007C733F"/>
    <w:rPr>
      <w:color w:val="605E5C"/>
      <w:shd w:val="clear" w:color="auto" w:fill="E1DFDD"/>
    </w:rPr>
  </w:style>
  <w:style w:type="character" w:customStyle="1" w:styleId="16">
    <w:name w:val="未处理的提及16"/>
    <w:basedOn w:val="a0"/>
    <w:uiPriority w:val="99"/>
    <w:semiHidden/>
    <w:unhideWhenUsed/>
    <w:rsid w:val="007C733F"/>
    <w:rPr>
      <w:color w:val="605E5C"/>
      <w:shd w:val="clear" w:color="auto" w:fill="E1DFDD"/>
    </w:rPr>
  </w:style>
  <w:style w:type="character" w:customStyle="1" w:styleId="17">
    <w:name w:val="未处理的提及17"/>
    <w:basedOn w:val="a0"/>
    <w:uiPriority w:val="99"/>
    <w:semiHidden/>
    <w:unhideWhenUsed/>
    <w:rsid w:val="007C733F"/>
    <w:rPr>
      <w:color w:val="605E5C"/>
      <w:shd w:val="clear" w:color="auto" w:fill="E1DFDD"/>
    </w:rPr>
  </w:style>
  <w:style w:type="character" w:customStyle="1" w:styleId="18">
    <w:name w:val="未处理的提及18"/>
    <w:basedOn w:val="a0"/>
    <w:uiPriority w:val="99"/>
    <w:semiHidden/>
    <w:unhideWhenUsed/>
    <w:rsid w:val="007C733F"/>
    <w:rPr>
      <w:color w:val="605E5C"/>
      <w:shd w:val="clear" w:color="auto" w:fill="E1DFDD"/>
    </w:rPr>
  </w:style>
  <w:style w:type="paragraph" w:styleId="afb">
    <w:name w:val="Plain Text"/>
    <w:basedOn w:val="a"/>
    <w:link w:val="afc"/>
    <w:rsid w:val="007C733F"/>
    <w:rPr>
      <w:rFonts w:ascii="宋体" w:eastAsia="宋体" w:hAnsi="Courier New" w:cs="Courier New"/>
      <w:szCs w:val="21"/>
    </w:rPr>
  </w:style>
  <w:style w:type="character" w:customStyle="1" w:styleId="afc">
    <w:name w:val="纯文本 字符"/>
    <w:basedOn w:val="a0"/>
    <w:link w:val="afb"/>
    <w:rsid w:val="007C733F"/>
    <w:rPr>
      <w:rFonts w:ascii="宋体" w:eastAsia="宋体" w:hAnsi="Courier New" w:cs="Courier New"/>
      <w:szCs w:val="21"/>
    </w:rPr>
  </w:style>
  <w:style w:type="character" w:customStyle="1" w:styleId="19">
    <w:name w:val="未处理的提及19"/>
    <w:basedOn w:val="a0"/>
    <w:uiPriority w:val="99"/>
    <w:semiHidden/>
    <w:unhideWhenUsed/>
    <w:rsid w:val="007C733F"/>
    <w:rPr>
      <w:color w:val="605E5C"/>
      <w:shd w:val="clear" w:color="auto" w:fill="E1DFDD"/>
    </w:rPr>
  </w:style>
  <w:style w:type="character" w:customStyle="1" w:styleId="200">
    <w:name w:val="未处理的提及20"/>
    <w:basedOn w:val="a0"/>
    <w:uiPriority w:val="99"/>
    <w:semiHidden/>
    <w:unhideWhenUsed/>
    <w:rsid w:val="007C733F"/>
    <w:rPr>
      <w:color w:val="605E5C"/>
      <w:shd w:val="clear" w:color="auto" w:fill="E1DFDD"/>
    </w:rPr>
  </w:style>
  <w:style w:type="character" w:customStyle="1" w:styleId="210">
    <w:name w:val="未处理的提及21"/>
    <w:basedOn w:val="a0"/>
    <w:uiPriority w:val="99"/>
    <w:semiHidden/>
    <w:unhideWhenUsed/>
    <w:rsid w:val="007C733F"/>
    <w:rPr>
      <w:color w:val="605E5C"/>
      <w:shd w:val="clear" w:color="auto" w:fill="E1DFDD"/>
    </w:rPr>
  </w:style>
  <w:style w:type="paragraph" w:customStyle="1" w:styleId="msonormal0">
    <w:name w:val="msonormal"/>
    <w:basedOn w:val="a"/>
    <w:rsid w:val="007C733F"/>
    <w:pPr>
      <w:widowControl/>
      <w:spacing w:before="100" w:after="100" w:line="288" w:lineRule="auto"/>
      <w:jc w:val="left"/>
    </w:pPr>
    <w:rPr>
      <w:rFonts w:eastAsia="宋体" w:cs="Times New Roman"/>
      <w:color w:val="000000"/>
      <w:kern w:val="0"/>
      <w:sz w:val="14"/>
      <w:szCs w:val="20"/>
    </w:rPr>
  </w:style>
  <w:style w:type="paragraph" w:styleId="afd">
    <w:name w:val="Body Text Indent"/>
    <w:basedOn w:val="a"/>
    <w:link w:val="afe"/>
    <w:semiHidden/>
    <w:unhideWhenUsed/>
    <w:rsid w:val="007C733F"/>
    <w:pPr>
      <w:ind w:firstLineChars="200" w:firstLine="600"/>
    </w:pPr>
    <w:rPr>
      <w:rFonts w:ascii="Times New Roman" w:eastAsia="仿宋_GB2312" w:hAnsi="Times New Roman" w:cs="Times New Roman"/>
      <w:sz w:val="30"/>
      <w:szCs w:val="24"/>
    </w:rPr>
  </w:style>
  <w:style w:type="character" w:customStyle="1" w:styleId="afe">
    <w:name w:val="正文文本缩进 字符"/>
    <w:basedOn w:val="a0"/>
    <w:link w:val="afd"/>
    <w:semiHidden/>
    <w:rsid w:val="007C733F"/>
    <w:rPr>
      <w:rFonts w:ascii="Times New Roman" w:eastAsia="仿宋_GB2312" w:hAnsi="Times New Roman" w:cs="Times New Roman"/>
      <w:sz w:val="30"/>
      <w:szCs w:val="24"/>
    </w:rPr>
  </w:style>
  <w:style w:type="paragraph" w:styleId="22">
    <w:name w:val="Body Text Indent 2"/>
    <w:basedOn w:val="a"/>
    <w:link w:val="23"/>
    <w:semiHidden/>
    <w:unhideWhenUsed/>
    <w:rsid w:val="007C733F"/>
    <w:pPr>
      <w:ind w:firstLine="560"/>
    </w:pPr>
    <w:rPr>
      <w:rFonts w:ascii="Tahoma" w:eastAsia="宋体" w:hAnsi="Tahoma" w:cs="Times New Roman"/>
      <w:sz w:val="28"/>
      <w:szCs w:val="20"/>
    </w:rPr>
  </w:style>
  <w:style w:type="character" w:customStyle="1" w:styleId="23">
    <w:name w:val="正文文本缩进 2 字符"/>
    <w:basedOn w:val="a0"/>
    <w:link w:val="22"/>
    <w:semiHidden/>
    <w:rsid w:val="007C733F"/>
    <w:rPr>
      <w:rFonts w:ascii="Tahoma" w:eastAsia="宋体" w:hAnsi="Tahoma" w:cs="Times New Roman"/>
      <w:sz w:val="28"/>
      <w:szCs w:val="20"/>
    </w:rPr>
  </w:style>
  <w:style w:type="paragraph" w:styleId="32">
    <w:name w:val="Body Text Indent 3"/>
    <w:basedOn w:val="a"/>
    <w:link w:val="33"/>
    <w:semiHidden/>
    <w:unhideWhenUsed/>
    <w:rsid w:val="007C733F"/>
    <w:pPr>
      <w:ind w:firstLineChars="200" w:firstLine="600"/>
    </w:pPr>
    <w:rPr>
      <w:rFonts w:ascii="Times New Roman" w:eastAsia="仿宋_GB2312" w:hAnsi="Times New Roman" w:cs="Times New Roman"/>
      <w:color w:val="000000"/>
      <w:sz w:val="30"/>
      <w:szCs w:val="24"/>
    </w:rPr>
  </w:style>
  <w:style w:type="character" w:customStyle="1" w:styleId="33">
    <w:name w:val="正文文本缩进 3 字符"/>
    <w:basedOn w:val="a0"/>
    <w:link w:val="32"/>
    <w:semiHidden/>
    <w:rsid w:val="007C733F"/>
    <w:rPr>
      <w:rFonts w:ascii="Times New Roman" w:eastAsia="仿宋_GB2312" w:hAnsi="Times New Roman" w:cs="Times New Roman"/>
      <w:color w:val="000000"/>
      <w:sz w:val="30"/>
      <w:szCs w:val="24"/>
    </w:rPr>
  </w:style>
  <w:style w:type="character" w:customStyle="1" w:styleId="220">
    <w:name w:val="未处理的提及22"/>
    <w:basedOn w:val="a0"/>
    <w:uiPriority w:val="99"/>
    <w:semiHidden/>
    <w:unhideWhenUsed/>
    <w:rsid w:val="007C733F"/>
    <w:rPr>
      <w:color w:val="605E5C"/>
      <w:shd w:val="clear" w:color="auto" w:fill="E1DFDD"/>
    </w:rPr>
  </w:style>
  <w:style w:type="character" w:customStyle="1" w:styleId="230">
    <w:name w:val="未处理的提及23"/>
    <w:basedOn w:val="a0"/>
    <w:uiPriority w:val="99"/>
    <w:semiHidden/>
    <w:unhideWhenUsed/>
    <w:rsid w:val="007C733F"/>
    <w:rPr>
      <w:color w:val="605E5C"/>
      <w:shd w:val="clear" w:color="auto" w:fill="E1DFDD"/>
    </w:rPr>
  </w:style>
  <w:style w:type="character" w:customStyle="1" w:styleId="24">
    <w:name w:val="未处理的提及24"/>
    <w:basedOn w:val="a0"/>
    <w:uiPriority w:val="99"/>
    <w:semiHidden/>
    <w:unhideWhenUsed/>
    <w:rsid w:val="007C733F"/>
    <w:rPr>
      <w:color w:val="605E5C"/>
      <w:shd w:val="clear" w:color="auto" w:fill="E1DFDD"/>
    </w:rPr>
  </w:style>
  <w:style w:type="paragraph" w:styleId="TOC1">
    <w:name w:val="toc 1"/>
    <w:basedOn w:val="a"/>
    <w:next w:val="a"/>
    <w:autoRedefine/>
    <w:uiPriority w:val="39"/>
    <w:unhideWhenUsed/>
    <w:rsid w:val="007C733F"/>
  </w:style>
  <w:style w:type="paragraph" w:styleId="TOC2">
    <w:name w:val="toc 2"/>
    <w:basedOn w:val="a"/>
    <w:next w:val="a"/>
    <w:autoRedefine/>
    <w:uiPriority w:val="39"/>
    <w:unhideWhenUsed/>
    <w:rsid w:val="007C733F"/>
    <w:pPr>
      <w:ind w:leftChars="200" w:left="420"/>
    </w:pPr>
  </w:style>
  <w:style w:type="paragraph" w:styleId="TOC3">
    <w:name w:val="toc 3"/>
    <w:basedOn w:val="a"/>
    <w:next w:val="a"/>
    <w:autoRedefine/>
    <w:uiPriority w:val="39"/>
    <w:unhideWhenUsed/>
    <w:rsid w:val="007C733F"/>
    <w:pPr>
      <w:ind w:leftChars="400" w:left="840"/>
    </w:pPr>
  </w:style>
  <w:style w:type="paragraph" w:styleId="TOC4">
    <w:name w:val="toc 4"/>
    <w:basedOn w:val="a"/>
    <w:next w:val="a"/>
    <w:autoRedefine/>
    <w:uiPriority w:val="39"/>
    <w:unhideWhenUsed/>
    <w:rsid w:val="007C733F"/>
    <w:pPr>
      <w:ind w:leftChars="600" w:left="1260"/>
    </w:pPr>
  </w:style>
  <w:style w:type="paragraph" w:styleId="TOC5">
    <w:name w:val="toc 5"/>
    <w:basedOn w:val="a"/>
    <w:next w:val="a"/>
    <w:autoRedefine/>
    <w:uiPriority w:val="39"/>
    <w:unhideWhenUsed/>
    <w:rsid w:val="007C733F"/>
    <w:pPr>
      <w:ind w:leftChars="800" w:left="1680"/>
    </w:pPr>
  </w:style>
  <w:style w:type="paragraph" w:styleId="TOC6">
    <w:name w:val="toc 6"/>
    <w:basedOn w:val="a"/>
    <w:next w:val="a"/>
    <w:autoRedefine/>
    <w:uiPriority w:val="39"/>
    <w:unhideWhenUsed/>
    <w:rsid w:val="007C733F"/>
    <w:pPr>
      <w:ind w:leftChars="1000" w:left="2100"/>
    </w:pPr>
  </w:style>
  <w:style w:type="paragraph" w:styleId="TOC7">
    <w:name w:val="toc 7"/>
    <w:basedOn w:val="a"/>
    <w:next w:val="a"/>
    <w:autoRedefine/>
    <w:uiPriority w:val="39"/>
    <w:unhideWhenUsed/>
    <w:rsid w:val="007C733F"/>
    <w:pPr>
      <w:ind w:leftChars="1200" w:left="2520"/>
    </w:pPr>
  </w:style>
  <w:style w:type="paragraph" w:styleId="TOC8">
    <w:name w:val="toc 8"/>
    <w:basedOn w:val="a"/>
    <w:next w:val="a"/>
    <w:autoRedefine/>
    <w:uiPriority w:val="39"/>
    <w:unhideWhenUsed/>
    <w:rsid w:val="007C733F"/>
    <w:pPr>
      <w:ind w:leftChars="1400" w:left="2940"/>
    </w:pPr>
  </w:style>
  <w:style w:type="paragraph" w:styleId="TOC9">
    <w:name w:val="toc 9"/>
    <w:basedOn w:val="a"/>
    <w:next w:val="a"/>
    <w:autoRedefine/>
    <w:uiPriority w:val="39"/>
    <w:unhideWhenUsed/>
    <w:rsid w:val="007C733F"/>
    <w:pPr>
      <w:ind w:leftChars="1600" w:left="3360"/>
    </w:pPr>
  </w:style>
  <w:style w:type="character" w:customStyle="1" w:styleId="25">
    <w:name w:val="未处理的提及25"/>
    <w:basedOn w:val="a0"/>
    <w:uiPriority w:val="99"/>
    <w:semiHidden/>
    <w:unhideWhenUsed/>
    <w:rsid w:val="007C733F"/>
    <w:rPr>
      <w:color w:val="605E5C"/>
      <w:shd w:val="clear" w:color="auto" w:fill="E1DFDD"/>
    </w:rPr>
  </w:style>
  <w:style w:type="character" w:styleId="aff">
    <w:name w:val="Unresolved Mention"/>
    <w:basedOn w:val="a0"/>
    <w:uiPriority w:val="99"/>
    <w:semiHidden/>
    <w:unhideWhenUsed/>
    <w:rsid w:val="007C7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666.html" TargetMode="External"/><Relationship Id="rId13" Type="http://schemas.openxmlformats.org/officeDocument/2006/relationships/hyperlink" Target="http://ssfb86.com/index/News/detail/newsid/1666.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fb86.com/index/News/detail/newsid/1666.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fb86.com/index/News/detail/newsid/166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1666.html" TargetMode="External"/><Relationship Id="rId5" Type="http://schemas.openxmlformats.org/officeDocument/2006/relationships/webSettings" Target="webSettings.xml"/><Relationship Id="rId15" Type="http://schemas.openxmlformats.org/officeDocument/2006/relationships/hyperlink" Target="http://ssfb86.com/index/News/detail/newsid/2073.html" TargetMode="External"/><Relationship Id="rId10" Type="http://schemas.openxmlformats.org/officeDocument/2006/relationships/hyperlink" Target="http://ssfb86.com/index/News/detail/newsid/1666.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fb86.com/index/News/detail/newsid/1666.html" TargetMode="External"/><Relationship Id="rId14" Type="http://schemas.openxmlformats.org/officeDocument/2006/relationships/hyperlink" Target="http://ssfb86.com/index/News/detail/newsid/166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CEEC-CA3C-4029-A396-1C253541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dcterms:created xsi:type="dcterms:W3CDTF">2020-07-04T03:10:00Z</dcterms:created>
  <dcterms:modified xsi:type="dcterms:W3CDTF">2020-10-03T02:35:00Z</dcterms:modified>
</cp:coreProperties>
</file>