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036A" w14:textId="77777777" w:rsidR="004F70E2" w:rsidRPr="002D7299" w:rsidRDefault="004F70E2" w:rsidP="002D7299">
      <w:pPr>
        <w:spacing w:beforeLines="50" w:before="156" w:line="480" w:lineRule="atLeast"/>
        <w:rPr>
          <w:rFonts w:asciiTheme="minorEastAsia" w:hAnsiTheme="minorEastAsia" w:hint="eastAsia"/>
          <w:sz w:val="24"/>
          <w:szCs w:val="24"/>
        </w:rPr>
      </w:pPr>
    </w:p>
    <w:p w14:paraId="4AB1EE05" w14:textId="6AD256A5" w:rsidR="002D7299" w:rsidRPr="0086713B" w:rsidRDefault="005A13D2" w:rsidP="002D7299">
      <w:pPr>
        <w:spacing w:beforeLines="50" w:before="156" w:line="480" w:lineRule="atLeast"/>
        <w:jc w:val="center"/>
        <w:rPr>
          <w:rFonts w:asciiTheme="minorEastAsia" w:hAnsiTheme="minorEastAsia"/>
          <w:b/>
          <w:bCs/>
          <w:sz w:val="44"/>
          <w:szCs w:val="44"/>
        </w:rPr>
      </w:pPr>
      <w:r>
        <w:rPr>
          <w:rFonts w:asciiTheme="minorEastAsia" w:hAnsiTheme="minorEastAsia"/>
          <w:b/>
          <w:bCs/>
          <w:sz w:val="44"/>
          <w:szCs w:val="44"/>
        </w:rPr>
        <w:t>4</w:t>
      </w:r>
      <w:r w:rsidR="002D7299" w:rsidRPr="0086713B">
        <w:rPr>
          <w:rFonts w:asciiTheme="minorEastAsia" w:hAnsiTheme="minorEastAsia" w:hint="eastAsia"/>
          <w:b/>
          <w:bCs/>
          <w:sz w:val="44"/>
          <w:szCs w:val="44"/>
        </w:rPr>
        <w:t xml:space="preserve">  </w:t>
      </w:r>
      <w:r w:rsidRPr="005A13D2">
        <w:rPr>
          <w:rFonts w:asciiTheme="minorEastAsia" w:hAnsiTheme="minorEastAsia" w:hint="eastAsia"/>
          <w:b/>
          <w:bCs/>
          <w:sz w:val="44"/>
          <w:szCs w:val="44"/>
        </w:rPr>
        <w:t>税收减免</w:t>
      </w:r>
    </w:p>
    <w:p w14:paraId="0B1AFF75" w14:textId="49779D79" w:rsidR="006A47EB" w:rsidRDefault="006A47EB" w:rsidP="001D0663">
      <w:pPr>
        <w:widowControl/>
        <w:spacing w:beforeLines="50" w:before="156" w:line="480" w:lineRule="atLeast"/>
        <w:jc w:val="left"/>
        <w:rPr>
          <w:rFonts w:asciiTheme="minorEastAsia" w:hAnsiTheme="minorEastAsia"/>
          <w:b/>
          <w:bCs/>
          <w:color w:val="000000" w:themeColor="text1"/>
          <w:kern w:val="44"/>
          <w:sz w:val="24"/>
          <w:szCs w:val="24"/>
        </w:rPr>
      </w:pPr>
    </w:p>
    <w:p w14:paraId="36782F68" w14:textId="77777777"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一、非粮燃料乙醇税收政策</w:t>
      </w:r>
    </w:p>
    <w:p w14:paraId="3BBF7A27" w14:textId="77777777" w:rsidR="005A13D2" w:rsidRPr="005A13D2" w:rsidRDefault="005A13D2" w:rsidP="005A13D2">
      <w:pPr>
        <w:spacing w:beforeLines="50" w:before="156" w:line="480" w:lineRule="atLeast"/>
        <w:ind w:firstLineChars="200" w:firstLine="480"/>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shd w:val="clear" w:color="auto" w:fill="FFFFFF"/>
        </w:rPr>
        <w:t>销售以木薯为原料生产的燃料乙醇可享受增值税先征后退及消费税免税政策。</w:t>
      </w:r>
    </w:p>
    <w:p w14:paraId="3BBE0E0C" w14:textId="1E23BFFD" w:rsidR="005A13D2" w:rsidRPr="005A13D2" w:rsidRDefault="005A13D2" w:rsidP="005A13D2">
      <w:pPr>
        <w:spacing w:beforeLines="50" w:before="156" w:line="480" w:lineRule="atLeast"/>
        <w:jc w:val="right"/>
        <w:rPr>
          <w:rFonts w:asciiTheme="minorEastAsia" w:hAnsiTheme="minorEastAsia"/>
          <w:color w:val="000000" w:themeColor="text1"/>
          <w:sz w:val="24"/>
          <w:szCs w:val="24"/>
          <w:shd w:val="clear" w:color="auto" w:fill="FFFFFF"/>
        </w:rPr>
      </w:pPr>
      <w:bookmarkStart w:id="0" w:name="_Hlk10096280"/>
      <w:r w:rsidRPr="005A13D2">
        <w:rPr>
          <w:rFonts w:asciiTheme="minorEastAsia" w:hAnsiTheme="minorEastAsia" w:hint="eastAsia"/>
          <w:color w:val="000000" w:themeColor="text1"/>
          <w:sz w:val="24"/>
          <w:szCs w:val="24"/>
          <w:shd w:val="clear" w:color="auto" w:fill="FFFFFF"/>
        </w:rPr>
        <w:t>（</w:t>
      </w:r>
      <w:hyperlink r:id="rId7" w:history="1">
        <w:r w:rsidRPr="00383172">
          <w:rPr>
            <w:rStyle w:val="a8"/>
            <w:rFonts w:asciiTheme="minorEastAsia" w:hAnsiTheme="minorEastAsia" w:hint="eastAsia"/>
            <w:sz w:val="24"/>
            <w:szCs w:val="24"/>
            <w:shd w:val="clear" w:color="auto" w:fill="FFFFFF"/>
          </w:rPr>
          <w:t>财税[2014]号</w:t>
        </w:r>
        <w:bookmarkEnd w:id="0"/>
      </w:hyperlink>
      <w:r w:rsidRPr="005A13D2">
        <w:rPr>
          <w:rFonts w:asciiTheme="minorEastAsia" w:hAnsiTheme="minorEastAsia" w:hint="eastAsia"/>
          <w:color w:val="000000" w:themeColor="text1"/>
          <w:sz w:val="24"/>
          <w:szCs w:val="24"/>
          <w:shd w:val="clear" w:color="auto" w:fill="FFFFFF"/>
        </w:rPr>
        <w:t>）</w:t>
      </w:r>
    </w:p>
    <w:p w14:paraId="052DC113" w14:textId="77777777"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二、变性燃料乙醇定点生产企业有关税收政策</w:t>
      </w:r>
    </w:p>
    <w:p w14:paraId="475499CB" w14:textId="77777777" w:rsidR="005A13D2" w:rsidRPr="005A13D2" w:rsidRDefault="005A13D2" w:rsidP="005A13D2">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t>对吉林燃料乙醇有限责任公司、河南天冠集团、安徽丰原生物化学股份有限公司和黑龙江华润酒精有限公司生产用于调配车用乙醇汽油的变性燃料乙醇免征消费税，以前年度已征的消费税退还给企业。</w:t>
      </w:r>
    </w:p>
    <w:p w14:paraId="139CDAD0" w14:textId="1A21E5E4"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rPr>
        <w:t>（</w:t>
      </w:r>
      <w:hyperlink r:id="rId8" w:history="1">
        <w:r w:rsidRPr="00383172">
          <w:rPr>
            <w:rStyle w:val="a8"/>
            <w:rFonts w:asciiTheme="minorEastAsia" w:eastAsiaTheme="minorEastAsia" w:hAnsiTheme="minorEastAsia" w:hint="eastAsia"/>
          </w:rPr>
          <w:t>财税〔2005〕174号</w:t>
        </w:r>
      </w:hyperlink>
      <w:r w:rsidRPr="005A13D2">
        <w:rPr>
          <w:rFonts w:asciiTheme="minorEastAsia" w:eastAsiaTheme="minorEastAsia" w:hAnsiTheme="minorEastAsia" w:hint="eastAsia"/>
          <w:color w:val="000000" w:themeColor="text1"/>
        </w:rPr>
        <w:t>）</w:t>
      </w:r>
    </w:p>
    <w:p w14:paraId="7656D6E9" w14:textId="3DCC0686"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t>三、利用废弃的动植物油生产纯生物柴油免征消费税</w:t>
      </w:r>
    </w:p>
    <w:p w14:paraId="7C7F8EB2"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经国务院批准，对利用废弃的动物油和植物油&lt;税屋备注—具体范围见</w:t>
      </w:r>
      <w:r w:rsidR="00B81AE2">
        <w:fldChar w:fldCharType="begin"/>
      </w:r>
      <w:r w:rsidR="00B81AE2">
        <w:instrText xml:space="preserve"> HYPERLINK "http://www.shui5.cn/article/54/50082.html" </w:instrText>
      </w:r>
      <w:r w:rsidR="00B81AE2">
        <w:fldChar w:fldCharType="separate"/>
      </w:r>
      <w:r w:rsidRPr="005A13D2">
        <w:rPr>
          <w:rFonts w:asciiTheme="minorEastAsia" w:hAnsiTheme="minorEastAsia" w:cs="宋体" w:hint="eastAsia"/>
          <w:color w:val="000000" w:themeColor="text1"/>
          <w:kern w:val="0"/>
          <w:sz w:val="24"/>
          <w:szCs w:val="24"/>
        </w:rPr>
        <w:t>财税[2011]46号</w:t>
      </w:r>
      <w:r w:rsidR="00B81AE2">
        <w:rPr>
          <w:rFonts w:asciiTheme="minorEastAsia" w:hAnsiTheme="minorEastAsia" w:cs="宋体"/>
          <w:color w:val="000000" w:themeColor="text1"/>
          <w:kern w:val="0"/>
          <w:sz w:val="24"/>
          <w:szCs w:val="24"/>
        </w:rPr>
        <w:fldChar w:fldCharType="end"/>
      </w:r>
      <w:r w:rsidRPr="005A13D2">
        <w:rPr>
          <w:rFonts w:asciiTheme="minorEastAsia" w:hAnsiTheme="minorEastAsia" w:cs="宋体" w:hint="eastAsia"/>
          <w:color w:val="000000" w:themeColor="text1"/>
          <w:kern w:val="0"/>
          <w:sz w:val="24"/>
          <w:szCs w:val="24"/>
        </w:rPr>
        <w:t>&gt;为原料生产的纯生物柴油免征消费税。现将有关政策通知如下：</w:t>
      </w:r>
    </w:p>
    <w:p w14:paraId="44922BCA"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（一）政策内容</w:t>
      </w:r>
    </w:p>
    <w:p w14:paraId="36A6B83A"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从2009年1月1日起，对同时符合下列条件的纯生物柴油免征消费税：</w:t>
      </w:r>
    </w:p>
    <w:p w14:paraId="34F66CBA" w14:textId="1781675A" w:rsidR="005A13D2" w:rsidRPr="005A13D2" w:rsidRDefault="005A13D2" w:rsidP="005A13D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22042539"/>
      <w:r w:rsidRPr="005A13D2">
        <w:rPr>
          <w:rFonts w:asciiTheme="minorEastAsia" w:hAnsiTheme="minorEastAsia" w:hint="eastAsia"/>
          <w:color w:val="000000" w:themeColor="text1"/>
          <w:sz w:val="24"/>
          <w:szCs w:val="24"/>
          <w:shd w:val="clear" w:color="auto" w:fill="FFFFFF"/>
        </w:rPr>
        <w:t>（</w:t>
      </w:r>
      <w:bookmarkStart w:id="2" w:name="_Hlk52975273"/>
      <w:r w:rsidR="00383172">
        <w:rPr>
          <w:rFonts w:asciiTheme="minorEastAsia" w:hAnsiTheme="minorEastAsia"/>
          <w:sz w:val="24"/>
          <w:szCs w:val="24"/>
          <w:shd w:val="clear" w:color="auto" w:fill="FFFFFF"/>
        </w:rPr>
        <w:fldChar w:fldCharType="begin"/>
      </w:r>
      <w:r w:rsidR="00383172">
        <w:rPr>
          <w:rFonts w:asciiTheme="minorEastAsia" w:hAnsiTheme="minorEastAsia"/>
          <w:sz w:val="24"/>
          <w:szCs w:val="24"/>
          <w:shd w:val="clear" w:color="auto" w:fill="FFFFFF"/>
        </w:rPr>
        <w:instrText xml:space="preserve"> HYPERLINK "http://ssfb86.com/index/News/detail/newsid/1830.html" </w:instrText>
      </w:r>
      <w:r w:rsidR="00383172">
        <w:rPr>
          <w:rFonts w:asciiTheme="minorEastAsia" w:hAnsiTheme="minorEastAsia"/>
          <w:sz w:val="24"/>
          <w:szCs w:val="24"/>
          <w:shd w:val="clear" w:color="auto" w:fill="FFFFFF"/>
        </w:rPr>
      </w:r>
      <w:r w:rsidR="00383172">
        <w:rPr>
          <w:rFonts w:asciiTheme="minorEastAsia" w:hAnsiTheme="minorEastAsia"/>
          <w:sz w:val="24"/>
          <w:szCs w:val="24"/>
          <w:shd w:val="clear" w:color="auto" w:fill="FFFFFF"/>
        </w:rPr>
        <w:fldChar w:fldCharType="separate"/>
      </w:r>
      <w:r w:rsidRPr="00383172">
        <w:rPr>
          <w:rStyle w:val="a8"/>
          <w:rFonts w:asciiTheme="minorEastAsia" w:hAnsiTheme="minorEastAsia" w:hint="eastAsia"/>
          <w:sz w:val="24"/>
          <w:szCs w:val="24"/>
          <w:shd w:val="clear" w:color="auto" w:fill="FFFFFF"/>
        </w:rPr>
        <w:t>财税[2010]118号</w:t>
      </w:r>
      <w:r w:rsidR="00383172">
        <w:rPr>
          <w:rFonts w:asciiTheme="minorEastAsia" w:hAnsiTheme="minorEastAsia"/>
          <w:sz w:val="24"/>
          <w:szCs w:val="24"/>
          <w:shd w:val="clear" w:color="auto" w:fill="FFFFFF"/>
        </w:rPr>
        <w:fldChar w:fldCharType="end"/>
      </w:r>
      <w:bookmarkEnd w:id="2"/>
      <w:r w:rsidRPr="005A13D2">
        <w:rPr>
          <w:rFonts w:asciiTheme="minorEastAsia" w:hAnsiTheme="minorEastAsia" w:hint="eastAsia"/>
          <w:color w:val="000000" w:themeColor="text1"/>
          <w:sz w:val="24"/>
          <w:szCs w:val="24"/>
          <w:shd w:val="clear" w:color="auto" w:fill="FFFFFF"/>
        </w:rPr>
        <w:t>第一条）</w:t>
      </w:r>
    </w:p>
    <w:bookmarkEnd w:id="1"/>
    <w:p w14:paraId="6CB5E55F" w14:textId="32689FED"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1、生产原料中废弃的动物油和植物油用量所占比重不低于70％。 </w:t>
      </w:r>
    </w:p>
    <w:p w14:paraId="192D6A7F" w14:textId="027D9932" w:rsidR="005A13D2" w:rsidRPr="005A13D2" w:rsidRDefault="005A13D2" w:rsidP="005A13D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22042554"/>
      <w:r w:rsidRPr="005A13D2">
        <w:rPr>
          <w:rFonts w:asciiTheme="minorEastAsia" w:hAnsiTheme="minorEastAsia" w:hint="eastAsia"/>
          <w:color w:val="000000" w:themeColor="text1"/>
          <w:sz w:val="24"/>
          <w:szCs w:val="24"/>
          <w:shd w:val="clear" w:color="auto" w:fill="FFFFFF"/>
        </w:rPr>
        <w:t>（</w:t>
      </w:r>
      <w:hyperlink r:id="rId9" w:history="1">
        <w:r w:rsidR="00383172" w:rsidRPr="00383172">
          <w:rPr>
            <w:rStyle w:val="a8"/>
            <w:rFonts w:asciiTheme="minorEastAsia" w:hAnsiTheme="minorEastAsia" w:hint="eastAsia"/>
            <w:sz w:val="24"/>
            <w:szCs w:val="24"/>
            <w:shd w:val="clear" w:color="auto" w:fill="FFFFFF"/>
          </w:rPr>
          <w:t>财税[2010]118号</w:t>
        </w:r>
      </w:hyperlink>
      <w:r w:rsidRPr="005A13D2">
        <w:rPr>
          <w:rFonts w:asciiTheme="minorEastAsia" w:hAnsiTheme="minorEastAsia" w:hint="eastAsia"/>
          <w:color w:val="000000" w:themeColor="text1"/>
          <w:sz w:val="24"/>
          <w:szCs w:val="24"/>
          <w:shd w:val="clear" w:color="auto" w:fill="FFFFFF"/>
        </w:rPr>
        <w:t>第一条第一款）</w:t>
      </w:r>
    </w:p>
    <w:bookmarkEnd w:id="3"/>
    <w:p w14:paraId="7E5B3CB6" w14:textId="42C43323"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2、生产的纯生物柴油符合国家《柴油机燃料调合生物柴油（BD100）》标准。</w:t>
      </w:r>
    </w:p>
    <w:p w14:paraId="0D350343" w14:textId="00E32DD3" w:rsidR="005A13D2" w:rsidRPr="005A13D2" w:rsidRDefault="005A13D2" w:rsidP="005A13D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lastRenderedPageBreak/>
        <w:t>（</w:t>
      </w:r>
      <w:hyperlink r:id="rId10" w:history="1">
        <w:r w:rsidR="00383172" w:rsidRPr="00383172">
          <w:rPr>
            <w:rStyle w:val="a8"/>
            <w:rFonts w:asciiTheme="minorEastAsia" w:hAnsiTheme="minorEastAsia" w:hint="eastAsia"/>
            <w:sz w:val="24"/>
            <w:szCs w:val="24"/>
            <w:shd w:val="clear" w:color="auto" w:fill="FFFFFF"/>
          </w:rPr>
          <w:t>财税[2010]118号</w:t>
        </w:r>
      </w:hyperlink>
      <w:r w:rsidRPr="005A13D2">
        <w:rPr>
          <w:rFonts w:asciiTheme="minorEastAsia" w:hAnsiTheme="minorEastAsia" w:hint="eastAsia"/>
          <w:color w:val="000000" w:themeColor="text1"/>
          <w:sz w:val="24"/>
          <w:szCs w:val="24"/>
          <w:shd w:val="clear" w:color="auto" w:fill="FFFFFF"/>
        </w:rPr>
        <w:t>第一条第二款）</w:t>
      </w:r>
    </w:p>
    <w:p w14:paraId="45CADF9B" w14:textId="03CDEB37" w:rsidR="005A13D2" w:rsidRPr="005A13D2" w:rsidRDefault="0038317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383172">
        <w:rPr>
          <w:rFonts w:asciiTheme="minorHAnsi" w:eastAsiaTheme="minorEastAsia" w:hAnsiTheme="minorHAnsi" w:cstheme="minorBidi" w:hint="eastAsia"/>
          <w:color w:val="333333"/>
          <w:kern w:val="2"/>
          <w:shd w:val="clear" w:color="auto" w:fill="FFFFFF"/>
        </w:rPr>
        <w:t>《财政部</w:t>
      </w:r>
      <w:r w:rsidRPr="00383172">
        <w:rPr>
          <w:rFonts w:asciiTheme="minorHAnsi" w:eastAsiaTheme="minorEastAsia" w:hAnsiTheme="minorHAnsi" w:cstheme="minorBidi" w:hint="eastAsia"/>
          <w:color w:val="333333"/>
          <w:kern w:val="2"/>
          <w:shd w:val="clear" w:color="auto" w:fill="FFFFFF"/>
        </w:rPr>
        <w:t xml:space="preserve"> </w:t>
      </w:r>
      <w:r w:rsidRPr="00383172">
        <w:rPr>
          <w:rFonts w:asciiTheme="minorHAnsi" w:eastAsiaTheme="minorEastAsia" w:hAnsiTheme="minorHAnsi" w:cstheme="minorBidi" w:hint="eastAsia"/>
          <w:color w:val="333333"/>
          <w:kern w:val="2"/>
          <w:shd w:val="clear" w:color="auto" w:fill="FFFFFF"/>
        </w:rPr>
        <w:t>国家税务总局关于对利用废弃的动植物油生产纯生物柴油免征消费税的通知》（</w:t>
      </w:r>
      <w:hyperlink r:id="rId11" w:tgtFrame="_self" w:history="1">
        <w:r w:rsidRPr="00383172">
          <w:rPr>
            <w:rFonts w:asciiTheme="minorHAnsi" w:eastAsiaTheme="minorEastAsia" w:hAnsiTheme="minorHAnsi" w:cstheme="minorBidi" w:hint="eastAsia"/>
            <w:color w:val="6E6E6E"/>
            <w:kern w:val="2"/>
            <w:u w:val="single"/>
            <w:shd w:val="clear" w:color="auto" w:fill="FFFFFF"/>
          </w:rPr>
          <w:t>财税〔</w:t>
        </w:r>
        <w:r w:rsidRPr="00383172">
          <w:rPr>
            <w:rFonts w:asciiTheme="minorHAnsi" w:eastAsiaTheme="minorEastAsia" w:hAnsiTheme="minorHAnsi" w:cstheme="minorBidi" w:hint="eastAsia"/>
            <w:color w:val="6E6E6E"/>
            <w:kern w:val="2"/>
            <w:u w:val="single"/>
            <w:shd w:val="clear" w:color="auto" w:fill="FFFFFF"/>
          </w:rPr>
          <w:t>2010</w:t>
        </w:r>
        <w:r w:rsidRPr="00383172">
          <w:rPr>
            <w:rFonts w:asciiTheme="minorHAnsi" w:eastAsiaTheme="minorEastAsia" w:hAnsiTheme="minorHAnsi" w:cstheme="minorBidi" w:hint="eastAsia"/>
            <w:color w:val="6E6E6E"/>
            <w:kern w:val="2"/>
            <w:u w:val="single"/>
            <w:shd w:val="clear" w:color="auto" w:fill="FFFFFF"/>
          </w:rPr>
          <w:t>〕</w:t>
        </w:r>
        <w:r w:rsidRPr="00383172">
          <w:rPr>
            <w:rFonts w:asciiTheme="minorHAnsi" w:eastAsiaTheme="minorEastAsia" w:hAnsiTheme="minorHAnsi" w:cstheme="minorBidi" w:hint="eastAsia"/>
            <w:color w:val="6E6E6E"/>
            <w:kern w:val="2"/>
            <w:u w:val="single"/>
            <w:shd w:val="clear" w:color="auto" w:fill="FFFFFF"/>
          </w:rPr>
          <w:t>118</w:t>
        </w:r>
        <w:r w:rsidRPr="00383172">
          <w:rPr>
            <w:rFonts w:asciiTheme="minorHAnsi" w:eastAsiaTheme="minorEastAsia" w:hAnsiTheme="minorHAnsi" w:cstheme="minorBidi" w:hint="eastAsia"/>
            <w:color w:val="6E6E6E"/>
            <w:kern w:val="2"/>
            <w:u w:val="single"/>
            <w:shd w:val="clear" w:color="auto" w:fill="FFFFFF"/>
          </w:rPr>
          <w:t>号</w:t>
        </w:r>
      </w:hyperlink>
      <w:r w:rsidRPr="00383172">
        <w:rPr>
          <w:rFonts w:asciiTheme="minorHAnsi" w:eastAsiaTheme="minorEastAsia" w:hAnsiTheme="minorHAnsi" w:cstheme="minorBidi" w:hint="eastAsia"/>
          <w:color w:val="333333"/>
          <w:kern w:val="2"/>
          <w:shd w:val="clear" w:color="auto" w:fill="FFFFFF"/>
        </w:rPr>
        <w:t>）</w:t>
      </w:r>
      <w:r w:rsidR="005A13D2" w:rsidRPr="00383172">
        <w:rPr>
          <w:rFonts w:asciiTheme="minorEastAsia" w:eastAsiaTheme="minorEastAsia" w:hAnsiTheme="minorEastAsia" w:hint="eastAsia"/>
          <w:color w:val="000000" w:themeColor="text1"/>
        </w:rPr>
        <w:t>第</w:t>
      </w:r>
      <w:r w:rsidR="005A13D2" w:rsidRPr="005A13D2">
        <w:rPr>
          <w:rFonts w:asciiTheme="minorEastAsia" w:eastAsiaTheme="minorEastAsia" w:hAnsiTheme="minorEastAsia" w:hint="eastAsia"/>
          <w:color w:val="000000" w:themeColor="text1"/>
        </w:rPr>
        <w:t>一条第二项中“《柴油机燃料调合生物柴油（BD100）》”是指“《柴油机燃料调合用生物柴油（BD100）》”，请遵照执行。</w:t>
      </w:r>
    </w:p>
    <w:p w14:paraId="12F114FA" w14:textId="2D0B01F1" w:rsidR="005A13D2" w:rsidRPr="005A13D2" w:rsidRDefault="005A13D2" w:rsidP="005A13D2">
      <w:pPr>
        <w:spacing w:beforeLines="50" w:before="156" w:line="480" w:lineRule="atLeast"/>
        <w:jc w:val="righ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w:t>
      </w:r>
      <w:hyperlink r:id="rId12" w:history="1">
        <w:r w:rsidRPr="00383172">
          <w:rPr>
            <w:rStyle w:val="a8"/>
            <w:rFonts w:asciiTheme="minorEastAsia" w:hAnsiTheme="minorEastAsia" w:hint="eastAsia"/>
            <w:sz w:val="24"/>
            <w:szCs w:val="24"/>
          </w:rPr>
          <w:t>财税〔2016〕35号</w:t>
        </w:r>
      </w:hyperlink>
      <w:r w:rsidRPr="005A13D2">
        <w:rPr>
          <w:rFonts w:asciiTheme="minorEastAsia" w:hAnsiTheme="minorEastAsia" w:hint="eastAsia"/>
          <w:color w:val="000000" w:themeColor="text1"/>
          <w:sz w:val="24"/>
          <w:szCs w:val="24"/>
        </w:rPr>
        <w:t>）</w:t>
      </w:r>
    </w:p>
    <w:p w14:paraId="45BE823A"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对不符合本通知第一条规定的生物柴油，或者以柴油、柴油组分调合生产的生物柴油照章征收消费税。</w:t>
      </w:r>
    </w:p>
    <w:p w14:paraId="3896C8E2" w14:textId="0EFC98FB" w:rsidR="005A13D2" w:rsidRPr="005A13D2" w:rsidRDefault="005A13D2" w:rsidP="005A13D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t>（</w:t>
      </w:r>
      <w:hyperlink r:id="rId13" w:history="1">
        <w:r w:rsidR="00383172" w:rsidRPr="00383172">
          <w:rPr>
            <w:rStyle w:val="a8"/>
            <w:rFonts w:asciiTheme="minorEastAsia" w:hAnsiTheme="minorEastAsia" w:hint="eastAsia"/>
            <w:sz w:val="24"/>
            <w:szCs w:val="24"/>
            <w:shd w:val="clear" w:color="auto" w:fill="FFFFFF"/>
          </w:rPr>
          <w:t>财税[2010]118号</w:t>
        </w:r>
      </w:hyperlink>
      <w:r w:rsidRPr="005A13D2">
        <w:rPr>
          <w:rFonts w:asciiTheme="minorEastAsia" w:hAnsiTheme="minorEastAsia" w:hint="eastAsia"/>
          <w:color w:val="000000" w:themeColor="text1"/>
          <w:sz w:val="24"/>
          <w:szCs w:val="24"/>
          <w:shd w:val="clear" w:color="auto" w:fill="FFFFFF"/>
        </w:rPr>
        <w:t>第二条）</w:t>
      </w:r>
    </w:p>
    <w:p w14:paraId="0BA54977"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5A13D2">
        <w:rPr>
          <w:rFonts w:asciiTheme="minorEastAsia" w:eastAsiaTheme="minorEastAsia" w:hAnsiTheme="minorEastAsia" w:hint="eastAsia"/>
          <w:color w:val="000000" w:themeColor="text1"/>
          <w:sz w:val="24"/>
          <w:szCs w:val="24"/>
          <w:shd w:val="clear" w:color="auto" w:fill="FFFFFF"/>
        </w:rPr>
        <w:t>（二）主要概念</w:t>
      </w:r>
    </w:p>
    <w:p w14:paraId="5F001905" w14:textId="19838CA0"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为方便税收征管，现将</w:t>
      </w:r>
      <w:r w:rsidR="00383172" w:rsidRPr="00383172">
        <w:rPr>
          <w:rFonts w:hint="eastAsia"/>
          <w:color w:val="333333"/>
          <w:sz w:val="24"/>
          <w:szCs w:val="24"/>
          <w:shd w:val="clear" w:color="auto" w:fill="FFFFFF"/>
        </w:rPr>
        <w:t>《财政部国家税务总局关于对利用废弃的动植物油生产纯生物柴油免征消费税的通知》（</w:t>
      </w:r>
      <w:hyperlink r:id="rId14" w:tgtFrame="_self" w:history="1">
        <w:r w:rsidR="00383172" w:rsidRPr="00383172">
          <w:rPr>
            <w:rFonts w:hint="eastAsia"/>
            <w:color w:val="6E6E6E"/>
            <w:sz w:val="24"/>
            <w:szCs w:val="24"/>
            <w:u w:val="single"/>
            <w:shd w:val="clear" w:color="auto" w:fill="FFFFFF"/>
          </w:rPr>
          <w:t>财税</w:t>
        </w:r>
        <w:r w:rsidR="00383172" w:rsidRPr="00383172">
          <w:rPr>
            <w:rFonts w:hint="eastAsia"/>
            <w:color w:val="6E6E6E"/>
            <w:sz w:val="24"/>
            <w:szCs w:val="24"/>
            <w:u w:val="single"/>
            <w:shd w:val="clear" w:color="auto" w:fill="FFFFFF"/>
          </w:rPr>
          <w:t>[2010]118</w:t>
        </w:r>
        <w:r w:rsidR="00383172" w:rsidRPr="00383172">
          <w:rPr>
            <w:rFonts w:hint="eastAsia"/>
            <w:color w:val="6E6E6E"/>
            <w:sz w:val="24"/>
            <w:szCs w:val="24"/>
            <w:u w:val="single"/>
            <w:shd w:val="clear" w:color="auto" w:fill="FFFFFF"/>
          </w:rPr>
          <w:t>号</w:t>
        </w:r>
      </w:hyperlink>
      <w:r w:rsidR="00383172" w:rsidRPr="00383172">
        <w:rPr>
          <w:rFonts w:hint="eastAsia"/>
          <w:color w:val="333333"/>
          <w:sz w:val="24"/>
          <w:szCs w:val="24"/>
          <w:shd w:val="clear" w:color="auto" w:fill="FFFFFF"/>
        </w:rPr>
        <w:t>）</w:t>
      </w:r>
      <w:r w:rsidRPr="00383172">
        <w:rPr>
          <w:rFonts w:asciiTheme="minorEastAsia" w:hAnsiTheme="minorEastAsia" w:cs="宋体" w:hint="eastAsia"/>
          <w:color w:val="000000" w:themeColor="text1"/>
          <w:kern w:val="0"/>
          <w:sz w:val="24"/>
          <w:szCs w:val="24"/>
        </w:rPr>
        <w:t>所</w:t>
      </w:r>
      <w:r w:rsidRPr="005A13D2">
        <w:rPr>
          <w:rFonts w:asciiTheme="minorEastAsia" w:hAnsiTheme="minorEastAsia" w:cs="宋体" w:hint="eastAsia"/>
          <w:color w:val="000000" w:themeColor="text1"/>
          <w:kern w:val="0"/>
          <w:sz w:val="24"/>
          <w:szCs w:val="24"/>
        </w:rPr>
        <w:t>称“废弃的动物油和植物油”的范围明确如下：</w:t>
      </w:r>
    </w:p>
    <w:p w14:paraId="21CCB6E6"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1</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餐饮、食品加工单位及家庭产生的不允许食用的动植物油脂。主要包括泔水油、煎炸废弃油、地沟油和抽油烟机凝析油等。</w:t>
      </w:r>
    </w:p>
    <w:p w14:paraId="4591667A" w14:textId="28F0E47E"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bookmarkStart w:id="4" w:name="_Hlk22043341"/>
      <w:r w:rsidRPr="005A13D2">
        <w:rPr>
          <w:rFonts w:asciiTheme="minorEastAsia" w:hAnsiTheme="minorEastAsia" w:cs="宋体" w:hint="eastAsia"/>
          <w:color w:val="000000" w:themeColor="text1"/>
          <w:kern w:val="0"/>
          <w:sz w:val="24"/>
          <w:szCs w:val="24"/>
        </w:rPr>
        <w:t>（</w:t>
      </w:r>
      <w:bookmarkStart w:id="5" w:name="_Hlk52975413"/>
      <w:r w:rsidR="00383172">
        <w:rPr>
          <w:rFonts w:asciiTheme="minorEastAsia" w:hAnsiTheme="minorEastAsia" w:cs="宋体"/>
          <w:kern w:val="0"/>
          <w:sz w:val="24"/>
          <w:szCs w:val="24"/>
        </w:rPr>
        <w:fldChar w:fldCharType="begin"/>
      </w:r>
      <w:r w:rsidR="00383172">
        <w:rPr>
          <w:rFonts w:asciiTheme="minorEastAsia" w:hAnsiTheme="minorEastAsia" w:cs="宋体"/>
          <w:kern w:val="0"/>
          <w:sz w:val="24"/>
          <w:szCs w:val="24"/>
        </w:rPr>
        <w:instrText xml:space="preserve"> HYPERLINK "http://ssfb86.com/index/News/detail/newsid/1731.html" </w:instrText>
      </w:r>
      <w:r w:rsidR="00383172">
        <w:rPr>
          <w:rFonts w:asciiTheme="minorEastAsia" w:hAnsiTheme="minorEastAsia" w:cs="宋体"/>
          <w:kern w:val="0"/>
          <w:sz w:val="24"/>
          <w:szCs w:val="24"/>
        </w:rPr>
      </w:r>
      <w:r w:rsidR="00383172">
        <w:rPr>
          <w:rFonts w:asciiTheme="minorEastAsia" w:hAnsiTheme="minorEastAsia" w:cs="宋体"/>
          <w:kern w:val="0"/>
          <w:sz w:val="24"/>
          <w:szCs w:val="24"/>
        </w:rPr>
        <w:fldChar w:fldCharType="separate"/>
      </w:r>
      <w:r w:rsidRPr="00383172">
        <w:rPr>
          <w:rStyle w:val="a8"/>
          <w:rFonts w:asciiTheme="minorEastAsia" w:hAnsiTheme="minorEastAsia" w:cs="宋体"/>
          <w:kern w:val="0"/>
          <w:sz w:val="24"/>
          <w:szCs w:val="24"/>
        </w:rPr>
        <w:t>财税〔2011〕46</w:t>
      </w:r>
      <w:r w:rsidR="00383172">
        <w:rPr>
          <w:rFonts w:asciiTheme="minorEastAsia" w:hAnsiTheme="minorEastAsia" w:cs="宋体"/>
          <w:kern w:val="0"/>
          <w:sz w:val="24"/>
          <w:szCs w:val="24"/>
        </w:rPr>
        <w:fldChar w:fldCharType="end"/>
      </w:r>
      <w:r w:rsidRPr="00383172">
        <w:rPr>
          <w:rFonts w:asciiTheme="minorEastAsia" w:hAnsiTheme="minorEastAsia" w:cs="宋体"/>
          <w:kern w:val="0"/>
          <w:sz w:val="24"/>
          <w:szCs w:val="24"/>
        </w:rPr>
        <w:t>号</w:t>
      </w:r>
      <w:bookmarkEnd w:id="5"/>
      <w:r w:rsidRPr="005A13D2">
        <w:rPr>
          <w:rFonts w:asciiTheme="minorEastAsia" w:hAnsiTheme="minorEastAsia" w:cs="宋体" w:hint="eastAsia"/>
          <w:color w:val="000000" w:themeColor="text1"/>
          <w:kern w:val="0"/>
          <w:sz w:val="24"/>
          <w:szCs w:val="24"/>
        </w:rPr>
        <w:t>第一条）</w:t>
      </w:r>
    </w:p>
    <w:bookmarkEnd w:id="4"/>
    <w:p w14:paraId="761536C0"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color w:val="000000" w:themeColor="text1"/>
          <w:kern w:val="0"/>
          <w:sz w:val="24"/>
          <w:szCs w:val="24"/>
        </w:rPr>
        <w:t>2.</w:t>
      </w:r>
      <w:r w:rsidRPr="005A13D2">
        <w:rPr>
          <w:rFonts w:asciiTheme="minorEastAsia" w:hAnsiTheme="minorEastAsia" w:cs="宋体" w:hint="eastAsia"/>
          <w:color w:val="000000" w:themeColor="text1"/>
          <w:kern w:val="0"/>
          <w:sz w:val="24"/>
          <w:szCs w:val="24"/>
        </w:rPr>
        <w:t>利用动物屠宰分割和皮革加工修削的废弃物处理提炼的油脂，以及肉类加工过程中产生的非食用油脂。</w:t>
      </w:r>
    </w:p>
    <w:p w14:paraId="26E25B30" w14:textId="2BCF5378"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15" w:history="1">
        <w:r w:rsidR="00383172" w:rsidRPr="00383172">
          <w:rPr>
            <w:rStyle w:val="a8"/>
            <w:rFonts w:asciiTheme="minorEastAsia" w:hAnsiTheme="minorEastAsia" w:cs="宋体"/>
            <w:kern w:val="0"/>
            <w:sz w:val="24"/>
            <w:szCs w:val="24"/>
          </w:rPr>
          <w:t>财税〔2011〕46</w:t>
        </w:r>
      </w:hyperlink>
      <w:r w:rsidR="00383172" w:rsidRPr="00383172">
        <w:rPr>
          <w:rFonts w:asciiTheme="minorEastAsia" w:hAnsiTheme="minorEastAsia" w:cs="宋体"/>
          <w:kern w:val="0"/>
          <w:sz w:val="24"/>
          <w:szCs w:val="24"/>
        </w:rPr>
        <w:t>号</w:t>
      </w:r>
      <w:r w:rsidRPr="005A13D2">
        <w:rPr>
          <w:rFonts w:asciiTheme="minorEastAsia" w:hAnsiTheme="minorEastAsia" w:cs="宋体" w:hint="eastAsia"/>
          <w:color w:val="000000" w:themeColor="text1"/>
          <w:kern w:val="0"/>
          <w:sz w:val="24"/>
          <w:szCs w:val="24"/>
        </w:rPr>
        <w:t>第二条）</w:t>
      </w:r>
    </w:p>
    <w:p w14:paraId="54D10898"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3</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食用油脂精炼加工过程中产生的脂肪酸、甘油脂及含少量杂质的混合物。主要包括酸化油、脂肪酸、棕榈酸化油、棕榈油脂肪酸、白土油及脱臭馏出物等。</w:t>
      </w:r>
    </w:p>
    <w:p w14:paraId="724385FC" w14:textId="40505CD4"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16" w:history="1">
        <w:r w:rsidR="00383172" w:rsidRPr="00383172">
          <w:rPr>
            <w:rStyle w:val="a8"/>
            <w:rFonts w:asciiTheme="minorEastAsia" w:hAnsiTheme="minorEastAsia" w:cs="宋体"/>
            <w:kern w:val="0"/>
            <w:sz w:val="24"/>
            <w:szCs w:val="24"/>
          </w:rPr>
          <w:t>财税〔2011〕46</w:t>
        </w:r>
      </w:hyperlink>
      <w:r w:rsidR="00383172" w:rsidRPr="00383172">
        <w:rPr>
          <w:rFonts w:asciiTheme="minorEastAsia" w:hAnsiTheme="minorEastAsia" w:cs="宋体"/>
          <w:kern w:val="0"/>
          <w:sz w:val="24"/>
          <w:szCs w:val="24"/>
        </w:rPr>
        <w:t>号</w:t>
      </w:r>
      <w:r w:rsidRPr="005A13D2">
        <w:rPr>
          <w:rFonts w:asciiTheme="minorEastAsia" w:hAnsiTheme="minorEastAsia" w:cs="宋体" w:hint="eastAsia"/>
          <w:color w:val="000000" w:themeColor="text1"/>
          <w:kern w:val="0"/>
          <w:sz w:val="24"/>
          <w:szCs w:val="24"/>
        </w:rPr>
        <w:t>第三条）</w:t>
      </w:r>
    </w:p>
    <w:p w14:paraId="2377FB6D"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4</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油料加工或油脂储存过程中产生的不符合食用标准的油脂。</w:t>
      </w:r>
    </w:p>
    <w:p w14:paraId="4CF54735" w14:textId="3B6E79A8" w:rsidR="005A13D2" w:rsidRPr="005A13D2" w:rsidRDefault="005A13D2" w:rsidP="005A13D2">
      <w:pPr>
        <w:widowControl/>
        <w:spacing w:beforeLines="50" w:before="156" w:line="480" w:lineRule="atLeast"/>
        <w:jc w:val="right"/>
        <w:rPr>
          <w:rFonts w:asciiTheme="minorEastAsia" w:hAnsiTheme="minorEastAsia"/>
          <w:color w:val="000000" w:themeColor="text1"/>
          <w:sz w:val="24"/>
          <w:szCs w:val="24"/>
          <w:shd w:val="clear" w:color="auto" w:fill="FFFFFF"/>
        </w:rPr>
      </w:pPr>
      <w:r w:rsidRPr="005A13D2">
        <w:rPr>
          <w:rFonts w:asciiTheme="minorEastAsia" w:hAnsiTheme="minorEastAsia" w:cs="宋体" w:hint="eastAsia"/>
          <w:color w:val="000000" w:themeColor="text1"/>
          <w:kern w:val="0"/>
          <w:sz w:val="24"/>
          <w:szCs w:val="24"/>
        </w:rPr>
        <w:lastRenderedPageBreak/>
        <w:t>（</w:t>
      </w:r>
      <w:hyperlink r:id="rId17" w:history="1">
        <w:r w:rsidR="00383172" w:rsidRPr="00383172">
          <w:rPr>
            <w:rStyle w:val="a8"/>
            <w:rFonts w:asciiTheme="minorEastAsia" w:hAnsiTheme="minorEastAsia" w:cs="宋体"/>
            <w:kern w:val="0"/>
            <w:sz w:val="24"/>
            <w:szCs w:val="24"/>
          </w:rPr>
          <w:t>财税〔2011〕46</w:t>
        </w:r>
      </w:hyperlink>
      <w:r w:rsidR="00383172" w:rsidRPr="00383172">
        <w:rPr>
          <w:rFonts w:asciiTheme="minorEastAsia" w:hAnsiTheme="minorEastAsia" w:cs="宋体"/>
          <w:kern w:val="0"/>
          <w:sz w:val="24"/>
          <w:szCs w:val="24"/>
        </w:rPr>
        <w:t>号</w:t>
      </w:r>
      <w:r w:rsidRPr="005A13D2">
        <w:rPr>
          <w:rFonts w:asciiTheme="minorEastAsia" w:hAnsiTheme="minorEastAsia" w:cs="宋体" w:hint="eastAsia"/>
          <w:color w:val="000000" w:themeColor="text1"/>
          <w:kern w:val="0"/>
          <w:sz w:val="24"/>
          <w:szCs w:val="24"/>
        </w:rPr>
        <w:t>第四条）</w:t>
      </w:r>
    </w:p>
    <w:p w14:paraId="78B9A872"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（三）政策衔接</w:t>
      </w:r>
    </w:p>
    <w:p w14:paraId="058028B6"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从2009年1月1日至本通知下发前，生物柴油生产企业已经缴纳的消费税，符合本通知第一条免税规定的予以退还。</w:t>
      </w:r>
    </w:p>
    <w:p w14:paraId="20A67502" w14:textId="29BE09B0" w:rsidR="005A13D2" w:rsidRPr="005A13D2" w:rsidRDefault="005A13D2" w:rsidP="005A13D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t>（</w:t>
      </w:r>
      <w:hyperlink r:id="rId18" w:history="1">
        <w:r w:rsidR="00383172" w:rsidRPr="00383172">
          <w:rPr>
            <w:rStyle w:val="a8"/>
            <w:rFonts w:asciiTheme="minorEastAsia" w:hAnsiTheme="minorEastAsia" w:hint="eastAsia"/>
            <w:sz w:val="24"/>
            <w:szCs w:val="24"/>
            <w:shd w:val="clear" w:color="auto" w:fill="FFFFFF"/>
          </w:rPr>
          <w:t>财税[2010]118号</w:t>
        </w:r>
      </w:hyperlink>
      <w:r w:rsidRPr="005A13D2">
        <w:rPr>
          <w:rFonts w:asciiTheme="minorEastAsia" w:hAnsiTheme="minorEastAsia" w:hint="eastAsia"/>
          <w:color w:val="000000" w:themeColor="text1"/>
          <w:sz w:val="24"/>
          <w:szCs w:val="24"/>
          <w:shd w:val="clear" w:color="auto" w:fill="FFFFFF"/>
        </w:rPr>
        <w:t>第三条）</w:t>
      </w:r>
    </w:p>
    <w:p w14:paraId="30700796" w14:textId="11829ECC"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shd w:val="clear" w:color="auto" w:fill="FFFFFF"/>
        </w:rPr>
        <w:t>四、废矿物油再生油品免征消费税</w:t>
      </w:r>
    </w:p>
    <w:p w14:paraId="54DFE181"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（一）政策内容</w:t>
      </w:r>
    </w:p>
    <w:p w14:paraId="2BDAEDCD"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为促进资源综合利用和环境保护，经国务院批准，自2013年11月1日至</w:t>
      </w:r>
      <w:r w:rsidRPr="00383172">
        <w:rPr>
          <w:rFonts w:asciiTheme="minorEastAsia" w:eastAsiaTheme="minorEastAsia" w:hAnsiTheme="minorEastAsia" w:hint="eastAsia"/>
          <w:strike/>
          <w:color w:val="000000" w:themeColor="text1"/>
        </w:rPr>
        <w:t>2018年10月31日</w:t>
      </w:r>
      <w:r w:rsidRPr="005A13D2">
        <w:rPr>
          <w:rFonts w:asciiTheme="minorEastAsia" w:eastAsiaTheme="minorEastAsia" w:hAnsiTheme="minorEastAsia" w:hint="eastAsia"/>
          <w:color w:val="000000" w:themeColor="text1"/>
        </w:rPr>
        <w:t>，对以回收的废矿物油为原料生产的润滑油基础油、汽油、柴油等工业油料免征消费税。现将有关政策通知如下：</w:t>
      </w:r>
    </w:p>
    <w:p w14:paraId="08E1A672" w14:textId="6F501769"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6" w:name="_Hlk21814109"/>
      <w:r w:rsidRPr="005A13D2">
        <w:rPr>
          <w:rFonts w:asciiTheme="minorEastAsia" w:eastAsiaTheme="minorEastAsia" w:hAnsiTheme="minorEastAsia" w:hint="eastAsia"/>
          <w:color w:val="000000" w:themeColor="text1"/>
          <w:shd w:val="clear" w:color="auto" w:fill="FFFFFF"/>
        </w:rPr>
        <w:t>（</w:t>
      </w:r>
      <w:bookmarkStart w:id="7" w:name="_Hlk52975485"/>
      <w:r w:rsidR="00383172">
        <w:rPr>
          <w:rFonts w:asciiTheme="minorEastAsia" w:eastAsiaTheme="minorEastAsia" w:hAnsiTheme="minorEastAsia"/>
          <w:shd w:val="clear" w:color="auto" w:fill="FFFFFF"/>
        </w:rPr>
        <w:fldChar w:fldCharType="begin"/>
      </w:r>
      <w:r w:rsidR="00383172">
        <w:rPr>
          <w:rFonts w:asciiTheme="minorEastAsia" w:eastAsiaTheme="minorEastAsia" w:hAnsiTheme="minorEastAsia"/>
          <w:shd w:val="clear" w:color="auto" w:fill="FFFFFF"/>
        </w:rPr>
        <w:instrText xml:space="preserve"> HYPERLINK "http://ssfb86.com/index/News/detail/newsid/1291.html" </w:instrText>
      </w:r>
      <w:r w:rsidR="00383172">
        <w:rPr>
          <w:rFonts w:asciiTheme="minorEastAsia" w:eastAsiaTheme="minorEastAsia" w:hAnsiTheme="minorEastAsia"/>
          <w:shd w:val="clear" w:color="auto" w:fill="FFFFFF"/>
        </w:rPr>
      </w:r>
      <w:r w:rsidR="00383172">
        <w:rPr>
          <w:rFonts w:asciiTheme="minorEastAsia" w:eastAsiaTheme="minorEastAsia" w:hAnsiTheme="minorEastAsia"/>
          <w:shd w:val="clear" w:color="auto" w:fill="FFFFFF"/>
        </w:rPr>
        <w:fldChar w:fldCharType="separate"/>
      </w:r>
      <w:r w:rsidRPr="00383172">
        <w:rPr>
          <w:rStyle w:val="a8"/>
          <w:rFonts w:asciiTheme="minorEastAsia" w:eastAsiaTheme="minorEastAsia" w:hAnsiTheme="minorEastAsia" w:hint="eastAsia"/>
          <w:shd w:val="clear" w:color="auto" w:fill="FFFFFF"/>
        </w:rPr>
        <w:t>财税[2013]105号</w:t>
      </w:r>
      <w:r w:rsidR="00383172">
        <w:rPr>
          <w:rFonts w:asciiTheme="minorEastAsia" w:eastAsiaTheme="minorEastAsia" w:hAnsiTheme="minorEastAsia"/>
          <w:shd w:val="clear" w:color="auto" w:fill="FFFFFF"/>
        </w:rPr>
        <w:fldChar w:fldCharType="end"/>
      </w:r>
      <w:bookmarkEnd w:id="7"/>
      <w:r w:rsidRPr="005A13D2">
        <w:rPr>
          <w:rFonts w:asciiTheme="minorEastAsia" w:eastAsiaTheme="minorEastAsia" w:hAnsiTheme="minorEastAsia" w:hint="eastAsia"/>
          <w:color w:val="000000" w:themeColor="text1"/>
          <w:shd w:val="clear" w:color="auto" w:fill="FFFFFF"/>
        </w:rPr>
        <w:t>）</w:t>
      </w:r>
    </w:p>
    <w:p w14:paraId="4B4D3BCB" w14:textId="76BD7B58" w:rsidR="005A13D2" w:rsidRPr="00383172" w:rsidRDefault="00383172" w:rsidP="00383172">
      <w:pPr>
        <w:pStyle w:val="a7"/>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383172">
        <w:rPr>
          <w:rFonts w:cstheme="minorBidi" w:hint="eastAsia"/>
          <w:color w:val="0070C0"/>
          <w:kern w:val="2"/>
          <w:shd w:val="clear" w:color="auto" w:fill="FFFFFF"/>
        </w:rPr>
        <w:t>[</w:t>
      </w:r>
      <w:hyperlink r:id="rId19" w:tgtFrame="_self" w:history="1">
        <w:r w:rsidRPr="00383172">
          <w:rPr>
            <w:rFonts w:cstheme="minorBidi" w:hint="eastAsia"/>
            <w:color w:val="0070C0"/>
            <w:kern w:val="2"/>
            <w:u w:val="single"/>
            <w:shd w:val="clear" w:color="auto" w:fill="FFFFFF"/>
          </w:rPr>
          <w:t>财税〔2018〕144号</w:t>
        </w:r>
      </w:hyperlink>
      <w:r w:rsidRPr="00383172">
        <w:rPr>
          <w:rFonts w:cstheme="minorBidi" w:hint="eastAsia"/>
          <w:color w:val="0070C0"/>
          <w:kern w:val="2"/>
          <w:shd w:val="clear" w:color="auto" w:fill="FFFFFF"/>
        </w:rPr>
        <w:t>规定，本文</w:t>
      </w:r>
      <w:r w:rsidRPr="00383172">
        <w:rPr>
          <w:rFonts w:cstheme="minorBidi" w:hint="eastAsia"/>
          <w:color w:val="333333"/>
          <w:kern w:val="2"/>
          <w:shd w:val="clear" w:color="auto" w:fill="FFFFFF"/>
        </w:rPr>
        <w:t>实施期限延长5年，自2018年11月1日至2023年10月31日止。]</w:t>
      </w:r>
      <w:r w:rsidRPr="00383172">
        <w:rPr>
          <w:color w:val="000000" w:themeColor="text1"/>
          <w:shd w:val="clear" w:color="auto" w:fill="FFFFFF"/>
        </w:rPr>
        <w:t xml:space="preserve"> </w:t>
      </w:r>
    </w:p>
    <w:p w14:paraId="6CFBB6FB"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（二）主要概念</w:t>
      </w:r>
    </w:p>
    <w:bookmarkEnd w:id="6"/>
    <w:p w14:paraId="0FA7AC07"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废矿物油，是指工业生产领域机械设备及汽车、船舶等交通运输设备使用后失去或降低功效更换下来的废润滑油。</w:t>
      </w:r>
    </w:p>
    <w:p w14:paraId="2E7F514D" w14:textId="06ECA22F"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8" w:name="_Hlk21814124"/>
      <w:r w:rsidRPr="005A13D2">
        <w:rPr>
          <w:rFonts w:asciiTheme="minorEastAsia" w:eastAsiaTheme="minorEastAsia" w:hAnsiTheme="minorEastAsia" w:hint="eastAsia"/>
          <w:color w:val="000000" w:themeColor="text1"/>
          <w:shd w:val="clear" w:color="auto" w:fill="FFFFFF"/>
        </w:rPr>
        <w:t>（</w:t>
      </w:r>
      <w:hyperlink r:id="rId20"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第一条）</w:t>
      </w:r>
    </w:p>
    <w:bookmarkEnd w:id="8"/>
    <w:p w14:paraId="655EB8C2"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（三）适用条件</w:t>
      </w:r>
    </w:p>
    <w:p w14:paraId="7DE2D6BF"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纳税人利用废矿物油生产的润滑油基础油、汽油、柴油等工业油料免征消费税，应同时符合下列条件：</w:t>
      </w:r>
    </w:p>
    <w:p w14:paraId="0255494A"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1</w:t>
      </w:r>
      <w:r w:rsidRPr="005A13D2">
        <w:rPr>
          <w:rFonts w:asciiTheme="minorEastAsia" w:eastAsiaTheme="minorEastAsia" w:hAnsiTheme="minorEastAsia"/>
          <w:color w:val="000000" w:themeColor="text1"/>
        </w:rPr>
        <w:t>.</w:t>
      </w:r>
      <w:r w:rsidRPr="005A13D2">
        <w:rPr>
          <w:rFonts w:asciiTheme="minorEastAsia" w:eastAsiaTheme="minorEastAsia" w:hAnsiTheme="minorEastAsia" w:hint="eastAsia"/>
          <w:color w:val="000000" w:themeColor="text1"/>
        </w:rPr>
        <w:t>纳税人必须取得省级以上（含省级）环境保护部门颁发的《危险废物（综合）经营许可证》，且该证件上核准生产经营范围应包括“利用”或“综合经营”字样。生产经营范围为“综合经营”的纳税人，还应同时提供颁发</w:t>
      </w:r>
      <w:r w:rsidRPr="005A13D2">
        <w:rPr>
          <w:rFonts w:asciiTheme="minorEastAsia" w:eastAsiaTheme="minorEastAsia" w:hAnsiTheme="minorEastAsia" w:hint="eastAsia"/>
          <w:color w:val="000000" w:themeColor="text1"/>
        </w:rPr>
        <w:lastRenderedPageBreak/>
        <w:t>《危险废物（综合）经营许可证》的环境保护部门出具的能证明其生产经营范围包括“利用”的材料。</w:t>
      </w:r>
    </w:p>
    <w:p w14:paraId="1CE93E94" w14:textId="1E349F2B"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9" w:name="_Hlk21814147"/>
      <w:r w:rsidRPr="005A13D2">
        <w:rPr>
          <w:rFonts w:asciiTheme="minorEastAsia" w:eastAsiaTheme="minorEastAsia" w:hAnsiTheme="minorEastAsia" w:hint="eastAsia"/>
          <w:color w:val="000000" w:themeColor="text1"/>
          <w:shd w:val="clear" w:color="auto" w:fill="FFFFFF"/>
        </w:rPr>
        <w:t>（</w:t>
      </w:r>
      <w:hyperlink r:id="rId21"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第二条第一款第一项）</w:t>
      </w:r>
    </w:p>
    <w:bookmarkEnd w:id="9"/>
    <w:p w14:paraId="3B126B11"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纳税人在申请办理免征消费税备案时，应同时提交污染物排放地环境保护部门确定的该纳税人应予执行的污染物排放标准，以及污染物排放地环境保护部门在此前6个月以内出具的该纳税人的污染物排放符合上述标准的证明材料。</w:t>
      </w:r>
    </w:p>
    <w:p w14:paraId="4CA2379A" w14:textId="079CE7BE"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22"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第二条第一款第二项）</w:t>
      </w:r>
    </w:p>
    <w:p w14:paraId="063BF347"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纳税人回收的废矿物油应具备能显示其名称、特性、数量、接受日期等项目的《危险废物转移联单》。</w:t>
      </w:r>
    </w:p>
    <w:p w14:paraId="44F0A696" w14:textId="5C143FC2"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23"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第二条第一款第三项）</w:t>
      </w:r>
    </w:p>
    <w:p w14:paraId="5F33A062"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2</w:t>
      </w:r>
      <w:r w:rsidRPr="005A13D2">
        <w:rPr>
          <w:rFonts w:asciiTheme="minorEastAsia" w:eastAsiaTheme="minorEastAsia" w:hAnsiTheme="minorEastAsia"/>
          <w:color w:val="000000" w:themeColor="text1"/>
        </w:rPr>
        <w:t>.</w:t>
      </w:r>
      <w:r w:rsidRPr="005A13D2">
        <w:rPr>
          <w:rFonts w:asciiTheme="minorEastAsia" w:eastAsiaTheme="minorEastAsia" w:hAnsiTheme="minorEastAsia" w:hint="eastAsia"/>
          <w:color w:val="000000" w:themeColor="text1"/>
        </w:rPr>
        <w:t>生产原料中废矿物油重量必须占到90%以上。产成品中必须包括润滑油基础油，且每吨废矿物油生产的润滑油基础油应不少于0.65吨。</w:t>
      </w:r>
    </w:p>
    <w:p w14:paraId="5A9CABE9" w14:textId="710C305F"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0" w:name="_Hlk21814165"/>
      <w:r w:rsidRPr="005A13D2">
        <w:rPr>
          <w:rFonts w:asciiTheme="minorEastAsia" w:eastAsiaTheme="minorEastAsia" w:hAnsiTheme="minorEastAsia" w:hint="eastAsia"/>
          <w:color w:val="000000" w:themeColor="text1"/>
          <w:shd w:val="clear" w:color="auto" w:fill="FFFFFF"/>
        </w:rPr>
        <w:t>（</w:t>
      </w:r>
      <w:hyperlink r:id="rId24"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第二条第二款）</w:t>
      </w:r>
    </w:p>
    <w:bookmarkEnd w:id="10"/>
    <w:p w14:paraId="477C0174"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3</w:t>
      </w:r>
      <w:r w:rsidRPr="005A13D2">
        <w:rPr>
          <w:rFonts w:asciiTheme="minorEastAsia" w:eastAsiaTheme="minorEastAsia" w:hAnsiTheme="minorEastAsia"/>
          <w:color w:val="000000" w:themeColor="text1"/>
        </w:rPr>
        <w:t>.</w:t>
      </w:r>
      <w:r w:rsidRPr="005A13D2">
        <w:rPr>
          <w:rFonts w:asciiTheme="minorEastAsia" w:eastAsiaTheme="minorEastAsia" w:hAnsiTheme="minorEastAsia" w:hint="eastAsia"/>
          <w:color w:val="000000" w:themeColor="text1"/>
        </w:rPr>
        <w:t>利用废矿物油生产的产品与利用其他原料生产的产品应分别核算。</w:t>
      </w:r>
    </w:p>
    <w:p w14:paraId="7B50A9FC" w14:textId="7DA7EEBD"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1" w:name="_Hlk21814565"/>
      <w:r w:rsidRPr="005A13D2">
        <w:rPr>
          <w:rFonts w:asciiTheme="minorEastAsia" w:eastAsiaTheme="minorEastAsia" w:hAnsiTheme="minorEastAsia" w:hint="eastAsia"/>
          <w:color w:val="000000" w:themeColor="text1"/>
          <w:shd w:val="clear" w:color="auto" w:fill="FFFFFF"/>
        </w:rPr>
        <w:t>（</w:t>
      </w:r>
      <w:hyperlink r:id="rId25"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第二条第三款）</w:t>
      </w:r>
    </w:p>
    <w:bookmarkEnd w:id="11"/>
    <w:p w14:paraId="6096297F"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（四）开票要求</w:t>
      </w:r>
    </w:p>
    <w:p w14:paraId="7BC2DE33"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bookmarkStart w:id="12" w:name="_Hlk21815213"/>
      <w:r w:rsidRPr="005A13D2">
        <w:rPr>
          <w:rFonts w:asciiTheme="minorEastAsia" w:eastAsiaTheme="minorEastAsia" w:hAnsiTheme="minorEastAsia" w:hint="eastAsia"/>
          <w:color w:val="000000" w:themeColor="text1"/>
        </w:rPr>
        <w:t>符合本通知第二条规定的纳税人销售免税油品时，应在增值税专用发票上注明产品名称，并在产品名称后加注“（废矿物油）”。</w:t>
      </w:r>
    </w:p>
    <w:p w14:paraId="7DD34E66" w14:textId="620AF5C0"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3" w:name="_Hlk21814219"/>
      <w:r w:rsidRPr="005A13D2">
        <w:rPr>
          <w:rFonts w:asciiTheme="minorEastAsia" w:eastAsiaTheme="minorEastAsia" w:hAnsiTheme="minorEastAsia" w:hint="eastAsia"/>
          <w:color w:val="000000" w:themeColor="text1"/>
          <w:shd w:val="clear" w:color="auto" w:fill="FFFFFF"/>
        </w:rPr>
        <w:t>（</w:t>
      </w:r>
      <w:hyperlink r:id="rId26"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第三条）</w:t>
      </w:r>
    </w:p>
    <w:bookmarkEnd w:id="12"/>
    <w:bookmarkEnd w:id="13"/>
    <w:p w14:paraId="2E739345"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（五）下游的计税</w:t>
      </w:r>
    </w:p>
    <w:p w14:paraId="22E58D6B"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符合本通知第二条规定的纳税人利用废矿物油生产的润滑油基础油连续加工生产润滑油，或纳税人（包括符合本通知第二条规定的纳税人及其他纳税人）外购利用废矿物油生产的润滑油基础油加工生产润滑油，在申报润滑油消</w:t>
      </w:r>
      <w:r w:rsidRPr="005A13D2">
        <w:rPr>
          <w:rFonts w:asciiTheme="minorEastAsia" w:eastAsiaTheme="minorEastAsia" w:hAnsiTheme="minorEastAsia" w:hint="eastAsia"/>
          <w:color w:val="000000" w:themeColor="text1"/>
        </w:rPr>
        <w:lastRenderedPageBreak/>
        <w:t>费税额时按当期销售的润滑油数量扣减其耗用的符合本通知规定的润滑油基础油数量的余额计算缴纳消费税。</w:t>
      </w:r>
    </w:p>
    <w:p w14:paraId="5B6F030F" w14:textId="7A1F14A8"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27"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第四条）</w:t>
      </w:r>
    </w:p>
    <w:p w14:paraId="4CD53156"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（六）违章处理</w:t>
      </w:r>
    </w:p>
    <w:p w14:paraId="29D296BF"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1</w:t>
      </w:r>
      <w:r w:rsidRPr="005A13D2">
        <w:rPr>
          <w:rFonts w:asciiTheme="minorEastAsia" w:eastAsiaTheme="minorEastAsia" w:hAnsiTheme="minorEastAsia"/>
          <w:color w:val="000000" w:themeColor="text1"/>
        </w:rPr>
        <w:t>.</w:t>
      </w:r>
      <w:r w:rsidRPr="005A13D2">
        <w:rPr>
          <w:rFonts w:asciiTheme="minorEastAsia" w:eastAsiaTheme="minorEastAsia" w:hAnsiTheme="minorEastAsia" w:hint="eastAsia"/>
          <w:color w:val="000000" w:themeColor="text1"/>
        </w:rPr>
        <w:t>对未达到相应的污染物排放标准或被取消《危险废物（综合）经营许可证》的纳税人，自发生违规排放行为之日或《危险废物（综合）经营许可证》被取消之日起，取消其享受本通知规定的免征消费税政策的资格，且三年内不得再次申请。纳税人自发生违规排放行为之日起已申请并办理免税的，应予追缴。</w:t>
      </w:r>
    </w:p>
    <w:p w14:paraId="0EEDE373" w14:textId="59DF4A43"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28"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第五条）</w:t>
      </w:r>
    </w:p>
    <w:p w14:paraId="573B5FE2"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2</w:t>
      </w:r>
      <w:r w:rsidRPr="005A13D2">
        <w:rPr>
          <w:rFonts w:asciiTheme="minorEastAsia" w:eastAsiaTheme="minorEastAsia" w:hAnsiTheme="minorEastAsia"/>
          <w:color w:val="000000" w:themeColor="text1"/>
        </w:rPr>
        <w:t>.</w:t>
      </w:r>
      <w:r w:rsidRPr="005A13D2">
        <w:rPr>
          <w:rFonts w:asciiTheme="minorEastAsia" w:eastAsiaTheme="minorEastAsia" w:hAnsiTheme="minorEastAsia" w:hint="eastAsia"/>
          <w:color w:val="000000" w:themeColor="text1"/>
        </w:rPr>
        <w:t>各级税务机关应采取严密措施，对享受本通知规定的免征消费税政策的纳税人加强动态监管。凡经核实纳税人弄虚作假骗取享受本通知规定的免征消费税政策的，税务机关追缴其此前骗取的免税税款，并自纳税人发生上述违法违规行为年度起，取消其享受本通知规定的免征消费税政策的资格，且纳税人三年内不得再次申请。</w:t>
      </w:r>
    </w:p>
    <w:p w14:paraId="1BDA4848" w14:textId="7863620D"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29"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第六条第一款）</w:t>
      </w:r>
    </w:p>
    <w:p w14:paraId="2013AA34"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发生违规排放行为之日，是指已由污染物排放地环境保护部门查证确认的、纳税人发生未达到应予执行的污染物排放标准行为的当日。</w:t>
      </w:r>
    </w:p>
    <w:p w14:paraId="2D7561A3" w14:textId="2B3CAE3A"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30" w:history="1">
        <w:r w:rsidR="00383172" w:rsidRPr="00383172">
          <w:rPr>
            <w:rStyle w:val="a8"/>
            <w:rFonts w:asciiTheme="minorEastAsia" w:eastAsiaTheme="minorEastAsia" w:hAnsiTheme="minorEastAsia" w:hint="eastAsia"/>
            <w:shd w:val="clear" w:color="auto" w:fill="FFFFFF"/>
          </w:rPr>
          <w:t>财税[2013]105号</w:t>
        </w:r>
      </w:hyperlink>
      <w:r w:rsidRPr="005A13D2">
        <w:rPr>
          <w:rFonts w:asciiTheme="minorEastAsia" w:eastAsiaTheme="minorEastAsia" w:hAnsiTheme="minorEastAsia" w:hint="eastAsia"/>
          <w:color w:val="000000" w:themeColor="text1"/>
          <w:shd w:val="clear" w:color="auto" w:fill="FFFFFF"/>
        </w:rPr>
        <w:t>第六条第二款）</w:t>
      </w:r>
    </w:p>
    <w:p w14:paraId="2829319D" w14:textId="452391A8"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五、成品油生产企业生产自用油免征消费税</w:t>
      </w:r>
    </w:p>
    <w:p w14:paraId="4F612D80"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经国务院批准，对成品油生产企业生产自用油免征消费税。现将有关政策通知如下：</w:t>
      </w:r>
    </w:p>
    <w:p w14:paraId="5E1B5CB1"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（一）从2009年1月1日起，对成品油生产企业在生产成品油过程中，作为燃料、动力及原料消耗掉的自产成品油，免征消费税。对用于其他用途或直接对外销售的成品油照章征收消费税。</w:t>
      </w:r>
    </w:p>
    <w:p w14:paraId="5ABFE04B" w14:textId="27173280"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4" w:name="_Hlk22152315"/>
      <w:r w:rsidRPr="005A13D2">
        <w:rPr>
          <w:rFonts w:asciiTheme="minorEastAsia" w:eastAsiaTheme="minorEastAsia" w:hAnsiTheme="minorEastAsia" w:hint="eastAsia"/>
          <w:color w:val="000000" w:themeColor="text1"/>
          <w:shd w:val="clear" w:color="auto" w:fill="FFFFFF"/>
        </w:rPr>
        <w:lastRenderedPageBreak/>
        <w:t>（</w:t>
      </w:r>
      <w:bookmarkStart w:id="15" w:name="_Hlk52975647"/>
      <w:r w:rsidR="00383172">
        <w:rPr>
          <w:rFonts w:asciiTheme="minorEastAsia" w:eastAsiaTheme="minorEastAsia" w:hAnsiTheme="minorEastAsia"/>
          <w:shd w:val="clear" w:color="auto" w:fill="FFFFFF"/>
        </w:rPr>
        <w:fldChar w:fldCharType="begin"/>
      </w:r>
      <w:r w:rsidR="00383172">
        <w:rPr>
          <w:rFonts w:asciiTheme="minorEastAsia" w:eastAsiaTheme="minorEastAsia" w:hAnsiTheme="minorEastAsia"/>
          <w:shd w:val="clear" w:color="auto" w:fill="FFFFFF"/>
        </w:rPr>
        <w:instrText xml:space="preserve"> HYPERLINK "http://ssfb86.com/index/News/detail/newsid/1849.html" </w:instrText>
      </w:r>
      <w:r w:rsidR="00383172">
        <w:rPr>
          <w:rFonts w:asciiTheme="minorEastAsia" w:eastAsiaTheme="minorEastAsia" w:hAnsiTheme="minorEastAsia"/>
          <w:shd w:val="clear" w:color="auto" w:fill="FFFFFF"/>
        </w:rPr>
      </w:r>
      <w:r w:rsidR="00383172">
        <w:rPr>
          <w:rFonts w:asciiTheme="minorEastAsia" w:eastAsiaTheme="minorEastAsia" w:hAnsiTheme="minorEastAsia"/>
          <w:shd w:val="clear" w:color="auto" w:fill="FFFFFF"/>
        </w:rPr>
        <w:fldChar w:fldCharType="separate"/>
      </w:r>
      <w:r w:rsidRPr="00383172">
        <w:rPr>
          <w:rStyle w:val="a8"/>
          <w:rFonts w:asciiTheme="minorEastAsia" w:eastAsiaTheme="minorEastAsia" w:hAnsiTheme="minorEastAsia" w:hint="eastAsia"/>
          <w:shd w:val="clear" w:color="auto" w:fill="FFFFFF"/>
        </w:rPr>
        <w:t>财税[2010]98号</w:t>
      </w:r>
      <w:r w:rsidR="00383172">
        <w:rPr>
          <w:rFonts w:asciiTheme="minorEastAsia" w:eastAsiaTheme="minorEastAsia" w:hAnsiTheme="minorEastAsia"/>
          <w:shd w:val="clear" w:color="auto" w:fill="FFFFFF"/>
        </w:rPr>
        <w:fldChar w:fldCharType="end"/>
      </w:r>
      <w:bookmarkEnd w:id="15"/>
      <w:r w:rsidRPr="005A13D2">
        <w:rPr>
          <w:rFonts w:asciiTheme="minorEastAsia" w:eastAsiaTheme="minorEastAsia" w:hAnsiTheme="minorEastAsia" w:hint="eastAsia"/>
          <w:color w:val="000000" w:themeColor="text1"/>
          <w:shd w:val="clear" w:color="auto" w:fill="FFFFFF"/>
        </w:rPr>
        <w:t>第一条）</w:t>
      </w:r>
    </w:p>
    <w:bookmarkEnd w:id="14"/>
    <w:p w14:paraId="0E0C8FF7"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A13D2">
        <w:rPr>
          <w:rFonts w:asciiTheme="minorEastAsia" w:eastAsiaTheme="minorEastAsia" w:hAnsiTheme="minorEastAsia" w:hint="eastAsia"/>
          <w:color w:val="000000" w:themeColor="text1"/>
        </w:rPr>
        <w:t>（二）从2009年1月1日到本通知下发前，成品油生产企业生产自用油已经缴纳的消费税，符合上述免税规定的，予以退还。</w:t>
      </w:r>
    </w:p>
    <w:p w14:paraId="12FBADBB" w14:textId="54A10B26" w:rsidR="005A13D2" w:rsidRPr="005A13D2" w:rsidRDefault="005A13D2" w:rsidP="005A13D2">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shd w:val="clear" w:color="auto" w:fill="FFFFFF"/>
        </w:rPr>
        <w:t>（</w:t>
      </w:r>
      <w:hyperlink r:id="rId31" w:history="1">
        <w:r w:rsidR="00383172" w:rsidRPr="00383172">
          <w:rPr>
            <w:rStyle w:val="a8"/>
            <w:rFonts w:asciiTheme="minorEastAsia" w:eastAsiaTheme="minorEastAsia" w:hAnsiTheme="minorEastAsia" w:hint="eastAsia"/>
            <w:shd w:val="clear" w:color="auto" w:fill="FFFFFF"/>
          </w:rPr>
          <w:t>财税[2010]98号</w:t>
        </w:r>
      </w:hyperlink>
      <w:r w:rsidRPr="005A13D2">
        <w:rPr>
          <w:rFonts w:asciiTheme="minorEastAsia" w:eastAsiaTheme="minorEastAsia" w:hAnsiTheme="minorEastAsia" w:hint="eastAsia"/>
          <w:color w:val="000000" w:themeColor="text1"/>
          <w:shd w:val="clear" w:color="auto" w:fill="FFFFFF"/>
        </w:rPr>
        <w:t>第二条）</w:t>
      </w:r>
    </w:p>
    <w:p w14:paraId="5C449ED9" w14:textId="541363C1"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六、</w:t>
      </w:r>
      <w:r w:rsidRPr="005A13D2">
        <w:rPr>
          <w:rFonts w:asciiTheme="minorEastAsia" w:hAnsiTheme="minorEastAsia"/>
          <w:color w:val="000000" w:themeColor="text1"/>
          <w:sz w:val="24"/>
          <w:szCs w:val="24"/>
        </w:rPr>
        <w:t>油（气）田企业生产自用成品油先征后返消费税</w:t>
      </w:r>
    </w:p>
    <w:p w14:paraId="4F8EC259"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经国务院批准，现对油（气）田企业生产自用成品油先征后返消费税问题通知如下：</w:t>
      </w:r>
    </w:p>
    <w:p w14:paraId="32C2B02B"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（一）政策内容</w:t>
      </w:r>
    </w:p>
    <w:p w14:paraId="71ED214F"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自2009年1月1日起，对油（气）田企业在开采原油过程中耗用的内购成品油，暂按实际缴纳成品油消费税的税额，全额返还所含消费税。</w:t>
      </w:r>
    </w:p>
    <w:p w14:paraId="3123BCAD" w14:textId="284BDCA8"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bookmarkStart w:id="16" w:name="_Hlk52975708"/>
      <w:r w:rsidR="00383172">
        <w:rPr>
          <w:rFonts w:asciiTheme="minorEastAsia" w:hAnsiTheme="minorEastAsia" w:cs="宋体"/>
          <w:kern w:val="0"/>
          <w:sz w:val="24"/>
          <w:szCs w:val="24"/>
        </w:rPr>
        <w:fldChar w:fldCharType="begin"/>
      </w:r>
      <w:r w:rsidR="00383172">
        <w:rPr>
          <w:rFonts w:asciiTheme="minorEastAsia" w:hAnsiTheme="minorEastAsia" w:cs="宋体"/>
          <w:kern w:val="0"/>
          <w:sz w:val="24"/>
          <w:szCs w:val="24"/>
        </w:rPr>
        <w:instrText xml:space="preserve"> HYPERLINK "http://ssfb86.com/index/News/detail/newsid/1791.html" </w:instrText>
      </w:r>
      <w:r w:rsidR="00383172">
        <w:rPr>
          <w:rFonts w:asciiTheme="minorEastAsia" w:hAnsiTheme="minorEastAsia" w:cs="宋体"/>
          <w:kern w:val="0"/>
          <w:sz w:val="24"/>
          <w:szCs w:val="24"/>
        </w:rPr>
      </w:r>
      <w:r w:rsidR="00383172">
        <w:rPr>
          <w:rFonts w:asciiTheme="minorEastAsia" w:hAnsiTheme="minorEastAsia" w:cs="宋体"/>
          <w:kern w:val="0"/>
          <w:sz w:val="24"/>
          <w:szCs w:val="24"/>
        </w:rPr>
        <w:fldChar w:fldCharType="separate"/>
      </w:r>
      <w:r w:rsidRPr="00383172">
        <w:rPr>
          <w:rStyle w:val="a8"/>
          <w:rFonts w:asciiTheme="minorEastAsia" w:hAnsiTheme="minorEastAsia" w:cs="宋体"/>
          <w:kern w:val="0"/>
          <w:sz w:val="24"/>
          <w:szCs w:val="24"/>
        </w:rPr>
        <w:t>财税〔2011〕7号</w:t>
      </w:r>
      <w:r w:rsidR="00383172">
        <w:rPr>
          <w:rFonts w:asciiTheme="minorEastAsia" w:hAnsiTheme="minorEastAsia" w:cs="宋体"/>
          <w:kern w:val="0"/>
          <w:sz w:val="24"/>
          <w:szCs w:val="24"/>
        </w:rPr>
        <w:fldChar w:fldCharType="end"/>
      </w:r>
      <w:bookmarkEnd w:id="16"/>
      <w:r w:rsidRPr="005A13D2">
        <w:rPr>
          <w:rFonts w:asciiTheme="minorEastAsia" w:hAnsiTheme="minorEastAsia" w:cs="宋体" w:hint="eastAsia"/>
          <w:color w:val="000000" w:themeColor="text1"/>
          <w:kern w:val="0"/>
          <w:sz w:val="24"/>
          <w:szCs w:val="24"/>
        </w:rPr>
        <w:t>第一条）</w:t>
      </w:r>
    </w:p>
    <w:p w14:paraId="4309FEC2"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（二）具备条件</w:t>
      </w:r>
    </w:p>
    <w:p w14:paraId="717F1E02"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享受税收返还政策的成品油必须同时符合以下三个条件：</w:t>
      </w:r>
    </w:p>
    <w:p w14:paraId="34AF2225"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1</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由油（气）田企业所隶属的集团公司（总厂）内部的成品油生产企业生产；</w:t>
      </w:r>
    </w:p>
    <w:p w14:paraId="3DBDC32D" w14:textId="56B3B9C3"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bookmarkStart w:id="17" w:name="_Hlk22151801"/>
      <w:r w:rsidRPr="005A13D2">
        <w:rPr>
          <w:rFonts w:asciiTheme="minorEastAsia" w:hAnsiTheme="minorEastAsia" w:cs="宋体" w:hint="eastAsia"/>
          <w:color w:val="000000" w:themeColor="text1"/>
          <w:kern w:val="0"/>
          <w:sz w:val="24"/>
          <w:szCs w:val="24"/>
        </w:rPr>
        <w:t>（</w:t>
      </w:r>
      <w:hyperlink r:id="rId32" w:history="1">
        <w:r w:rsidR="00383172" w:rsidRPr="00383172">
          <w:rPr>
            <w:rStyle w:val="a8"/>
            <w:rFonts w:asciiTheme="minorEastAsia" w:hAnsiTheme="minorEastAsia" w:cs="宋体"/>
            <w:kern w:val="0"/>
            <w:sz w:val="24"/>
            <w:szCs w:val="24"/>
          </w:rPr>
          <w:t>财税〔2011〕7号</w:t>
        </w:r>
      </w:hyperlink>
      <w:r w:rsidRPr="005A13D2">
        <w:rPr>
          <w:rFonts w:asciiTheme="minorEastAsia" w:hAnsiTheme="minorEastAsia" w:cs="宋体" w:hint="eastAsia"/>
          <w:color w:val="000000" w:themeColor="text1"/>
          <w:kern w:val="0"/>
          <w:sz w:val="24"/>
          <w:szCs w:val="24"/>
        </w:rPr>
        <w:t>第二条第一款）</w:t>
      </w:r>
    </w:p>
    <w:bookmarkEnd w:id="17"/>
    <w:p w14:paraId="33F5781B"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2</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从集团公司（总厂）内部购买；</w:t>
      </w:r>
    </w:p>
    <w:p w14:paraId="6B0D66B8" w14:textId="0598442D"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33" w:history="1">
        <w:r w:rsidR="00383172" w:rsidRPr="00383172">
          <w:rPr>
            <w:rStyle w:val="a8"/>
            <w:rFonts w:asciiTheme="minorEastAsia" w:hAnsiTheme="minorEastAsia" w:cs="宋体"/>
            <w:kern w:val="0"/>
            <w:sz w:val="24"/>
            <w:szCs w:val="24"/>
          </w:rPr>
          <w:t>财税〔2011〕7号</w:t>
        </w:r>
      </w:hyperlink>
      <w:r w:rsidRPr="005A13D2">
        <w:rPr>
          <w:rFonts w:asciiTheme="minorEastAsia" w:hAnsiTheme="minorEastAsia" w:cs="宋体" w:hint="eastAsia"/>
          <w:color w:val="000000" w:themeColor="text1"/>
          <w:kern w:val="0"/>
          <w:sz w:val="24"/>
          <w:szCs w:val="24"/>
        </w:rPr>
        <w:t>第二条第二款）</w:t>
      </w:r>
    </w:p>
    <w:p w14:paraId="7C2A828C"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3</w:t>
      </w:r>
      <w:r w:rsidRPr="005A13D2">
        <w:rPr>
          <w:rFonts w:asciiTheme="minorEastAsia" w:hAnsiTheme="minorEastAsia" w:cs="宋体"/>
          <w:color w:val="000000" w:themeColor="text1"/>
          <w:kern w:val="0"/>
          <w:sz w:val="24"/>
          <w:szCs w:val="24"/>
        </w:rPr>
        <w:t>.</w:t>
      </w:r>
      <w:r w:rsidRPr="005A13D2">
        <w:rPr>
          <w:rFonts w:asciiTheme="minorEastAsia" w:hAnsiTheme="minorEastAsia" w:cs="宋体" w:hint="eastAsia"/>
          <w:color w:val="000000" w:themeColor="text1"/>
          <w:kern w:val="0"/>
          <w:sz w:val="24"/>
          <w:szCs w:val="24"/>
        </w:rPr>
        <w:t>油（气）田企业在地质勘探、钻井作业和开采作业过程中，作为燃料、动力（不含运输）耗用。</w:t>
      </w:r>
    </w:p>
    <w:p w14:paraId="05DF2FAC" w14:textId="7B2C6F77"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34" w:history="1">
        <w:r w:rsidR="00383172" w:rsidRPr="00383172">
          <w:rPr>
            <w:rStyle w:val="a8"/>
            <w:rFonts w:asciiTheme="minorEastAsia" w:hAnsiTheme="minorEastAsia" w:cs="宋体"/>
            <w:kern w:val="0"/>
            <w:sz w:val="24"/>
            <w:szCs w:val="24"/>
          </w:rPr>
          <w:t>财税〔2011〕7号</w:t>
        </w:r>
      </w:hyperlink>
      <w:r w:rsidRPr="005A13D2">
        <w:rPr>
          <w:rFonts w:asciiTheme="minorEastAsia" w:hAnsiTheme="minorEastAsia" w:cs="宋体" w:hint="eastAsia"/>
          <w:color w:val="000000" w:themeColor="text1"/>
          <w:kern w:val="0"/>
          <w:sz w:val="24"/>
          <w:szCs w:val="24"/>
        </w:rPr>
        <w:t>第二条第三款）</w:t>
      </w:r>
    </w:p>
    <w:p w14:paraId="5E3481DF"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lastRenderedPageBreak/>
        <w:t>（三）申请办理</w:t>
      </w:r>
    </w:p>
    <w:p w14:paraId="1F671E2E"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油（气）田企业所隶属的集团公司（总厂）向财政部驻当地财政监察专员办事处统一申请税收返还。具体退税办法由财政部另行制定。</w:t>
      </w:r>
    </w:p>
    <w:p w14:paraId="51FDA034" w14:textId="4189E716"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35" w:history="1">
        <w:r w:rsidR="00383172" w:rsidRPr="00383172">
          <w:rPr>
            <w:rStyle w:val="a8"/>
            <w:rFonts w:asciiTheme="minorEastAsia" w:hAnsiTheme="minorEastAsia" w:cs="宋体"/>
            <w:kern w:val="0"/>
            <w:sz w:val="24"/>
            <w:szCs w:val="24"/>
          </w:rPr>
          <w:t>财税〔2011〕7号</w:t>
        </w:r>
      </w:hyperlink>
      <w:r w:rsidRPr="005A13D2">
        <w:rPr>
          <w:rFonts w:asciiTheme="minorEastAsia" w:hAnsiTheme="minorEastAsia" w:cs="宋体" w:hint="eastAsia"/>
          <w:color w:val="000000" w:themeColor="text1"/>
          <w:kern w:val="0"/>
          <w:sz w:val="24"/>
          <w:szCs w:val="24"/>
        </w:rPr>
        <w:t>第三条）</w:t>
      </w:r>
    </w:p>
    <w:p w14:paraId="45AFF7E1" w14:textId="602591BD"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shd w:val="clear" w:color="auto" w:fill="FFFFFF"/>
        </w:rPr>
        <w:t>七、、特定电池和涂料</w:t>
      </w:r>
    </w:p>
    <w:p w14:paraId="0AC54F21"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（一）特定电池</w:t>
      </w:r>
    </w:p>
    <w:p w14:paraId="4E79570A"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对无汞原电池、金属氢化物镍蓄电池(又称“氢镍蓄电池”或“镍氢蓄电池”)、锂原电池、锂离子蓄电池、太阳能电池、燃料电池和全钒液流电池免征消费税。</w:t>
      </w:r>
    </w:p>
    <w:p w14:paraId="200D015D" w14:textId="397DA91E"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bookmarkStart w:id="18" w:name="_Hlk22045075"/>
      <w:r w:rsidRPr="005A13D2">
        <w:rPr>
          <w:rFonts w:asciiTheme="minorEastAsia" w:hAnsiTheme="minorEastAsia" w:cs="宋体" w:hint="eastAsia"/>
          <w:color w:val="000000" w:themeColor="text1"/>
          <w:kern w:val="0"/>
          <w:sz w:val="24"/>
          <w:szCs w:val="24"/>
        </w:rPr>
        <w:t>（</w:t>
      </w:r>
      <w:bookmarkStart w:id="19" w:name="_Hlk52975773"/>
      <w:r w:rsidR="00383172">
        <w:rPr>
          <w:rFonts w:asciiTheme="minorEastAsia" w:hAnsiTheme="minorEastAsia" w:cs="宋体"/>
          <w:kern w:val="0"/>
          <w:sz w:val="24"/>
          <w:szCs w:val="24"/>
        </w:rPr>
        <w:fldChar w:fldCharType="begin"/>
      </w:r>
      <w:r w:rsidR="00383172">
        <w:rPr>
          <w:rFonts w:asciiTheme="minorEastAsia" w:hAnsiTheme="minorEastAsia" w:cs="宋体"/>
          <w:kern w:val="0"/>
          <w:sz w:val="24"/>
          <w:szCs w:val="24"/>
        </w:rPr>
        <w:instrText xml:space="preserve"> HYPERLINK "http://ssfb86.com/index/News/detail/newsid/1076.html" </w:instrText>
      </w:r>
      <w:r w:rsidR="00383172">
        <w:rPr>
          <w:rFonts w:asciiTheme="minorEastAsia" w:hAnsiTheme="minorEastAsia" w:cs="宋体"/>
          <w:kern w:val="0"/>
          <w:sz w:val="24"/>
          <w:szCs w:val="24"/>
        </w:rPr>
      </w:r>
      <w:r w:rsidR="00383172">
        <w:rPr>
          <w:rFonts w:asciiTheme="minorEastAsia" w:hAnsiTheme="minorEastAsia" w:cs="宋体"/>
          <w:kern w:val="0"/>
          <w:sz w:val="24"/>
          <w:szCs w:val="24"/>
        </w:rPr>
        <w:fldChar w:fldCharType="separate"/>
      </w:r>
      <w:r w:rsidRPr="00383172">
        <w:rPr>
          <w:rStyle w:val="a8"/>
          <w:rFonts w:asciiTheme="minorEastAsia" w:hAnsiTheme="minorEastAsia" w:cs="宋体"/>
          <w:kern w:val="0"/>
          <w:sz w:val="24"/>
          <w:szCs w:val="24"/>
        </w:rPr>
        <w:t>财税〔2015〕16号</w:t>
      </w:r>
      <w:r w:rsidR="00383172">
        <w:rPr>
          <w:rFonts w:asciiTheme="minorEastAsia" w:hAnsiTheme="minorEastAsia" w:cs="宋体"/>
          <w:kern w:val="0"/>
          <w:sz w:val="24"/>
          <w:szCs w:val="24"/>
        </w:rPr>
        <w:fldChar w:fldCharType="end"/>
      </w:r>
      <w:bookmarkEnd w:id="19"/>
      <w:r w:rsidRPr="005A13D2">
        <w:rPr>
          <w:rFonts w:asciiTheme="minorEastAsia" w:hAnsiTheme="minorEastAsia" w:cs="宋体" w:hint="eastAsia"/>
          <w:color w:val="000000" w:themeColor="text1"/>
          <w:kern w:val="0"/>
          <w:sz w:val="24"/>
          <w:szCs w:val="24"/>
        </w:rPr>
        <w:t>第二条第一款）</w:t>
      </w:r>
    </w:p>
    <w:bookmarkEnd w:id="18"/>
    <w:p w14:paraId="2DFA0163"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i/>
          <w:iCs/>
          <w:color w:val="000000" w:themeColor="text1"/>
          <w:kern w:val="0"/>
          <w:sz w:val="24"/>
          <w:szCs w:val="24"/>
        </w:rPr>
        <w:t>2015年12月31日前对铅蓄电池缓征消费税</w:t>
      </w:r>
      <w:r w:rsidRPr="005A13D2">
        <w:rPr>
          <w:rFonts w:asciiTheme="minorEastAsia" w:hAnsiTheme="minorEastAsia" w:cs="宋体" w:hint="eastAsia"/>
          <w:color w:val="000000" w:themeColor="text1"/>
          <w:kern w:val="0"/>
          <w:sz w:val="24"/>
          <w:szCs w:val="24"/>
        </w:rPr>
        <w:t>;自2016年1月1日起，对铅蓄电池按4%税率征收消费税。</w:t>
      </w:r>
    </w:p>
    <w:p w14:paraId="6B13FA12" w14:textId="294FE797"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36" w:history="1">
        <w:r w:rsidR="00383172" w:rsidRPr="00383172">
          <w:rPr>
            <w:rStyle w:val="a8"/>
            <w:rFonts w:asciiTheme="minorEastAsia" w:hAnsiTheme="minorEastAsia" w:cs="宋体"/>
            <w:kern w:val="0"/>
            <w:sz w:val="24"/>
            <w:szCs w:val="24"/>
          </w:rPr>
          <w:t>财税〔2015〕16号</w:t>
        </w:r>
      </w:hyperlink>
      <w:r w:rsidRPr="005A13D2">
        <w:rPr>
          <w:rFonts w:asciiTheme="minorEastAsia" w:hAnsiTheme="minorEastAsia" w:cs="宋体" w:hint="eastAsia"/>
          <w:color w:val="000000" w:themeColor="text1"/>
          <w:kern w:val="0"/>
          <w:sz w:val="24"/>
          <w:szCs w:val="24"/>
        </w:rPr>
        <w:t>第二条第二款）</w:t>
      </w:r>
    </w:p>
    <w:p w14:paraId="786D6CD6"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5A13D2">
        <w:rPr>
          <w:rFonts w:asciiTheme="minorEastAsia" w:eastAsiaTheme="minorEastAsia" w:hAnsiTheme="minorEastAsia" w:hint="eastAsia"/>
          <w:color w:val="000000" w:themeColor="text1"/>
          <w:sz w:val="24"/>
          <w:szCs w:val="24"/>
          <w:shd w:val="clear" w:color="auto" w:fill="FFFFFF"/>
        </w:rPr>
        <w:t>（二）特定涂料</w:t>
      </w:r>
    </w:p>
    <w:p w14:paraId="18F547F4" w14:textId="77777777"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 xml:space="preserve">对施工状态下挥发性有机物(Volatile Organic </w:t>
      </w:r>
      <w:proofErr w:type="spellStart"/>
      <w:r w:rsidRPr="005A13D2">
        <w:rPr>
          <w:rFonts w:asciiTheme="minorEastAsia" w:hAnsiTheme="minorEastAsia" w:cs="宋体" w:hint="eastAsia"/>
          <w:color w:val="000000" w:themeColor="text1"/>
          <w:kern w:val="0"/>
          <w:sz w:val="24"/>
          <w:szCs w:val="24"/>
        </w:rPr>
        <w:t>Compounds,VOC</w:t>
      </w:r>
      <w:proofErr w:type="spellEnd"/>
      <w:r w:rsidRPr="005A13D2">
        <w:rPr>
          <w:rFonts w:asciiTheme="minorEastAsia" w:hAnsiTheme="minorEastAsia" w:cs="宋体" w:hint="eastAsia"/>
          <w:color w:val="000000" w:themeColor="text1"/>
          <w:kern w:val="0"/>
          <w:sz w:val="24"/>
          <w:szCs w:val="24"/>
        </w:rPr>
        <w:t>)含量低于420克/升(含)的涂料免征消费税。</w:t>
      </w:r>
    </w:p>
    <w:p w14:paraId="14D61903" w14:textId="5B86A240" w:rsidR="005A13D2" w:rsidRPr="005A13D2" w:rsidRDefault="005A13D2" w:rsidP="005A13D2">
      <w:pPr>
        <w:widowControl/>
        <w:spacing w:beforeLines="50" w:before="156" w:line="480" w:lineRule="atLeast"/>
        <w:jc w:val="righ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w:t>
      </w:r>
      <w:hyperlink r:id="rId37" w:history="1">
        <w:r w:rsidR="00383172" w:rsidRPr="00383172">
          <w:rPr>
            <w:rStyle w:val="a8"/>
            <w:rFonts w:asciiTheme="minorEastAsia" w:hAnsiTheme="minorEastAsia" w:cs="宋体"/>
            <w:kern w:val="0"/>
            <w:sz w:val="24"/>
            <w:szCs w:val="24"/>
          </w:rPr>
          <w:t>财税〔2015〕16号</w:t>
        </w:r>
      </w:hyperlink>
      <w:r w:rsidRPr="005A13D2">
        <w:rPr>
          <w:rFonts w:asciiTheme="minorEastAsia" w:hAnsiTheme="minorEastAsia" w:cs="宋体" w:hint="eastAsia"/>
          <w:color w:val="000000" w:themeColor="text1"/>
          <w:kern w:val="0"/>
          <w:sz w:val="24"/>
          <w:szCs w:val="24"/>
        </w:rPr>
        <w:t>第二条第三款）</w:t>
      </w:r>
    </w:p>
    <w:p w14:paraId="748A327F" w14:textId="77777777" w:rsidR="005A13D2" w:rsidRPr="005A13D2" w:rsidRDefault="005A13D2" w:rsidP="005A13D2">
      <w:pPr>
        <w:pStyle w:val="2"/>
        <w:spacing w:beforeLines="50" w:before="156" w:after="0" w:line="480" w:lineRule="atLeast"/>
        <w:rPr>
          <w:rFonts w:asciiTheme="minorEastAsia" w:eastAsiaTheme="minorEastAsia" w:hAnsiTheme="minorEastAsia"/>
          <w:color w:val="000000" w:themeColor="text1"/>
          <w:sz w:val="24"/>
          <w:szCs w:val="24"/>
        </w:rPr>
      </w:pPr>
      <w:r w:rsidRPr="005A13D2">
        <w:rPr>
          <w:rFonts w:asciiTheme="minorEastAsia" w:eastAsiaTheme="minorEastAsia" w:hAnsiTheme="minorEastAsia" w:hint="eastAsia"/>
          <w:color w:val="000000" w:themeColor="text1"/>
          <w:sz w:val="24"/>
          <w:szCs w:val="24"/>
        </w:rPr>
        <w:t>附注：减免税资料报送</w:t>
      </w:r>
    </w:p>
    <w:p w14:paraId="74C02AFE" w14:textId="72EF3CDD" w:rsidR="005A13D2" w:rsidRPr="005A13D2" w:rsidRDefault="005A13D2" w:rsidP="005A13D2">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详见：</w:t>
      </w:r>
      <w:r w:rsidR="00383172" w:rsidRPr="005A13D2">
        <w:rPr>
          <w:rFonts w:asciiTheme="minorEastAsia" w:hAnsiTheme="minorEastAsia" w:cs="宋体"/>
          <w:color w:val="000000" w:themeColor="text1"/>
          <w:kern w:val="0"/>
          <w:sz w:val="24"/>
          <w:szCs w:val="24"/>
        </w:rPr>
        <w:t xml:space="preserve"> </w:t>
      </w:r>
    </w:p>
    <w:p w14:paraId="1ECDCE07" w14:textId="24B45FBC" w:rsidR="005A13D2" w:rsidRPr="005A13D2" w:rsidRDefault="005A13D2" w:rsidP="005A13D2">
      <w:pPr>
        <w:pStyle w:val="1"/>
        <w:spacing w:beforeLines="50" w:before="156" w:after="0" w:line="480" w:lineRule="atLeast"/>
        <w:rPr>
          <w:rFonts w:asciiTheme="minorEastAsia" w:hAnsiTheme="minorEastAsia"/>
          <w:color w:val="000000" w:themeColor="text1"/>
          <w:sz w:val="24"/>
          <w:szCs w:val="24"/>
          <w:shd w:val="clear" w:color="auto" w:fill="FFFFFF"/>
        </w:rPr>
      </w:pPr>
      <w:r w:rsidRPr="005A13D2">
        <w:rPr>
          <w:rFonts w:asciiTheme="minorEastAsia" w:hAnsiTheme="minorEastAsia" w:hint="eastAsia"/>
          <w:color w:val="000000" w:themeColor="text1"/>
          <w:sz w:val="24"/>
          <w:szCs w:val="24"/>
        </w:rPr>
        <w:t>八、北京2022年冬奥会和冬残奥会税收政策</w:t>
      </w:r>
    </w:p>
    <w:p w14:paraId="5865A6E0" w14:textId="77777777" w:rsidR="005A13D2" w:rsidRPr="005A13D2" w:rsidRDefault="005A13D2" w:rsidP="005A13D2">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5A13D2">
        <w:rPr>
          <w:rFonts w:asciiTheme="minorEastAsia" w:eastAsiaTheme="minorEastAsia" w:hAnsiTheme="minorEastAsia" w:hint="eastAsia"/>
          <w:color w:val="000000" w:themeColor="text1"/>
        </w:rPr>
        <w:t>（一）对北京冬奥组委再销售所获捐赠物品和赛后出让资产取得收入，免征应缴纳的增值税、消费税和土地增值税。</w:t>
      </w:r>
    </w:p>
    <w:p w14:paraId="4EBFD264" w14:textId="7FFFF3AC" w:rsidR="005A13D2" w:rsidRPr="005A13D2" w:rsidRDefault="005A13D2" w:rsidP="005A13D2">
      <w:pPr>
        <w:spacing w:beforeLines="50" w:before="156" w:line="480" w:lineRule="atLeast"/>
        <w:jc w:val="right"/>
        <w:rPr>
          <w:rFonts w:asciiTheme="minorEastAsia" w:hAnsiTheme="minorEastAsia"/>
          <w:color w:val="000000" w:themeColor="text1"/>
          <w:sz w:val="24"/>
          <w:szCs w:val="24"/>
        </w:rPr>
      </w:pPr>
      <w:bookmarkStart w:id="20" w:name="_Hlk21900852"/>
      <w:r w:rsidRPr="005A13D2">
        <w:rPr>
          <w:rFonts w:asciiTheme="minorEastAsia" w:hAnsiTheme="minorEastAsia" w:hint="eastAsia"/>
          <w:color w:val="000000" w:themeColor="text1"/>
          <w:sz w:val="24"/>
          <w:szCs w:val="24"/>
        </w:rPr>
        <w:t>（</w:t>
      </w:r>
      <w:bookmarkStart w:id="21" w:name="_Hlk52975970"/>
      <w:r w:rsidR="004900ED">
        <w:rPr>
          <w:rFonts w:asciiTheme="minorEastAsia" w:hAnsiTheme="minorEastAsia"/>
          <w:sz w:val="24"/>
          <w:szCs w:val="24"/>
        </w:rPr>
        <w:fldChar w:fldCharType="begin"/>
      </w:r>
      <w:r w:rsidR="004900ED">
        <w:rPr>
          <w:rFonts w:asciiTheme="minorEastAsia" w:hAnsiTheme="minorEastAsia"/>
          <w:sz w:val="24"/>
          <w:szCs w:val="24"/>
        </w:rPr>
        <w:instrText xml:space="preserve"> HYPERLINK "http://ssfb86.com/index/News/detail/newsid/500.html" </w:instrText>
      </w:r>
      <w:r w:rsidR="004900ED">
        <w:rPr>
          <w:rFonts w:asciiTheme="minorEastAsia" w:hAnsiTheme="minorEastAsia"/>
          <w:sz w:val="24"/>
          <w:szCs w:val="24"/>
        </w:rPr>
      </w:r>
      <w:r w:rsidR="004900ED">
        <w:rPr>
          <w:rFonts w:asciiTheme="minorEastAsia" w:hAnsiTheme="minorEastAsia"/>
          <w:sz w:val="24"/>
          <w:szCs w:val="24"/>
        </w:rPr>
        <w:fldChar w:fldCharType="separate"/>
      </w:r>
      <w:r w:rsidRPr="004900ED">
        <w:rPr>
          <w:rStyle w:val="a8"/>
          <w:rFonts w:asciiTheme="minorEastAsia" w:hAnsiTheme="minorEastAsia" w:hint="eastAsia"/>
          <w:sz w:val="24"/>
          <w:szCs w:val="24"/>
        </w:rPr>
        <w:t>财税〔2017〕60号</w:t>
      </w:r>
      <w:r w:rsidR="004900ED">
        <w:rPr>
          <w:rFonts w:asciiTheme="minorEastAsia" w:hAnsiTheme="minorEastAsia"/>
          <w:sz w:val="24"/>
          <w:szCs w:val="24"/>
        </w:rPr>
        <w:fldChar w:fldCharType="end"/>
      </w:r>
      <w:bookmarkEnd w:id="21"/>
      <w:r w:rsidRPr="005A13D2">
        <w:rPr>
          <w:rFonts w:asciiTheme="minorEastAsia" w:hAnsiTheme="minorEastAsia" w:hint="eastAsia"/>
          <w:color w:val="000000" w:themeColor="text1"/>
          <w:sz w:val="24"/>
          <w:szCs w:val="24"/>
        </w:rPr>
        <w:t>第一条第八款）</w:t>
      </w:r>
    </w:p>
    <w:bookmarkEnd w:id="20"/>
    <w:p w14:paraId="2FF71933"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lastRenderedPageBreak/>
        <w:t>（二）对国际奥委会取得的与北京2022年冬奥会有关的收入免征增值税、消费税、企业所得税。</w:t>
      </w:r>
    </w:p>
    <w:p w14:paraId="358E8F52" w14:textId="496A8141" w:rsidR="005A13D2" w:rsidRPr="005A13D2" w:rsidRDefault="005A13D2" w:rsidP="005A13D2">
      <w:pPr>
        <w:spacing w:beforeLines="50" w:before="156" w:line="480" w:lineRule="atLeast"/>
        <w:jc w:val="right"/>
        <w:rPr>
          <w:rFonts w:asciiTheme="minorEastAsia" w:hAnsiTheme="minorEastAsia"/>
          <w:color w:val="000000" w:themeColor="text1"/>
          <w:sz w:val="24"/>
          <w:szCs w:val="24"/>
        </w:rPr>
      </w:pPr>
      <w:bookmarkStart w:id="22" w:name="_Hlk21900888"/>
      <w:r w:rsidRPr="005A13D2">
        <w:rPr>
          <w:rFonts w:asciiTheme="minorEastAsia" w:hAnsiTheme="minorEastAsia" w:hint="eastAsia"/>
          <w:color w:val="000000" w:themeColor="text1"/>
          <w:sz w:val="24"/>
          <w:szCs w:val="24"/>
        </w:rPr>
        <w:t>（</w:t>
      </w:r>
      <w:hyperlink r:id="rId38" w:history="1">
        <w:r w:rsidR="004900ED" w:rsidRPr="004900ED">
          <w:rPr>
            <w:rStyle w:val="a8"/>
            <w:rFonts w:asciiTheme="minorEastAsia" w:hAnsiTheme="minorEastAsia" w:hint="eastAsia"/>
            <w:sz w:val="24"/>
            <w:szCs w:val="24"/>
          </w:rPr>
          <w:t>财税〔2017〕60号</w:t>
        </w:r>
      </w:hyperlink>
      <w:r w:rsidRPr="005A13D2">
        <w:rPr>
          <w:rFonts w:asciiTheme="minorEastAsia" w:hAnsiTheme="minorEastAsia" w:hint="eastAsia"/>
          <w:color w:val="000000" w:themeColor="text1"/>
          <w:sz w:val="24"/>
          <w:szCs w:val="24"/>
        </w:rPr>
        <w:t>第二条第一款）</w:t>
      </w:r>
    </w:p>
    <w:bookmarkEnd w:id="22"/>
    <w:p w14:paraId="391D15CE" w14:textId="77777777" w:rsidR="005A13D2" w:rsidRPr="005A13D2" w:rsidRDefault="005A13D2" w:rsidP="005A13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A13D2">
        <w:rPr>
          <w:rFonts w:asciiTheme="minorEastAsia" w:hAnsiTheme="minorEastAsia" w:cs="宋体" w:hint="eastAsia"/>
          <w:color w:val="000000" w:themeColor="text1"/>
          <w:kern w:val="0"/>
          <w:sz w:val="24"/>
          <w:szCs w:val="24"/>
        </w:rPr>
        <w:t>（三）对按中国奥委会、主办城市签订的《联合市场开发计划协议》和中国奥委会、主办城市、国际奥委会签订的《主办城市合同》规定，中国奥委会取得的由北京冬奥组委分期支付的收入、按比例支付的盈余分成收入免征增值税、消费税和企业所得税。</w:t>
      </w:r>
    </w:p>
    <w:p w14:paraId="2BDA5196" w14:textId="78EA25F0" w:rsidR="005A13D2" w:rsidRPr="005A13D2" w:rsidRDefault="005A13D2" w:rsidP="005A13D2">
      <w:pPr>
        <w:spacing w:beforeLines="50" w:before="156" w:line="480" w:lineRule="atLeast"/>
        <w:jc w:val="righ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w:t>
      </w:r>
      <w:hyperlink r:id="rId39" w:history="1">
        <w:r w:rsidR="004900ED" w:rsidRPr="004900ED">
          <w:rPr>
            <w:rStyle w:val="a8"/>
            <w:rFonts w:asciiTheme="minorEastAsia" w:hAnsiTheme="minorEastAsia" w:hint="eastAsia"/>
            <w:sz w:val="24"/>
            <w:szCs w:val="24"/>
          </w:rPr>
          <w:t>财税〔2017〕60号</w:t>
        </w:r>
      </w:hyperlink>
      <w:r w:rsidRPr="005A13D2">
        <w:rPr>
          <w:rFonts w:asciiTheme="minorEastAsia" w:hAnsiTheme="minorEastAsia" w:hint="eastAsia"/>
          <w:color w:val="000000" w:themeColor="text1"/>
          <w:sz w:val="24"/>
          <w:szCs w:val="24"/>
        </w:rPr>
        <w:t>第二条第四款）</w:t>
      </w:r>
    </w:p>
    <w:p w14:paraId="7178A17C" w14:textId="77777777" w:rsidR="005A13D2" w:rsidRPr="005A13D2" w:rsidRDefault="005A13D2" w:rsidP="005A13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bookmarkStart w:id="23" w:name="_Hlk28551893"/>
      <w:bookmarkStart w:id="24" w:name="_Hlk28551820"/>
      <w:r w:rsidRPr="005A13D2">
        <w:rPr>
          <w:rFonts w:asciiTheme="minorEastAsia" w:hAnsiTheme="minorEastAsia" w:cs="宋体" w:hint="eastAsia"/>
          <w:color w:val="000000" w:themeColor="text1"/>
          <w:kern w:val="0"/>
          <w:sz w:val="24"/>
          <w:szCs w:val="24"/>
        </w:rPr>
        <w:t>（四）对国际赞助计划、全球供应计划、全球特许计划的赞助商、供应商、特许商及其分包商根据协议向北京2022年冬奥会和冬残奥会组织委员会（以下简称北京冬奥组委）提供指定货物或服务，免征增值税、消费税。</w:t>
      </w:r>
    </w:p>
    <w:p w14:paraId="7CDC71F4" w14:textId="70C73EC6" w:rsidR="005A13D2" w:rsidRPr="005A13D2" w:rsidRDefault="005A13D2" w:rsidP="005A13D2">
      <w:pPr>
        <w:widowControl/>
        <w:shd w:val="clear" w:color="auto" w:fill="FFFFFF"/>
        <w:spacing w:beforeLines="50" w:before="156" w:line="480" w:lineRule="atLeast"/>
        <w:ind w:firstLine="480"/>
        <w:jc w:val="righ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w:t>
      </w:r>
      <w:hyperlink r:id="rId40" w:history="1">
        <w:r w:rsidRPr="004900ED">
          <w:rPr>
            <w:rStyle w:val="a8"/>
            <w:rFonts w:asciiTheme="minorEastAsia" w:hAnsiTheme="minorEastAsia" w:hint="eastAsia"/>
            <w:sz w:val="24"/>
            <w:szCs w:val="24"/>
          </w:rPr>
          <w:t>财政部公告2019年第92号</w:t>
        </w:r>
      </w:hyperlink>
      <w:r w:rsidRPr="005A13D2">
        <w:rPr>
          <w:rFonts w:asciiTheme="minorEastAsia" w:hAnsiTheme="minorEastAsia" w:hint="eastAsia"/>
          <w:color w:val="000000" w:themeColor="text1"/>
          <w:sz w:val="24"/>
          <w:szCs w:val="24"/>
        </w:rPr>
        <w:t>第二条）</w:t>
      </w:r>
      <w:bookmarkEnd w:id="23"/>
      <w:bookmarkEnd w:id="24"/>
    </w:p>
    <w:p w14:paraId="50524BC1" w14:textId="77777777" w:rsidR="00AC39F5" w:rsidRDefault="005A13D2" w:rsidP="00AC39F5">
      <w:pPr>
        <w:pStyle w:val="1"/>
        <w:spacing w:beforeLines="50" w:before="156" w:after="0" w:line="480" w:lineRule="atLeast"/>
        <w:rPr>
          <w:rFonts w:asciiTheme="minorEastAsia" w:hAnsiTheme="minorEastAsia"/>
          <w:color w:val="000000" w:themeColor="text1"/>
          <w:sz w:val="24"/>
          <w:szCs w:val="24"/>
        </w:rPr>
      </w:pPr>
      <w:r w:rsidRPr="005A13D2">
        <w:rPr>
          <w:rFonts w:asciiTheme="minorEastAsia" w:hAnsiTheme="minorEastAsia" w:hint="eastAsia"/>
          <w:color w:val="000000" w:themeColor="text1"/>
          <w:sz w:val="24"/>
          <w:szCs w:val="24"/>
        </w:rPr>
        <w:t>九、防疫捐赠减免</w:t>
      </w:r>
    </w:p>
    <w:p w14:paraId="02B5DAED" w14:textId="18C8717F" w:rsidR="005A13D2" w:rsidRPr="00AC39F5" w:rsidRDefault="00AC39F5" w:rsidP="00AC39F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AC39F5">
        <w:rPr>
          <w:rFonts w:asciiTheme="minorEastAsia" w:hAnsiTheme="minorEastAsia" w:cs="宋体" w:hint="eastAsia"/>
          <w:color w:val="000000" w:themeColor="text1"/>
          <w:kern w:val="0"/>
          <w:sz w:val="24"/>
          <w:szCs w:val="24"/>
        </w:rPr>
        <w:t>详见：</w:t>
      </w:r>
    </w:p>
    <w:p w14:paraId="159C6E99" w14:textId="77777777" w:rsidR="005A13D2" w:rsidRPr="003A33A3" w:rsidRDefault="005A13D2" w:rsidP="005A13D2">
      <w:pPr>
        <w:pStyle w:val="a7"/>
        <w:shd w:val="clear" w:color="auto" w:fill="FFFFFF"/>
        <w:spacing w:beforeLines="50" w:before="156" w:beforeAutospacing="0" w:after="0" w:afterAutospacing="0" w:line="440" w:lineRule="atLeast"/>
        <w:ind w:firstLineChars="200" w:firstLine="480"/>
        <w:rPr>
          <w:rFonts w:ascii="微软雅黑" w:eastAsia="微软雅黑" w:hAnsi="微软雅黑"/>
          <w:color w:val="0000FF"/>
          <w:shd w:val="clear" w:color="auto" w:fill="FFFFFF"/>
        </w:rPr>
      </w:pPr>
    </w:p>
    <w:p w14:paraId="0CE11608" w14:textId="77777777" w:rsidR="005A13D2" w:rsidRPr="005A13D2" w:rsidRDefault="005A13D2" w:rsidP="001D0663">
      <w:pPr>
        <w:widowControl/>
        <w:spacing w:beforeLines="50" w:before="156" w:line="480" w:lineRule="atLeast"/>
        <w:jc w:val="left"/>
        <w:rPr>
          <w:rFonts w:asciiTheme="minorEastAsia" w:hAnsiTheme="minorEastAsia" w:cs="宋体"/>
          <w:color w:val="000000" w:themeColor="text1"/>
          <w:kern w:val="0"/>
          <w:sz w:val="24"/>
          <w:szCs w:val="24"/>
        </w:rPr>
      </w:pPr>
    </w:p>
    <w:sectPr w:rsidR="005A13D2" w:rsidRPr="005A13D2">
      <w:foot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E161" w14:textId="77777777" w:rsidR="008545D4" w:rsidRDefault="008545D4" w:rsidP="002D7299">
      <w:r>
        <w:separator/>
      </w:r>
    </w:p>
  </w:endnote>
  <w:endnote w:type="continuationSeparator" w:id="0">
    <w:p w14:paraId="3D3EDCD7" w14:textId="77777777" w:rsidR="008545D4" w:rsidRDefault="008545D4" w:rsidP="002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911637"/>
      <w:docPartObj>
        <w:docPartGallery w:val="Page Numbers (Bottom of Page)"/>
        <w:docPartUnique/>
      </w:docPartObj>
    </w:sdtPr>
    <w:sdtEndPr/>
    <w:sdtContent>
      <w:sdt>
        <w:sdtPr>
          <w:id w:val="1728636285"/>
          <w:docPartObj>
            <w:docPartGallery w:val="Page Numbers (Top of Page)"/>
            <w:docPartUnique/>
          </w:docPartObj>
        </w:sdtPr>
        <w:sdtEndPr/>
        <w:sdtContent>
          <w:p w14:paraId="7B0E2006" w14:textId="678DD72E" w:rsidR="004D7B97" w:rsidRDefault="004D7B9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867BEAA" w14:textId="77777777" w:rsidR="004D7B97" w:rsidRDefault="004D7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D390" w14:textId="77777777" w:rsidR="008545D4" w:rsidRDefault="008545D4" w:rsidP="002D7299">
      <w:r>
        <w:separator/>
      </w:r>
    </w:p>
  </w:footnote>
  <w:footnote w:type="continuationSeparator" w:id="0">
    <w:p w14:paraId="355A9CB0" w14:textId="77777777" w:rsidR="008545D4" w:rsidRDefault="008545D4" w:rsidP="002D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15E33"/>
    <w:rsid w:val="000A424D"/>
    <w:rsid w:val="000E28AA"/>
    <w:rsid w:val="00150917"/>
    <w:rsid w:val="001D0663"/>
    <w:rsid w:val="0025221B"/>
    <w:rsid w:val="00267966"/>
    <w:rsid w:val="002B2CD5"/>
    <w:rsid w:val="002B501D"/>
    <w:rsid w:val="002D037D"/>
    <w:rsid w:val="002D7299"/>
    <w:rsid w:val="002E7AEA"/>
    <w:rsid w:val="00367C9F"/>
    <w:rsid w:val="00383172"/>
    <w:rsid w:val="00405433"/>
    <w:rsid w:val="004602F3"/>
    <w:rsid w:val="004900ED"/>
    <w:rsid w:val="00492403"/>
    <w:rsid w:val="004D7B97"/>
    <w:rsid w:val="004E220C"/>
    <w:rsid w:val="004E4D23"/>
    <w:rsid w:val="004F70E2"/>
    <w:rsid w:val="00502323"/>
    <w:rsid w:val="00503A40"/>
    <w:rsid w:val="00514FFD"/>
    <w:rsid w:val="005500AC"/>
    <w:rsid w:val="005A13D2"/>
    <w:rsid w:val="005B26D3"/>
    <w:rsid w:val="005D0CBD"/>
    <w:rsid w:val="005D1FFB"/>
    <w:rsid w:val="005D3B6B"/>
    <w:rsid w:val="006162E2"/>
    <w:rsid w:val="00677423"/>
    <w:rsid w:val="006830C3"/>
    <w:rsid w:val="006A47EB"/>
    <w:rsid w:val="006B03D8"/>
    <w:rsid w:val="007159B1"/>
    <w:rsid w:val="00721495"/>
    <w:rsid w:val="007F37CD"/>
    <w:rsid w:val="008545D4"/>
    <w:rsid w:val="00865613"/>
    <w:rsid w:val="0086713B"/>
    <w:rsid w:val="008E237F"/>
    <w:rsid w:val="0096377D"/>
    <w:rsid w:val="009B4D33"/>
    <w:rsid w:val="009E4A51"/>
    <w:rsid w:val="00A24488"/>
    <w:rsid w:val="00AA1038"/>
    <w:rsid w:val="00AB60C7"/>
    <w:rsid w:val="00AC39F5"/>
    <w:rsid w:val="00B43D94"/>
    <w:rsid w:val="00B476E5"/>
    <w:rsid w:val="00B47EF6"/>
    <w:rsid w:val="00B81AE2"/>
    <w:rsid w:val="00BC5370"/>
    <w:rsid w:val="00CD355E"/>
    <w:rsid w:val="00CD5648"/>
    <w:rsid w:val="00DE1555"/>
    <w:rsid w:val="00DF26E5"/>
    <w:rsid w:val="00DF6515"/>
    <w:rsid w:val="00E34BB0"/>
    <w:rsid w:val="00E63A0A"/>
    <w:rsid w:val="00E859AF"/>
    <w:rsid w:val="00E878E5"/>
    <w:rsid w:val="00F35A84"/>
    <w:rsid w:val="00F42128"/>
    <w:rsid w:val="00F51A74"/>
    <w:rsid w:val="00F74284"/>
    <w:rsid w:val="00FB1623"/>
    <w:rsid w:val="00FB3A43"/>
    <w:rsid w:val="00FE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F47E"/>
  <w15:docId w15:val="{DB49B960-BC1F-4F1D-B0C8-68A099C1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232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023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0232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0232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0232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0232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299"/>
    <w:rPr>
      <w:sz w:val="18"/>
      <w:szCs w:val="18"/>
    </w:rPr>
  </w:style>
  <w:style w:type="paragraph" w:styleId="a5">
    <w:name w:val="footer"/>
    <w:basedOn w:val="a"/>
    <w:link w:val="a6"/>
    <w:uiPriority w:val="99"/>
    <w:unhideWhenUsed/>
    <w:rsid w:val="002D7299"/>
    <w:pPr>
      <w:tabs>
        <w:tab w:val="center" w:pos="4153"/>
        <w:tab w:val="right" w:pos="8306"/>
      </w:tabs>
      <w:snapToGrid w:val="0"/>
      <w:jc w:val="left"/>
    </w:pPr>
    <w:rPr>
      <w:sz w:val="18"/>
      <w:szCs w:val="18"/>
    </w:rPr>
  </w:style>
  <w:style w:type="character" w:customStyle="1" w:styleId="a6">
    <w:name w:val="页脚 字符"/>
    <w:basedOn w:val="a0"/>
    <w:link w:val="a5"/>
    <w:uiPriority w:val="99"/>
    <w:rsid w:val="002D7299"/>
    <w:rPr>
      <w:sz w:val="18"/>
      <w:szCs w:val="18"/>
    </w:rPr>
  </w:style>
  <w:style w:type="character" w:customStyle="1" w:styleId="40">
    <w:name w:val="标题 4 字符"/>
    <w:basedOn w:val="a0"/>
    <w:link w:val="4"/>
    <w:uiPriority w:val="9"/>
    <w:rsid w:val="0050232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502323"/>
    <w:rPr>
      <w:b/>
      <w:bCs/>
      <w:sz w:val="28"/>
      <w:szCs w:val="28"/>
    </w:rPr>
  </w:style>
  <w:style w:type="character" w:customStyle="1" w:styleId="60">
    <w:name w:val="标题 6 字符"/>
    <w:basedOn w:val="a0"/>
    <w:link w:val="6"/>
    <w:uiPriority w:val="9"/>
    <w:rsid w:val="00502323"/>
    <w:rPr>
      <w:rFonts w:asciiTheme="majorHAnsi" w:eastAsiaTheme="majorEastAsia" w:hAnsiTheme="majorHAnsi" w:cstheme="majorBidi"/>
      <w:b/>
      <w:bCs/>
      <w:sz w:val="24"/>
      <w:szCs w:val="24"/>
    </w:rPr>
  </w:style>
  <w:style w:type="paragraph" w:styleId="a7">
    <w:name w:val="Normal (Web)"/>
    <w:basedOn w:val="a"/>
    <w:uiPriority w:val="99"/>
    <w:unhideWhenUsed/>
    <w:rsid w:val="0050232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02323"/>
    <w:rPr>
      <w:color w:val="0000FF" w:themeColor="hyperlink"/>
      <w:u w:val="single"/>
    </w:rPr>
  </w:style>
  <w:style w:type="character" w:customStyle="1" w:styleId="10">
    <w:name w:val="标题 1 字符"/>
    <w:basedOn w:val="a0"/>
    <w:link w:val="1"/>
    <w:uiPriority w:val="9"/>
    <w:rsid w:val="00502323"/>
    <w:rPr>
      <w:b/>
      <w:bCs/>
      <w:kern w:val="44"/>
      <w:sz w:val="44"/>
      <w:szCs w:val="44"/>
    </w:rPr>
  </w:style>
  <w:style w:type="character" w:customStyle="1" w:styleId="20">
    <w:name w:val="标题 2 字符"/>
    <w:basedOn w:val="a0"/>
    <w:link w:val="2"/>
    <w:uiPriority w:val="9"/>
    <w:rsid w:val="0050232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02323"/>
    <w:rPr>
      <w:b/>
      <w:bCs/>
      <w:sz w:val="32"/>
      <w:szCs w:val="32"/>
    </w:rPr>
  </w:style>
  <w:style w:type="character" w:styleId="a9">
    <w:name w:val="Strong"/>
    <w:basedOn w:val="a0"/>
    <w:uiPriority w:val="22"/>
    <w:qFormat/>
    <w:rsid w:val="009B4D33"/>
    <w:rPr>
      <w:b/>
      <w:bCs/>
    </w:rPr>
  </w:style>
  <w:style w:type="character" w:customStyle="1" w:styleId="yanse">
    <w:name w:val="yanse"/>
    <w:basedOn w:val="a0"/>
    <w:rsid w:val="00E859AF"/>
  </w:style>
  <w:style w:type="character" w:styleId="aa">
    <w:name w:val="Unresolved Mention"/>
    <w:basedOn w:val="a0"/>
    <w:uiPriority w:val="99"/>
    <w:semiHidden/>
    <w:unhideWhenUsed/>
    <w:rsid w:val="0038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34.html" TargetMode="External"/><Relationship Id="rId13" Type="http://schemas.openxmlformats.org/officeDocument/2006/relationships/hyperlink" Target="http://ssfb86.com/index/News/detail/newsid/1830.html" TargetMode="External"/><Relationship Id="rId18" Type="http://schemas.openxmlformats.org/officeDocument/2006/relationships/hyperlink" Target="http://ssfb86.com/index/News/detail/newsid/1830.html" TargetMode="External"/><Relationship Id="rId26" Type="http://schemas.openxmlformats.org/officeDocument/2006/relationships/hyperlink" Target="http://ssfb86.com/index/News/detail/newsid/1291.html" TargetMode="External"/><Relationship Id="rId39" Type="http://schemas.openxmlformats.org/officeDocument/2006/relationships/hyperlink" Target="http://ssfb86.com/index/News/detail/newsid/500.html" TargetMode="External"/><Relationship Id="rId3" Type="http://schemas.openxmlformats.org/officeDocument/2006/relationships/settings" Target="settings.xml"/><Relationship Id="rId21" Type="http://schemas.openxmlformats.org/officeDocument/2006/relationships/hyperlink" Target="http://ssfb86.com/index/News/detail/newsid/1291.html" TargetMode="External"/><Relationship Id="rId34" Type="http://schemas.openxmlformats.org/officeDocument/2006/relationships/hyperlink" Target="http://ssfb86.com/index/News/detail/newsid/1791.html" TargetMode="External"/><Relationship Id="rId42" Type="http://schemas.openxmlformats.org/officeDocument/2006/relationships/fontTable" Target="fontTable.xml"/><Relationship Id="rId7" Type="http://schemas.openxmlformats.org/officeDocument/2006/relationships/hyperlink" Target="http://ssfb86.com/index/News/detail/newsid/1143.html" TargetMode="External"/><Relationship Id="rId12" Type="http://schemas.openxmlformats.org/officeDocument/2006/relationships/hyperlink" Target="http://ssfb86.com/index/News/detail/newsid/789.html" TargetMode="External"/><Relationship Id="rId17" Type="http://schemas.openxmlformats.org/officeDocument/2006/relationships/hyperlink" Target="http://ssfb86.com/index/News/detail/newsid/1731.html" TargetMode="External"/><Relationship Id="rId25" Type="http://schemas.openxmlformats.org/officeDocument/2006/relationships/hyperlink" Target="http://ssfb86.com/index/News/detail/newsid/1291.html" TargetMode="External"/><Relationship Id="rId33" Type="http://schemas.openxmlformats.org/officeDocument/2006/relationships/hyperlink" Target="http://ssfb86.com/index/News/detail/newsid/1791.html" TargetMode="External"/><Relationship Id="rId38" Type="http://schemas.openxmlformats.org/officeDocument/2006/relationships/hyperlink" Target="http://ssfb86.com/index/News/detail/newsid/500.html" TargetMode="External"/><Relationship Id="rId2" Type="http://schemas.openxmlformats.org/officeDocument/2006/relationships/styles" Target="styles.xml"/><Relationship Id="rId16" Type="http://schemas.openxmlformats.org/officeDocument/2006/relationships/hyperlink" Target="http://ssfb86.com/index/News/detail/newsid/1731.html" TargetMode="External"/><Relationship Id="rId20" Type="http://schemas.openxmlformats.org/officeDocument/2006/relationships/hyperlink" Target="http://ssfb86.com/index/News/detail/newsid/1291.html" TargetMode="External"/><Relationship Id="rId29" Type="http://schemas.openxmlformats.org/officeDocument/2006/relationships/hyperlink" Target="http://ssfb86.com/index/News/detail/newsid/1291.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b86.com/index/News/detail/newsid/1830.html" TargetMode="External"/><Relationship Id="rId24" Type="http://schemas.openxmlformats.org/officeDocument/2006/relationships/hyperlink" Target="http://ssfb86.com/index/News/detail/newsid/1291.html" TargetMode="External"/><Relationship Id="rId32" Type="http://schemas.openxmlformats.org/officeDocument/2006/relationships/hyperlink" Target="http://ssfb86.com/index/News/detail/newsid/1791.html" TargetMode="External"/><Relationship Id="rId37" Type="http://schemas.openxmlformats.org/officeDocument/2006/relationships/hyperlink" Target="http://ssfb86.com/index/News/detail/newsid/1076.html" TargetMode="External"/><Relationship Id="rId40" Type="http://schemas.openxmlformats.org/officeDocument/2006/relationships/hyperlink" Target="http://ssfb86.com/index/News/detail/newsid/94.html" TargetMode="External"/><Relationship Id="rId5" Type="http://schemas.openxmlformats.org/officeDocument/2006/relationships/footnotes" Target="footnotes.xml"/><Relationship Id="rId15" Type="http://schemas.openxmlformats.org/officeDocument/2006/relationships/hyperlink" Target="http://ssfb86.com/index/News/detail/newsid/1731.html" TargetMode="External"/><Relationship Id="rId23" Type="http://schemas.openxmlformats.org/officeDocument/2006/relationships/hyperlink" Target="http://ssfb86.com/index/News/detail/newsid/1291.html" TargetMode="External"/><Relationship Id="rId28" Type="http://schemas.openxmlformats.org/officeDocument/2006/relationships/hyperlink" Target="http://ssfb86.com/index/News/detail/newsid/1291.html" TargetMode="External"/><Relationship Id="rId36" Type="http://schemas.openxmlformats.org/officeDocument/2006/relationships/hyperlink" Target="http://ssfb86.com/index/News/detail/newsid/1076.html" TargetMode="External"/><Relationship Id="rId10" Type="http://schemas.openxmlformats.org/officeDocument/2006/relationships/hyperlink" Target="http://ssfb86.com/index/News/detail/newsid/1830.html" TargetMode="External"/><Relationship Id="rId19" Type="http://schemas.openxmlformats.org/officeDocument/2006/relationships/hyperlink" Target="http://ssfb86.com/index/News/detail/newsid/226.html" TargetMode="External"/><Relationship Id="rId31" Type="http://schemas.openxmlformats.org/officeDocument/2006/relationships/hyperlink" Target="http://ssfb86.com/index/News/detail/newsid/1849.html" TargetMode="External"/><Relationship Id="rId4" Type="http://schemas.openxmlformats.org/officeDocument/2006/relationships/webSettings" Target="webSettings.xml"/><Relationship Id="rId9" Type="http://schemas.openxmlformats.org/officeDocument/2006/relationships/hyperlink" Target="http://ssfb86.com/index/News/detail/newsid/1830.html" TargetMode="External"/><Relationship Id="rId14" Type="http://schemas.openxmlformats.org/officeDocument/2006/relationships/hyperlink" Target="http://ssfb86.com/index/News/detail/newsid/1830.html" TargetMode="External"/><Relationship Id="rId22" Type="http://schemas.openxmlformats.org/officeDocument/2006/relationships/hyperlink" Target="http://ssfb86.com/index/News/detail/newsid/1291.html" TargetMode="External"/><Relationship Id="rId27" Type="http://schemas.openxmlformats.org/officeDocument/2006/relationships/hyperlink" Target="http://ssfb86.com/index/News/detail/newsid/1291.html" TargetMode="External"/><Relationship Id="rId30" Type="http://schemas.openxmlformats.org/officeDocument/2006/relationships/hyperlink" Target="http://ssfb86.com/index/News/detail/newsid/1291.html" TargetMode="External"/><Relationship Id="rId35" Type="http://schemas.openxmlformats.org/officeDocument/2006/relationships/hyperlink" Target="http://ssfb86.com/index/News/detail/newsid/1791.html"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6EF6-66A2-4A25-8C84-945BDCA1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7</cp:revision>
  <dcterms:created xsi:type="dcterms:W3CDTF">2020-08-09T03:04:00Z</dcterms:created>
  <dcterms:modified xsi:type="dcterms:W3CDTF">2020-10-07T07:13:00Z</dcterms:modified>
</cp:coreProperties>
</file>