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01635EB0" w:rsidR="003773C5" w:rsidRDefault="003773C5" w:rsidP="008D63C6">
      <w:pPr>
        <w:jc w:val="center"/>
        <w:rPr>
          <w:rFonts w:asciiTheme="minorEastAsia" w:hAnsiTheme="minorEastAsia"/>
          <w:sz w:val="44"/>
          <w:szCs w:val="44"/>
        </w:rPr>
      </w:pPr>
    </w:p>
    <w:p w14:paraId="51690754" w14:textId="7668E2FA" w:rsidR="00EC533D" w:rsidRPr="00907F32" w:rsidRDefault="00C117A5" w:rsidP="00E015BF">
      <w:pPr>
        <w:jc w:val="center"/>
        <w:rPr>
          <w:rFonts w:asciiTheme="minorEastAsia" w:hAnsiTheme="minorEastAsia"/>
          <w:sz w:val="44"/>
          <w:szCs w:val="44"/>
        </w:rPr>
      </w:pPr>
      <w:r w:rsidRPr="00907F32">
        <w:rPr>
          <w:rFonts w:asciiTheme="minorEastAsia" w:hAnsiTheme="minorEastAsia"/>
          <w:sz w:val="44"/>
          <w:szCs w:val="44"/>
        </w:rPr>
        <w:t>7</w:t>
      </w:r>
      <w:r w:rsidR="003D4A0F" w:rsidRPr="00907F32">
        <w:rPr>
          <w:rFonts w:asciiTheme="minorEastAsia" w:hAnsiTheme="minorEastAsia"/>
          <w:sz w:val="44"/>
          <w:szCs w:val="44"/>
        </w:rPr>
        <w:t>.</w:t>
      </w:r>
      <w:r w:rsidR="00665221" w:rsidRPr="00907F32">
        <w:rPr>
          <w:rFonts w:asciiTheme="minorEastAsia" w:hAnsiTheme="minorEastAsia"/>
          <w:sz w:val="44"/>
          <w:szCs w:val="44"/>
        </w:rPr>
        <w:t>5</w:t>
      </w:r>
      <w:r w:rsidR="004F392F" w:rsidRPr="00907F32">
        <w:rPr>
          <w:rFonts w:asciiTheme="minorEastAsia" w:hAnsiTheme="minorEastAsia"/>
          <w:sz w:val="44"/>
          <w:szCs w:val="44"/>
        </w:rPr>
        <w:t>.</w:t>
      </w:r>
      <w:r w:rsidR="00CD22C8">
        <w:rPr>
          <w:rFonts w:asciiTheme="minorEastAsia" w:hAnsiTheme="minorEastAsia"/>
          <w:sz w:val="44"/>
          <w:szCs w:val="44"/>
        </w:rPr>
        <w:t>7.1</w:t>
      </w:r>
      <w:r w:rsidR="008D63C6" w:rsidRPr="00907F32">
        <w:rPr>
          <w:rFonts w:asciiTheme="minorEastAsia" w:hAnsiTheme="minorEastAsia"/>
          <w:sz w:val="44"/>
          <w:szCs w:val="44"/>
        </w:rPr>
        <w:t xml:space="preserve">  </w:t>
      </w:r>
      <w:r w:rsidR="00CD22C8" w:rsidRPr="00CD22C8">
        <w:rPr>
          <w:rFonts w:asciiTheme="minorEastAsia" w:hAnsiTheme="minorEastAsia" w:hint="eastAsia"/>
          <w:sz w:val="44"/>
          <w:szCs w:val="44"/>
        </w:rPr>
        <w:t>非居民企业税收协同管理办法</w:t>
      </w:r>
    </w:p>
    <w:p w14:paraId="454AFFC7" w14:textId="3EBE15E7" w:rsidR="00EC533D" w:rsidRPr="00150C87" w:rsidRDefault="00EC533D" w:rsidP="00E015BF">
      <w:pPr>
        <w:pStyle w:val="a5"/>
        <w:shd w:val="clear" w:color="auto" w:fill="FFFFFF"/>
        <w:spacing w:beforeLines="50" w:before="156" w:beforeAutospacing="0" w:after="0" w:afterAutospacing="0" w:line="480" w:lineRule="atLeast"/>
        <w:ind w:firstLineChars="200" w:firstLine="482"/>
        <w:rPr>
          <w:rFonts w:asciiTheme="minorEastAsia" w:eastAsiaTheme="minorEastAsia" w:hAnsiTheme="minorEastAsia" w:cstheme="minorBidi"/>
          <w:b/>
          <w:bCs/>
          <w:color w:val="000000" w:themeColor="text1"/>
          <w:kern w:val="44"/>
        </w:rPr>
      </w:pPr>
    </w:p>
    <w:p w14:paraId="2512395A" w14:textId="32748A81" w:rsidR="007627E4" w:rsidRPr="007627E4" w:rsidRDefault="007627E4" w:rsidP="007627E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627E4">
        <w:rPr>
          <w:rFonts w:asciiTheme="minorEastAsia" w:hAnsiTheme="minorEastAsia" w:cs="宋体" w:hint="eastAsia"/>
          <w:color w:val="000000" w:themeColor="text1"/>
          <w:kern w:val="0"/>
          <w:sz w:val="24"/>
          <w:szCs w:val="24"/>
        </w:rPr>
        <w:t>为规范和加强非居民企业税收协同管理，提高非居民税收管理质量和效率，根</w:t>
      </w:r>
      <w:r w:rsidRPr="00C105A1">
        <w:rPr>
          <w:rFonts w:asciiTheme="minorEastAsia" w:hAnsiTheme="minorEastAsia" w:cs="宋体" w:hint="eastAsia"/>
          <w:color w:val="000000" w:themeColor="text1"/>
          <w:kern w:val="0"/>
          <w:sz w:val="24"/>
          <w:szCs w:val="24"/>
        </w:rPr>
        <w:t>据</w:t>
      </w:r>
      <w:r w:rsidR="00C105A1" w:rsidRPr="00C105A1">
        <w:rPr>
          <w:rFonts w:hint="eastAsia"/>
          <w:color w:val="333333"/>
          <w:sz w:val="24"/>
          <w:szCs w:val="24"/>
          <w:shd w:val="clear" w:color="auto" w:fill="FFFFFF"/>
        </w:rPr>
        <w:t>《</w:t>
      </w:r>
      <w:hyperlink r:id="rId9" w:tgtFrame="_self" w:history="1">
        <w:r w:rsidR="00C105A1" w:rsidRPr="00C105A1">
          <w:rPr>
            <w:rFonts w:hint="eastAsia"/>
            <w:color w:val="6E6E6E"/>
            <w:sz w:val="24"/>
            <w:szCs w:val="24"/>
            <w:u w:val="single"/>
            <w:shd w:val="clear" w:color="auto" w:fill="FFFFFF"/>
          </w:rPr>
          <w:t>中华人民共和国企业所得税法</w:t>
        </w:r>
      </w:hyperlink>
      <w:r w:rsidR="00C105A1" w:rsidRPr="00C105A1">
        <w:rPr>
          <w:rFonts w:hint="eastAsia"/>
          <w:color w:val="333333"/>
          <w:sz w:val="24"/>
          <w:szCs w:val="24"/>
          <w:shd w:val="clear" w:color="auto" w:fill="FFFFFF"/>
        </w:rPr>
        <w:t>》及其</w:t>
      </w:r>
      <w:hyperlink r:id="rId10" w:tgtFrame="_self" w:history="1">
        <w:r w:rsidR="00C105A1" w:rsidRPr="00C105A1">
          <w:rPr>
            <w:rFonts w:hint="eastAsia"/>
            <w:color w:val="6E6E6E"/>
            <w:sz w:val="24"/>
            <w:szCs w:val="24"/>
            <w:u w:val="single"/>
            <w:shd w:val="clear" w:color="auto" w:fill="FFFFFF"/>
          </w:rPr>
          <w:t>实施条例</w:t>
        </w:r>
      </w:hyperlink>
      <w:r w:rsidR="00C105A1" w:rsidRPr="00C105A1">
        <w:rPr>
          <w:rFonts w:hint="eastAsia"/>
          <w:color w:val="333333"/>
          <w:sz w:val="24"/>
          <w:szCs w:val="24"/>
          <w:shd w:val="clear" w:color="auto" w:fill="FFFFFF"/>
        </w:rPr>
        <w:t>（以下统称企业所得税法）和《</w:t>
      </w:r>
      <w:hyperlink r:id="rId11" w:tgtFrame="_self" w:history="1">
        <w:r w:rsidR="00C105A1" w:rsidRPr="00C105A1">
          <w:rPr>
            <w:rFonts w:hint="eastAsia"/>
            <w:color w:val="6E6E6E"/>
            <w:sz w:val="24"/>
            <w:szCs w:val="24"/>
            <w:u w:val="single"/>
            <w:shd w:val="clear" w:color="auto" w:fill="FFFFFF"/>
          </w:rPr>
          <w:t>中华人民共和国税收征收管理法</w:t>
        </w:r>
      </w:hyperlink>
      <w:r w:rsidR="00C105A1" w:rsidRPr="00C105A1">
        <w:rPr>
          <w:rFonts w:hint="eastAsia"/>
          <w:color w:val="333333"/>
          <w:sz w:val="24"/>
          <w:szCs w:val="24"/>
          <w:shd w:val="clear" w:color="auto" w:fill="FFFFFF"/>
        </w:rPr>
        <w:t>》及其</w:t>
      </w:r>
      <w:hyperlink r:id="rId12" w:tgtFrame="_self" w:history="1">
        <w:r w:rsidR="00C105A1" w:rsidRPr="00C105A1">
          <w:rPr>
            <w:rFonts w:hint="eastAsia"/>
            <w:color w:val="6E6E6E"/>
            <w:sz w:val="24"/>
            <w:szCs w:val="24"/>
            <w:u w:val="single"/>
            <w:shd w:val="clear" w:color="auto" w:fill="FFFFFF"/>
          </w:rPr>
          <w:t>实施细则</w:t>
        </w:r>
      </w:hyperlink>
      <w:r w:rsidR="00C105A1" w:rsidRPr="00C105A1">
        <w:rPr>
          <w:rFonts w:hint="eastAsia"/>
          <w:color w:val="333333"/>
          <w:sz w:val="24"/>
          <w:szCs w:val="24"/>
          <w:shd w:val="clear" w:color="auto" w:fill="FFFFFF"/>
        </w:rPr>
        <w:t>（以下统称税收征管法）</w:t>
      </w:r>
      <w:r w:rsidRPr="00C105A1">
        <w:rPr>
          <w:rFonts w:asciiTheme="minorEastAsia" w:hAnsiTheme="minorEastAsia" w:cs="宋体" w:hint="eastAsia"/>
          <w:color w:val="000000" w:themeColor="text1"/>
          <w:kern w:val="0"/>
          <w:sz w:val="24"/>
          <w:szCs w:val="24"/>
        </w:rPr>
        <w:t>，制</w:t>
      </w:r>
      <w:r w:rsidRPr="007627E4">
        <w:rPr>
          <w:rFonts w:asciiTheme="minorEastAsia" w:hAnsiTheme="minorEastAsia" w:cs="宋体" w:hint="eastAsia"/>
          <w:color w:val="000000" w:themeColor="text1"/>
          <w:kern w:val="0"/>
          <w:sz w:val="24"/>
          <w:szCs w:val="24"/>
        </w:rPr>
        <w:t>定本办法。</w:t>
      </w:r>
    </w:p>
    <w:p w14:paraId="472EFE1F" w14:textId="77777777" w:rsidR="007627E4" w:rsidRPr="007627E4" w:rsidRDefault="007627E4" w:rsidP="007627E4">
      <w:pPr>
        <w:pStyle w:val="1"/>
        <w:spacing w:before="50" w:after="0" w:line="480" w:lineRule="atLeast"/>
        <w:rPr>
          <w:rFonts w:asciiTheme="minorEastAsia" w:hAnsiTheme="minorEastAsia"/>
          <w:color w:val="000000" w:themeColor="text1"/>
          <w:sz w:val="24"/>
          <w:szCs w:val="24"/>
        </w:rPr>
      </w:pPr>
      <w:r w:rsidRPr="007627E4">
        <w:rPr>
          <w:rFonts w:asciiTheme="minorEastAsia" w:hAnsiTheme="minorEastAsia" w:hint="eastAsia"/>
          <w:color w:val="000000" w:themeColor="text1"/>
          <w:sz w:val="24"/>
          <w:szCs w:val="24"/>
        </w:rPr>
        <w:t>一、协同管理的概念</w:t>
      </w:r>
    </w:p>
    <w:p w14:paraId="70D7CF97" w14:textId="77777777" w:rsidR="007627E4" w:rsidRPr="007627E4" w:rsidRDefault="007627E4" w:rsidP="007627E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627E4">
        <w:rPr>
          <w:rFonts w:asciiTheme="minorEastAsia" w:hAnsiTheme="minorEastAsia" w:cs="宋体" w:hint="eastAsia"/>
          <w:color w:val="000000" w:themeColor="text1"/>
          <w:kern w:val="0"/>
          <w:sz w:val="24"/>
          <w:szCs w:val="24"/>
        </w:rPr>
        <w:t xml:space="preserve"> 本办法所称协同管理是指各级税务机关之间、</w:t>
      </w:r>
      <w:r w:rsidRPr="007627E4">
        <w:rPr>
          <w:rFonts w:asciiTheme="minorEastAsia" w:hAnsiTheme="minorEastAsia" w:cs="宋体" w:hint="eastAsia"/>
          <w:i/>
          <w:iCs/>
          <w:color w:val="000000" w:themeColor="text1"/>
          <w:kern w:val="0"/>
          <w:sz w:val="24"/>
          <w:szCs w:val="24"/>
        </w:rPr>
        <w:t>国税机关和地税机关之间</w:t>
      </w:r>
      <w:r w:rsidRPr="007627E4">
        <w:rPr>
          <w:rFonts w:asciiTheme="minorEastAsia" w:hAnsiTheme="minorEastAsia" w:cs="宋体" w:hint="eastAsia"/>
          <w:color w:val="000000" w:themeColor="text1"/>
          <w:kern w:val="0"/>
          <w:sz w:val="24"/>
          <w:szCs w:val="24"/>
        </w:rPr>
        <w:t>、税务机关内部各部门之间在非居民企业税收管理方面的协调配合工作。</w:t>
      </w:r>
    </w:p>
    <w:p w14:paraId="2243B604" w14:textId="2DC58517" w:rsidR="007627E4" w:rsidRPr="007627E4" w:rsidRDefault="007627E4" w:rsidP="007627E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627E4">
        <w:rPr>
          <w:rFonts w:asciiTheme="minorEastAsia" w:hAnsiTheme="minorEastAsia" w:hint="eastAsia"/>
          <w:color w:val="000000" w:themeColor="text1"/>
          <w:sz w:val="24"/>
          <w:szCs w:val="24"/>
          <w:shd w:val="clear" w:color="auto" w:fill="FFFFFF"/>
        </w:rPr>
        <w:t>（</w:t>
      </w:r>
      <w:hyperlink r:id="rId13" w:history="1">
        <w:r w:rsidRPr="00C105A1">
          <w:rPr>
            <w:rStyle w:val="a6"/>
            <w:rFonts w:asciiTheme="minorEastAsia" w:hAnsiTheme="minorEastAsia" w:hint="eastAsia"/>
            <w:sz w:val="24"/>
            <w:szCs w:val="24"/>
            <w:shd w:val="clear" w:color="auto" w:fill="FFFFFF"/>
          </w:rPr>
          <w:t>国税发[2010]119号</w:t>
        </w:r>
      </w:hyperlink>
      <w:r w:rsidRPr="007627E4">
        <w:rPr>
          <w:rFonts w:asciiTheme="minorEastAsia" w:hAnsiTheme="minorEastAsia" w:hint="eastAsia"/>
          <w:color w:val="000000" w:themeColor="text1"/>
          <w:sz w:val="24"/>
          <w:szCs w:val="24"/>
          <w:shd w:val="clear" w:color="auto" w:fill="FFFFFF"/>
        </w:rPr>
        <w:t>第二条）</w:t>
      </w:r>
    </w:p>
    <w:p w14:paraId="1AAA6922" w14:textId="77777777" w:rsidR="007627E4" w:rsidRPr="007627E4" w:rsidRDefault="007627E4" w:rsidP="007627E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627E4">
        <w:rPr>
          <w:rFonts w:asciiTheme="minorEastAsia" w:hAnsiTheme="minorEastAsia" w:cs="宋体" w:hint="eastAsia"/>
          <w:color w:val="000000" w:themeColor="text1"/>
          <w:kern w:val="0"/>
          <w:sz w:val="24"/>
          <w:szCs w:val="24"/>
        </w:rPr>
        <w:t>各级税务机关应设立非居民企业税收管理岗位，配备专业人员，负责非居民企业税收管理日常事务，承办非居民企业税收协同管理。各省（含自治区、直辖市和计划单列市，下同）级税务局国际税务管理部门应指定专人负责非居民企业税收协同管理事宜。</w:t>
      </w:r>
    </w:p>
    <w:p w14:paraId="1690013D" w14:textId="22E5C69C" w:rsidR="007627E4" w:rsidRPr="007627E4" w:rsidRDefault="007627E4" w:rsidP="007627E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627E4">
        <w:rPr>
          <w:rFonts w:asciiTheme="minorEastAsia" w:hAnsiTheme="minorEastAsia" w:hint="eastAsia"/>
          <w:color w:val="000000" w:themeColor="text1"/>
          <w:sz w:val="24"/>
          <w:szCs w:val="24"/>
          <w:shd w:val="clear" w:color="auto" w:fill="FFFFFF"/>
        </w:rPr>
        <w:t>（</w:t>
      </w:r>
      <w:hyperlink r:id="rId14" w:history="1">
        <w:r w:rsidR="00C105A1" w:rsidRPr="00C105A1">
          <w:rPr>
            <w:rStyle w:val="a6"/>
            <w:rFonts w:asciiTheme="minorEastAsia" w:hAnsiTheme="minorEastAsia" w:hint="eastAsia"/>
            <w:sz w:val="24"/>
            <w:szCs w:val="24"/>
            <w:shd w:val="clear" w:color="auto" w:fill="FFFFFF"/>
          </w:rPr>
          <w:t>国税发[2010]119号</w:t>
        </w:r>
      </w:hyperlink>
      <w:r w:rsidRPr="007627E4">
        <w:rPr>
          <w:rFonts w:asciiTheme="minorEastAsia" w:hAnsiTheme="minorEastAsia" w:hint="eastAsia"/>
          <w:color w:val="000000" w:themeColor="text1"/>
          <w:sz w:val="24"/>
          <w:szCs w:val="24"/>
          <w:shd w:val="clear" w:color="auto" w:fill="FFFFFF"/>
        </w:rPr>
        <w:t>第三条）</w:t>
      </w:r>
    </w:p>
    <w:p w14:paraId="2D8C4A5E" w14:textId="77777777" w:rsidR="007627E4" w:rsidRPr="007627E4" w:rsidRDefault="007627E4" w:rsidP="007627E4">
      <w:pPr>
        <w:pStyle w:val="1"/>
        <w:spacing w:before="50" w:after="0" w:line="480" w:lineRule="atLeast"/>
        <w:rPr>
          <w:rFonts w:asciiTheme="minorEastAsia" w:hAnsiTheme="minorEastAsia"/>
          <w:color w:val="000000" w:themeColor="text1"/>
          <w:sz w:val="24"/>
          <w:szCs w:val="24"/>
        </w:rPr>
      </w:pPr>
      <w:r w:rsidRPr="007627E4">
        <w:rPr>
          <w:rFonts w:asciiTheme="minorEastAsia" w:hAnsiTheme="minorEastAsia" w:hint="eastAsia"/>
          <w:color w:val="000000" w:themeColor="text1"/>
          <w:sz w:val="24"/>
          <w:szCs w:val="24"/>
        </w:rPr>
        <w:t>二、一般协同管理</w:t>
      </w:r>
    </w:p>
    <w:p w14:paraId="7A0DBD61" w14:textId="77777777" w:rsidR="007627E4" w:rsidRPr="007627E4" w:rsidRDefault="007627E4" w:rsidP="007627E4">
      <w:pPr>
        <w:pStyle w:val="2"/>
        <w:spacing w:before="50" w:after="0" w:line="480" w:lineRule="atLeast"/>
        <w:rPr>
          <w:rFonts w:asciiTheme="minorEastAsia" w:eastAsiaTheme="minorEastAsia" w:hAnsiTheme="minorEastAsia"/>
          <w:color w:val="000000" w:themeColor="text1"/>
          <w:sz w:val="24"/>
          <w:szCs w:val="24"/>
        </w:rPr>
      </w:pPr>
      <w:r w:rsidRPr="007627E4">
        <w:rPr>
          <w:rFonts w:asciiTheme="minorEastAsia" w:eastAsiaTheme="minorEastAsia" w:hAnsiTheme="minorEastAsia" w:hint="eastAsia"/>
          <w:color w:val="000000" w:themeColor="text1"/>
          <w:sz w:val="24"/>
          <w:szCs w:val="24"/>
        </w:rPr>
        <w:t>（一）跨省查询</w:t>
      </w:r>
    </w:p>
    <w:p w14:paraId="7C272C25" w14:textId="77777777" w:rsidR="007627E4" w:rsidRPr="007627E4" w:rsidRDefault="007627E4" w:rsidP="007627E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627E4">
        <w:rPr>
          <w:rFonts w:asciiTheme="minorEastAsia" w:hAnsiTheme="minorEastAsia" w:cs="宋体" w:hint="eastAsia"/>
          <w:color w:val="000000" w:themeColor="text1"/>
          <w:kern w:val="0"/>
          <w:sz w:val="24"/>
          <w:szCs w:val="24"/>
        </w:rPr>
        <w:t>对于需要跨省查询异地非居民企业税务登记或申报纳税等已有涉税信息资料的，主管税务机关应把需要查询的具体内容层报省级税务局，由省级税务局通过书面或电话等方式告知异地省级税务局，异地省级税务局应在收到对方请求后10个工作日内予以回复。</w:t>
      </w:r>
    </w:p>
    <w:p w14:paraId="05D575AA" w14:textId="18E6D902" w:rsidR="007627E4" w:rsidRPr="007627E4" w:rsidRDefault="007627E4" w:rsidP="007627E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627E4">
        <w:rPr>
          <w:rFonts w:asciiTheme="minorEastAsia" w:hAnsiTheme="minorEastAsia" w:hint="eastAsia"/>
          <w:color w:val="000000" w:themeColor="text1"/>
          <w:sz w:val="24"/>
          <w:szCs w:val="24"/>
          <w:shd w:val="clear" w:color="auto" w:fill="FFFFFF"/>
        </w:rPr>
        <w:t>（</w:t>
      </w:r>
      <w:hyperlink r:id="rId15" w:history="1">
        <w:r w:rsidR="00C105A1" w:rsidRPr="00C105A1">
          <w:rPr>
            <w:rStyle w:val="a6"/>
            <w:rFonts w:asciiTheme="minorEastAsia" w:hAnsiTheme="minorEastAsia" w:hint="eastAsia"/>
            <w:sz w:val="24"/>
            <w:szCs w:val="24"/>
            <w:shd w:val="clear" w:color="auto" w:fill="FFFFFF"/>
          </w:rPr>
          <w:t>国税发[2010]119号</w:t>
        </w:r>
      </w:hyperlink>
      <w:r w:rsidRPr="007627E4">
        <w:rPr>
          <w:rFonts w:asciiTheme="minorEastAsia" w:hAnsiTheme="minorEastAsia" w:hint="eastAsia"/>
          <w:color w:val="000000" w:themeColor="text1"/>
          <w:sz w:val="24"/>
          <w:szCs w:val="24"/>
          <w:shd w:val="clear" w:color="auto" w:fill="FFFFFF"/>
        </w:rPr>
        <w:t>第四条）</w:t>
      </w:r>
    </w:p>
    <w:p w14:paraId="690FB5B9" w14:textId="77777777" w:rsidR="007627E4" w:rsidRPr="007627E4" w:rsidRDefault="007627E4" w:rsidP="007627E4">
      <w:pPr>
        <w:pStyle w:val="2"/>
        <w:spacing w:before="50" w:after="0" w:line="480" w:lineRule="atLeast"/>
        <w:rPr>
          <w:rFonts w:asciiTheme="minorEastAsia" w:eastAsiaTheme="minorEastAsia" w:hAnsiTheme="minorEastAsia"/>
          <w:color w:val="000000" w:themeColor="text1"/>
          <w:sz w:val="24"/>
          <w:szCs w:val="24"/>
        </w:rPr>
      </w:pPr>
      <w:r w:rsidRPr="007627E4">
        <w:rPr>
          <w:rFonts w:asciiTheme="minorEastAsia" w:eastAsiaTheme="minorEastAsia" w:hAnsiTheme="minorEastAsia" w:hint="eastAsia"/>
          <w:color w:val="000000" w:themeColor="text1"/>
          <w:sz w:val="24"/>
          <w:szCs w:val="24"/>
        </w:rPr>
        <w:lastRenderedPageBreak/>
        <w:t>（二）跨省调查取证</w:t>
      </w:r>
    </w:p>
    <w:p w14:paraId="1ABB788A" w14:textId="77777777" w:rsidR="007627E4" w:rsidRPr="007627E4" w:rsidRDefault="007627E4" w:rsidP="007627E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627E4">
        <w:rPr>
          <w:rFonts w:asciiTheme="minorEastAsia" w:hAnsiTheme="minorEastAsia" w:cs="宋体" w:hint="eastAsia"/>
          <w:color w:val="000000" w:themeColor="text1"/>
          <w:kern w:val="0"/>
          <w:sz w:val="24"/>
          <w:szCs w:val="24"/>
        </w:rPr>
        <w:t>对于需要跨省调查取证的，主管税务机关应制作包括具体背景情况及联系人的专函，层报省级税务局，由省级税务局转发异地省级税务局，异地省级税务局应予配合，协助对方税务局做好相关工作；如有异议，可提请税务总局（国际税务司，下同）协调。</w:t>
      </w:r>
    </w:p>
    <w:p w14:paraId="250C030D" w14:textId="0C588DCE" w:rsidR="007627E4" w:rsidRPr="007627E4" w:rsidRDefault="007627E4" w:rsidP="007627E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627E4">
        <w:rPr>
          <w:rFonts w:asciiTheme="minorEastAsia" w:hAnsiTheme="minorEastAsia" w:hint="eastAsia"/>
          <w:color w:val="000000" w:themeColor="text1"/>
          <w:sz w:val="24"/>
          <w:szCs w:val="24"/>
          <w:shd w:val="clear" w:color="auto" w:fill="FFFFFF"/>
        </w:rPr>
        <w:t>（</w:t>
      </w:r>
      <w:hyperlink r:id="rId16" w:history="1">
        <w:r w:rsidR="00C105A1" w:rsidRPr="00C105A1">
          <w:rPr>
            <w:rStyle w:val="a6"/>
            <w:rFonts w:asciiTheme="minorEastAsia" w:hAnsiTheme="minorEastAsia" w:hint="eastAsia"/>
            <w:sz w:val="24"/>
            <w:szCs w:val="24"/>
            <w:shd w:val="clear" w:color="auto" w:fill="FFFFFF"/>
          </w:rPr>
          <w:t>国税发[2010]119号</w:t>
        </w:r>
      </w:hyperlink>
      <w:r w:rsidRPr="007627E4">
        <w:rPr>
          <w:rFonts w:asciiTheme="minorEastAsia" w:hAnsiTheme="minorEastAsia" w:hint="eastAsia"/>
          <w:color w:val="000000" w:themeColor="text1"/>
          <w:sz w:val="24"/>
          <w:szCs w:val="24"/>
          <w:shd w:val="clear" w:color="auto" w:fill="FFFFFF"/>
        </w:rPr>
        <w:t>第五条）</w:t>
      </w:r>
    </w:p>
    <w:p w14:paraId="58DDD70C" w14:textId="77777777" w:rsidR="007627E4" w:rsidRPr="007627E4" w:rsidRDefault="007627E4" w:rsidP="007627E4">
      <w:pPr>
        <w:pStyle w:val="1"/>
        <w:spacing w:before="50" w:after="0" w:line="480" w:lineRule="atLeast"/>
        <w:rPr>
          <w:rFonts w:asciiTheme="minorEastAsia" w:hAnsiTheme="minorEastAsia"/>
          <w:color w:val="000000" w:themeColor="text1"/>
          <w:sz w:val="24"/>
          <w:szCs w:val="24"/>
        </w:rPr>
      </w:pPr>
      <w:r w:rsidRPr="007627E4">
        <w:rPr>
          <w:rFonts w:asciiTheme="minorEastAsia" w:hAnsiTheme="minorEastAsia" w:hint="eastAsia"/>
          <w:color w:val="000000" w:themeColor="text1"/>
          <w:sz w:val="24"/>
          <w:szCs w:val="24"/>
        </w:rPr>
        <w:t>三、机构场所汇总纳税协同管理</w:t>
      </w:r>
    </w:p>
    <w:p w14:paraId="518FD295" w14:textId="77777777" w:rsidR="007627E4" w:rsidRPr="007627E4" w:rsidRDefault="007627E4" w:rsidP="007627E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627E4">
        <w:rPr>
          <w:rFonts w:asciiTheme="minorEastAsia" w:hAnsiTheme="minorEastAsia" w:cs="宋体" w:hint="eastAsia"/>
          <w:color w:val="000000" w:themeColor="text1"/>
          <w:kern w:val="0"/>
          <w:sz w:val="24"/>
          <w:szCs w:val="24"/>
        </w:rPr>
        <w:t>非居民企业在中国境内设立两个或两个以上机构、场所，需要选择由其主要机构、场所汇总缴纳企业所得税的，主要机构、场所主管税务机关负责受理企业申请，并报经各机构场所主管税务机关的共同上级税务机关审核批准。</w:t>
      </w:r>
    </w:p>
    <w:p w14:paraId="158E7533" w14:textId="35F390D7" w:rsidR="007627E4" w:rsidRPr="007627E4" w:rsidRDefault="007627E4" w:rsidP="007627E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627E4">
        <w:rPr>
          <w:rFonts w:asciiTheme="minorEastAsia" w:hAnsiTheme="minorEastAsia" w:hint="eastAsia"/>
          <w:color w:val="000000" w:themeColor="text1"/>
          <w:sz w:val="24"/>
          <w:szCs w:val="24"/>
          <w:shd w:val="clear" w:color="auto" w:fill="FFFFFF"/>
        </w:rPr>
        <w:t>（</w:t>
      </w:r>
      <w:hyperlink r:id="rId17" w:history="1">
        <w:r w:rsidR="00C105A1" w:rsidRPr="00C105A1">
          <w:rPr>
            <w:rStyle w:val="a6"/>
            <w:rFonts w:asciiTheme="minorEastAsia" w:hAnsiTheme="minorEastAsia" w:hint="eastAsia"/>
            <w:sz w:val="24"/>
            <w:szCs w:val="24"/>
            <w:shd w:val="clear" w:color="auto" w:fill="FFFFFF"/>
          </w:rPr>
          <w:t>国税发[2010]119号</w:t>
        </w:r>
      </w:hyperlink>
      <w:r w:rsidRPr="007627E4">
        <w:rPr>
          <w:rFonts w:asciiTheme="minorEastAsia" w:hAnsiTheme="minorEastAsia" w:hint="eastAsia"/>
          <w:color w:val="000000" w:themeColor="text1"/>
          <w:sz w:val="24"/>
          <w:szCs w:val="24"/>
          <w:shd w:val="clear" w:color="auto" w:fill="FFFFFF"/>
        </w:rPr>
        <w:t>第六条）</w:t>
      </w:r>
    </w:p>
    <w:p w14:paraId="1532DB8E" w14:textId="77777777" w:rsidR="007627E4" w:rsidRPr="007627E4" w:rsidRDefault="007627E4" w:rsidP="007627E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627E4">
        <w:rPr>
          <w:rFonts w:asciiTheme="minorEastAsia" w:hAnsiTheme="minorEastAsia" w:cs="宋体" w:hint="eastAsia"/>
          <w:color w:val="000000" w:themeColor="text1"/>
          <w:kern w:val="0"/>
          <w:sz w:val="24"/>
          <w:szCs w:val="24"/>
        </w:rPr>
        <w:t>共同上级税务机关接受主要机构、场所主管税务机关的书面请示后，应采取书面或电话方式征求其他机构、场所主管税务机关意见，其他机构、场所主管税务机关应及时回复，采取电话方式的应作电话笔录。共同上级税务机关应根据企业所得税法规定，在征求其他机构、场所主管税务机关意见后，作出是否同意非居民企业汇总缴纳企业所得税的批复。</w:t>
      </w:r>
    </w:p>
    <w:p w14:paraId="5B1D88A3" w14:textId="46242F4C" w:rsidR="007627E4" w:rsidRPr="007627E4" w:rsidRDefault="007627E4" w:rsidP="007627E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627E4">
        <w:rPr>
          <w:rFonts w:asciiTheme="minorEastAsia" w:hAnsiTheme="minorEastAsia" w:hint="eastAsia"/>
          <w:color w:val="000000" w:themeColor="text1"/>
          <w:sz w:val="24"/>
          <w:szCs w:val="24"/>
          <w:shd w:val="clear" w:color="auto" w:fill="FFFFFF"/>
        </w:rPr>
        <w:t>（</w:t>
      </w:r>
      <w:hyperlink r:id="rId18" w:history="1">
        <w:r w:rsidR="00C105A1" w:rsidRPr="00C105A1">
          <w:rPr>
            <w:rStyle w:val="a6"/>
            <w:rFonts w:asciiTheme="minorEastAsia" w:hAnsiTheme="minorEastAsia" w:hint="eastAsia"/>
            <w:sz w:val="24"/>
            <w:szCs w:val="24"/>
            <w:shd w:val="clear" w:color="auto" w:fill="FFFFFF"/>
          </w:rPr>
          <w:t>国税发[2010]119号</w:t>
        </w:r>
      </w:hyperlink>
      <w:r w:rsidRPr="007627E4">
        <w:rPr>
          <w:rFonts w:asciiTheme="minorEastAsia" w:hAnsiTheme="minorEastAsia" w:hint="eastAsia"/>
          <w:color w:val="000000" w:themeColor="text1"/>
          <w:sz w:val="24"/>
          <w:szCs w:val="24"/>
          <w:shd w:val="clear" w:color="auto" w:fill="FFFFFF"/>
        </w:rPr>
        <w:t>第七条）</w:t>
      </w:r>
    </w:p>
    <w:p w14:paraId="170FBBF2" w14:textId="77777777" w:rsidR="007627E4" w:rsidRPr="007627E4" w:rsidRDefault="007627E4" w:rsidP="007627E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627E4">
        <w:rPr>
          <w:rFonts w:asciiTheme="minorEastAsia" w:hAnsiTheme="minorEastAsia" w:cs="宋体" w:hint="eastAsia"/>
          <w:color w:val="000000" w:themeColor="text1"/>
          <w:kern w:val="0"/>
          <w:sz w:val="24"/>
          <w:szCs w:val="24"/>
        </w:rPr>
        <w:t>主要机构、场所主管税务机关拟对经批准汇总缴纳企业所得税的非居民企业实施税务检查时，需要同时对其他机构、场所进行检查的，应报请共同上级税务机关组织实施联合税务检查。</w:t>
      </w:r>
    </w:p>
    <w:p w14:paraId="51A9E783" w14:textId="74DA54D0" w:rsidR="007627E4" w:rsidRPr="007627E4" w:rsidRDefault="007627E4" w:rsidP="007627E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627E4">
        <w:rPr>
          <w:rFonts w:asciiTheme="minorEastAsia" w:hAnsiTheme="minorEastAsia" w:hint="eastAsia"/>
          <w:color w:val="000000" w:themeColor="text1"/>
          <w:sz w:val="24"/>
          <w:szCs w:val="24"/>
          <w:shd w:val="clear" w:color="auto" w:fill="FFFFFF"/>
        </w:rPr>
        <w:t>（</w:t>
      </w:r>
      <w:hyperlink r:id="rId19" w:history="1">
        <w:r w:rsidR="00C105A1" w:rsidRPr="00C105A1">
          <w:rPr>
            <w:rStyle w:val="a6"/>
            <w:rFonts w:asciiTheme="minorEastAsia" w:hAnsiTheme="minorEastAsia" w:hint="eastAsia"/>
            <w:sz w:val="24"/>
            <w:szCs w:val="24"/>
            <w:shd w:val="clear" w:color="auto" w:fill="FFFFFF"/>
          </w:rPr>
          <w:t>国税发[2010]119号</w:t>
        </w:r>
      </w:hyperlink>
      <w:r w:rsidRPr="007627E4">
        <w:rPr>
          <w:rFonts w:asciiTheme="minorEastAsia" w:hAnsiTheme="minorEastAsia" w:hint="eastAsia"/>
          <w:color w:val="000000" w:themeColor="text1"/>
          <w:sz w:val="24"/>
          <w:szCs w:val="24"/>
          <w:shd w:val="clear" w:color="auto" w:fill="FFFFFF"/>
        </w:rPr>
        <w:t>第八条）</w:t>
      </w:r>
    </w:p>
    <w:p w14:paraId="7E237A0E" w14:textId="77777777" w:rsidR="007627E4" w:rsidRPr="007627E4" w:rsidRDefault="007627E4" w:rsidP="007627E4">
      <w:pPr>
        <w:pStyle w:val="1"/>
        <w:spacing w:before="50" w:after="0" w:line="480" w:lineRule="atLeast"/>
        <w:rPr>
          <w:rFonts w:asciiTheme="minorEastAsia" w:hAnsiTheme="minorEastAsia"/>
          <w:color w:val="000000" w:themeColor="text1"/>
          <w:sz w:val="24"/>
          <w:szCs w:val="24"/>
        </w:rPr>
      </w:pPr>
      <w:r w:rsidRPr="007627E4">
        <w:rPr>
          <w:rFonts w:asciiTheme="minorEastAsia" w:hAnsiTheme="minorEastAsia" w:hint="eastAsia"/>
          <w:color w:val="000000" w:themeColor="text1"/>
          <w:sz w:val="24"/>
          <w:szCs w:val="24"/>
        </w:rPr>
        <w:t>四、股权转让协同管理</w:t>
      </w:r>
    </w:p>
    <w:p w14:paraId="320E79C0" w14:textId="77777777" w:rsidR="007627E4" w:rsidRPr="007627E4" w:rsidRDefault="007627E4" w:rsidP="007627E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627E4">
        <w:rPr>
          <w:rFonts w:asciiTheme="minorEastAsia" w:hAnsiTheme="minorEastAsia" w:cs="宋体" w:hint="eastAsia"/>
          <w:color w:val="000000" w:themeColor="text1"/>
          <w:kern w:val="0"/>
          <w:sz w:val="24"/>
          <w:szCs w:val="24"/>
        </w:rPr>
        <w:t>非居民企业整体转让两个或两个以上中国居民企业股权，如果中国居民企业不在同一地的，各主管税务机关应相互告知税款计算方法并取得一致意见后组织税款入库；如不能取得一致意见的，应报其共同上一级税务机关协调。</w:t>
      </w:r>
    </w:p>
    <w:p w14:paraId="70618E98" w14:textId="2041EF68" w:rsidR="007627E4" w:rsidRPr="007627E4" w:rsidRDefault="007627E4" w:rsidP="007627E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627E4">
        <w:rPr>
          <w:rFonts w:asciiTheme="minorEastAsia" w:hAnsiTheme="minorEastAsia" w:hint="eastAsia"/>
          <w:color w:val="000000" w:themeColor="text1"/>
          <w:sz w:val="24"/>
          <w:szCs w:val="24"/>
          <w:shd w:val="clear" w:color="auto" w:fill="FFFFFF"/>
        </w:rPr>
        <w:lastRenderedPageBreak/>
        <w:t>（</w:t>
      </w:r>
      <w:hyperlink r:id="rId20" w:history="1">
        <w:r w:rsidR="00C105A1" w:rsidRPr="00C105A1">
          <w:rPr>
            <w:rStyle w:val="a6"/>
            <w:rFonts w:asciiTheme="minorEastAsia" w:hAnsiTheme="minorEastAsia" w:hint="eastAsia"/>
            <w:sz w:val="24"/>
            <w:szCs w:val="24"/>
            <w:shd w:val="clear" w:color="auto" w:fill="FFFFFF"/>
          </w:rPr>
          <w:t>国税发[2010]119号</w:t>
        </w:r>
      </w:hyperlink>
      <w:r w:rsidRPr="007627E4">
        <w:rPr>
          <w:rFonts w:asciiTheme="minorEastAsia" w:hAnsiTheme="minorEastAsia" w:hint="eastAsia"/>
          <w:color w:val="000000" w:themeColor="text1"/>
          <w:sz w:val="24"/>
          <w:szCs w:val="24"/>
          <w:shd w:val="clear" w:color="auto" w:fill="FFFFFF"/>
        </w:rPr>
        <w:t>第十条）</w:t>
      </w:r>
    </w:p>
    <w:p w14:paraId="69A840DF" w14:textId="77777777" w:rsidR="007627E4" w:rsidRPr="007627E4" w:rsidRDefault="007627E4" w:rsidP="007627E4">
      <w:pPr>
        <w:pStyle w:val="1"/>
        <w:spacing w:before="50" w:after="0" w:line="480" w:lineRule="atLeast"/>
        <w:rPr>
          <w:rFonts w:asciiTheme="minorEastAsia" w:hAnsiTheme="minorEastAsia"/>
          <w:color w:val="000000" w:themeColor="text1"/>
          <w:sz w:val="24"/>
          <w:szCs w:val="24"/>
        </w:rPr>
      </w:pPr>
      <w:r w:rsidRPr="007627E4">
        <w:rPr>
          <w:rFonts w:asciiTheme="minorEastAsia" w:hAnsiTheme="minorEastAsia" w:hint="eastAsia"/>
          <w:color w:val="000000" w:themeColor="text1"/>
          <w:sz w:val="24"/>
          <w:szCs w:val="24"/>
        </w:rPr>
        <w:t>五、异地从事经营活动协同管理</w:t>
      </w:r>
    </w:p>
    <w:p w14:paraId="76CD9B54" w14:textId="77777777" w:rsidR="007627E4" w:rsidRPr="007627E4" w:rsidRDefault="007627E4" w:rsidP="007627E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627E4">
        <w:rPr>
          <w:rFonts w:asciiTheme="minorEastAsia" w:hAnsiTheme="minorEastAsia" w:cs="宋体" w:hint="eastAsia"/>
          <w:color w:val="000000" w:themeColor="text1"/>
          <w:kern w:val="0"/>
          <w:sz w:val="24"/>
          <w:szCs w:val="24"/>
        </w:rPr>
        <w:t>主管税务机关发现同一非居民企业同时在异地从事相同或类似承包工程作业或提供劳务以及提供特许权许可使用的，应及时把征免税判定、常设机构判定、核定利润率、税款计算缴纳、外籍人员停留时间等信息告知异地主管税务机关，异地主管税务机关应把非居民企业的上述信息及时告知对方主管税务机关。各地主管税务机关应就非居民企业的纳税义务判定及理由、应纳税款计算等税务处理结论取得一致意见；如不能取得一致意见的，应报其共同上一级税务机关协调。</w:t>
      </w:r>
    </w:p>
    <w:p w14:paraId="48CCCA12" w14:textId="7AF1D00F" w:rsidR="007627E4" w:rsidRPr="007627E4" w:rsidRDefault="007627E4" w:rsidP="007627E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627E4">
        <w:rPr>
          <w:rFonts w:asciiTheme="minorEastAsia" w:hAnsiTheme="minorEastAsia" w:hint="eastAsia"/>
          <w:color w:val="000000" w:themeColor="text1"/>
          <w:sz w:val="24"/>
          <w:szCs w:val="24"/>
          <w:shd w:val="clear" w:color="auto" w:fill="FFFFFF"/>
        </w:rPr>
        <w:t>（</w:t>
      </w:r>
      <w:hyperlink r:id="rId21" w:history="1">
        <w:r w:rsidR="00C105A1" w:rsidRPr="00C105A1">
          <w:rPr>
            <w:rStyle w:val="a6"/>
            <w:rFonts w:asciiTheme="minorEastAsia" w:hAnsiTheme="minorEastAsia" w:hint="eastAsia"/>
            <w:sz w:val="24"/>
            <w:szCs w:val="24"/>
            <w:shd w:val="clear" w:color="auto" w:fill="FFFFFF"/>
          </w:rPr>
          <w:t>国税发[2010]119号</w:t>
        </w:r>
      </w:hyperlink>
      <w:r w:rsidRPr="007627E4">
        <w:rPr>
          <w:rFonts w:asciiTheme="minorEastAsia" w:hAnsiTheme="minorEastAsia" w:hint="eastAsia"/>
          <w:color w:val="000000" w:themeColor="text1"/>
          <w:sz w:val="24"/>
          <w:szCs w:val="24"/>
          <w:shd w:val="clear" w:color="auto" w:fill="FFFFFF"/>
        </w:rPr>
        <w:t>第十一条）</w:t>
      </w:r>
    </w:p>
    <w:p w14:paraId="7370E562" w14:textId="77777777" w:rsidR="007627E4" w:rsidRPr="007627E4" w:rsidRDefault="007627E4" w:rsidP="007627E4">
      <w:pPr>
        <w:pStyle w:val="1"/>
        <w:spacing w:before="50" w:after="0" w:line="480" w:lineRule="atLeast"/>
        <w:rPr>
          <w:rFonts w:asciiTheme="minorEastAsia" w:hAnsiTheme="minorEastAsia"/>
          <w:color w:val="000000" w:themeColor="text1"/>
          <w:sz w:val="24"/>
          <w:szCs w:val="24"/>
        </w:rPr>
      </w:pPr>
      <w:r w:rsidRPr="007627E4">
        <w:rPr>
          <w:rFonts w:asciiTheme="minorEastAsia" w:hAnsiTheme="minorEastAsia" w:hint="eastAsia"/>
          <w:color w:val="000000" w:themeColor="text1"/>
          <w:sz w:val="24"/>
          <w:szCs w:val="24"/>
        </w:rPr>
        <w:t>六、对外支付出具税务证明协同管理</w:t>
      </w:r>
    </w:p>
    <w:p w14:paraId="4D1CE06E" w14:textId="7534463F" w:rsidR="007627E4" w:rsidRPr="00C105A1" w:rsidRDefault="00C105A1" w:rsidP="00C105A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105A1">
        <w:rPr>
          <w:rFonts w:hint="eastAsia"/>
          <w:color w:val="333333"/>
          <w:sz w:val="24"/>
          <w:szCs w:val="24"/>
          <w:shd w:val="clear" w:color="auto" w:fill="FFFFFF"/>
        </w:rPr>
        <w:t>税务机关内部非居民企业税源管理环节与对外支付税务证明出具环节应紧密衔接。税源管理环节应督促非居民企业和境内支付单位及个人按照《非居民承包工程作业和提供劳务税收管理暂行办法》（</w:t>
      </w:r>
      <w:hyperlink r:id="rId22" w:tgtFrame="_self" w:history="1">
        <w:r w:rsidRPr="00C105A1">
          <w:rPr>
            <w:rFonts w:hint="eastAsia"/>
            <w:color w:val="6E6E6E"/>
            <w:sz w:val="24"/>
            <w:szCs w:val="24"/>
            <w:u w:val="single"/>
            <w:shd w:val="clear" w:color="auto" w:fill="FFFFFF"/>
          </w:rPr>
          <w:t>国家税务总局令第</w:t>
        </w:r>
        <w:r w:rsidRPr="00C105A1">
          <w:rPr>
            <w:rFonts w:hint="eastAsia"/>
            <w:color w:val="6E6E6E"/>
            <w:sz w:val="24"/>
            <w:szCs w:val="24"/>
            <w:u w:val="single"/>
            <w:shd w:val="clear" w:color="auto" w:fill="FFFFFF"/>
          </w:rPr>
          <w:t>19</w:t>
        </w:r>
        <w:r w:rsidRPr="00C105A1">
          <w:rPr>
            <w:rFonts w:hint="eastAsia"/>
            <w:color w:val="6E6E6E"/>
            <w:sz w:val="24"/>
            <w:szCs w:val="24"/>
            <w:u w:val="single"/>
            <w:shd w:val="clear" w:color="auto" w:fill="FFFFFF"/>
          </w:rPr>
          <w:t>号</w:t>
        </w:r>
      </w:hyperlink>
      <w:r w:rsidRPr="00C105A1">
        <w:rPr>
          <w:rFonts w:hint="eastAsia"/>
          <w:color w:val="333333"/>
          <w:sz w:val="24"/>
          <w:szCs w:val="24"/>
          <w:shd w:val="clear" w:color="auto" w:fill="FFFFFF"/>
        </w:rPr>
        <w:t>）和《国家税务总局关于印发〈非居民企业所得税源泉扣缴管理暂行办法〉的通知》（</w:t>
      </w:r>
      <w:hyperlink r:id="rId23" w:tgtFrame="_self" w:history="1">
        <w:r w:rsidRPr="00C105A1">
          <w:rPr>
            <w:rFonts w:hint="eastAsia"/>
            <w:color w:val="6E6E6E"/>
            <w:sz w:val="24"/>
            <w:szCs w:val="24"/>
            <w:u w:val="single"/>
            <w:shd w:val="clear" w:color="auto" w:fill="FFFFFF"/>
          </w:rPr>
          <w:t>国税发</w:t>
        </w:r>
        <w:r w:rsidRPr="00C105A1">
          <w:rPr>
            <w:rFonts w:hint="eastAsia"/>
            <w:color w:val="6E6E6E"/>
            <w:sz w:val="24"/>
            <w:szCs w:val="24"/>
            <w:u w:val="single"/>
            <w:shd w:val="clear" w:color="auto" w:fill="FFFFFF"/>
          </w:rPr>
          <w:t>[2009]3</w:t>
        </w:r>
        <w:r w:rsidRPr="00C105A1">
          <w:rPr>
            <w:rFonts w:hint="eastAsia"/>
            <w:color w:val="6E6E6E"/>
            <w:sz w:val="24"/>
            <w:szCs w:val="24"/>
            <w:u w:val="single"/>
            <w:shd w:val="clear" w:color="auto" w:fill="FFFFFF"/>
          </w:rPr>
          <w:t>号</w:t>
        </w:r>
      </w:hyperlink>
      <w:r w:rsidRPr="00C105A1">
        <w:rPr>
          <w:rFonts w:hint="eastAsia"/>
          <w:color w:val="333333"/>
          <w:sz w:val="24"/>
          <w:szCs w:val="24"/>
          <w:shd w:val="clear" w:color="auto" w:fill="FFFFFF"/>
        </w:rPr>
        <w:t>）规定办理税务登记、扣缴登记、资料报备及申报纳税等事宜，并依照税收征管法及相关规定处罚税务违章行为</w:t>
      </w:r>
      <w:bookmarkStart w:id="0" w:name="_GoBack"/>
      <w:bookmarkEnd w:id="0"/>
      <w:r w:rsidRPr="00C105A1">
        <w:rPr>
          <w:rFonts w:hint="eastAsia"/>
          <w:color w:val="333333"/>
          <w:sz w:val="24"/>
          <w:szCs w:val="24"/>
          <w:shd w:val="clear" w:color="auto" w:fill="FFFFFF"/>
        </w:rPr>
        <w:t>；在此基础上，对外支付税务证明出具环节应按照《国家税务总局关于印发〈服务贸易等项目对外支付出具税务证明管理办法〉的通知》（</w:t>
      </w:r>
      <w:hyperlink r:id="rId24" w:tgtFrame="_self" w:history="1">
        <w:r w:rsidRPr="00C105A1">
          <w:rPr>
            <w:rFonts w:hint="eastAsia"/>
            <w:color w:val="6E6E6E"/>
            <w:sz w:val="24"/>
            <w:szCs w:val="24"/>
            <w:u w:val="single"/>
            <w:shd w:val="clear" w:color="auto" w:fill="FFFFFF"/>
          </w:rPr>
          <w:t>国税发</w:t>
        </w:r>
        <w:r w:rsidRPr="00C105A1">
          <w:rPr>
            <w:rFonts w:hint="eastAsia"/>
            <w:color w:val="6E6E6E"/>
            <w:sz w:val="24"/>
            <w:szCs w:val="24"/>
            <w:u w:val="single"/>
            <w:shd w:val="clear" w:color="auto" w:fill="FFFFFF"/>
          </w:rPr>
          <w:t>[2008]122</w:t>
        </w:r>
        <w:r w:rsidRPr="00C105A1">
          <w:rPr>
            <w:rFonts w:hint="eastAsia"/>
            <w:color w:val="6E6E6E"/>
            <w:sz w:val="24"/>
            <w:szCs w:val="24"/>
            <w:u w:val="single"/>
            <w:shd w:val="clear" w:color="auto" w:fill="FFFFFF"/>
          </w:rPr>
          <w:t>号</w:t>
        </w:r>
      </w:hyperlink>
      <w:r w:rsidRPr="00C105A1">
        <w:rPr>
          <w:rFonts w:hint="eastAsia"/>
          <w:color w:val="333333"/>
          <w:sz w:val="24"/>
          <w:szCs w:val="24"/>
          <w:shd w:val="clear" w:color="auto" w:fill="FFFFFF"/>
        </w:rPr>
        <w:t>）规定，为境内机构和个人出具对外支付税务证明</w:t>
      </w:r>
      <w:r w:rsidR="007627E4" w:rsidRPr="00C105A1">
        <w:rPr>
          <w:rFonts w:asciiTheme="minorEastAsia" w:hAnsiTheme="minorEastAsia" w:cs="宋体" w:hint="eastAsia"/>
          <w:color w:val="000000" w:themeColor="text1"/>
          <w:kern w:val="0"/>
          <w:sz w:val="24"/>
          <w:szCs w:val="24"/>
        </w:rPr>
        <w:t>。</w:t>
      </w:r>
    </w:p>
    <w:p w14:paraId="67DAB14D" w14:textId="6DE3F48A" w:rsidR="007627E4" w:rsidRPr="007627E4" w:rsidRDefault="007627E4" w:rsidP="007627E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627E4">
        <w:rPr>
          <w:rFonts w:asciiTheme="minorEastAsia" w:hAnsiTheme="minorEastAsia" w:hint="eastAsia"/>
          <w:color w:val="000000" w:themeColor="text1"/>
          <w:sz w:val="24"/>
          <w:szCs w:val="24"/>
          <w:shd w:val="clear" w:color="auto" w:fill="FFFFFF"/>
        </w:rPr>
        <w:t>（</w:t>
      </w:r>
      <w:hyperlink r:id="rId25" w:history="1">
        <w:r w:rsidR="00C105A1" w:rsidRPr="00C105A1">
          <w:rPr>
            <w:rStyle w:val="a6"/>
            <w:rFonts w:asciiTheme="minorEastAsia" w:hAnsiTheme="minorEastAsia" w:hint="eastAsia"/>
            <w:sz w:val="24"/>
            <w:szCs w:val="24"/>
            <w:shd w:val="clear" w:color="auto" w:fill="FFFFFF"/>
          </w:rPr>
          <w:t>国税发[2010]119号</w:t>
        </w:r>
      </w:hyperlink>
      <w:r w:rsidRPr="007627E4">
        <w:rPr>
          <w:rFonts w:asciiTheme="minorEastAsia" w:hAnsiTheme="minorEastAsia" w:hint="eastAsia"/>
          <w:color w:val="000000" w:themeColor="text1"/>
          <w:sz w:val="24"/>
          <w:szCs w:val="24"/>
          <w:shd w:val="clear" w:color="auto" w:fill="FFFFFF"/>
        </w:rPr>
        <w:t>第十五条）</w:t>
      </w:r>
    </w:p>
    <w:p w14:paraId="4BD0D2E7" w14:textId="77777777" w:rsidR="007627E4" w:rsidRPr="007627E4" w:rsidRDefault="007627E4" w:rsidP="007627E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627E4">
        <w:rPr>
          <w:rFonts w:asciiTheme="minorEastAsia" w:hAnsiTheme="minorEastAsia" w:cs="宋体" w:hint="eastAsia"/>
          <w:color w:val="000000" w:themeColor="text1"/>
          <w:kern w:val="0"/>
          <w:sz w:val="24"/>
          <w:szCs w:val="24"/>
        </w:rPr>
        <w:t>境内机构和个人需对外支付，尽管提交资料齐全，但是征纳双方对税务处理存有异议的，如果主管税务机关能够确保税收收入不致流失，可以先行为境内机构和个人出具对外支付税务证明。</w:t>
      </w:r>
    </w:p>
    <w:p w14:paraId="2537D265" w14:textId="116E8B47" w:rsidR="007627E4" w:rsidRPr="007627E4" w:rsidRDefault="007627E4" w:rsidP="007627E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627E4">
        <w:rPr>
          <w:rFonts w:asciiTheme="minorEastAsia" w:hAnsiTheme="minorEastAsia" w:hint="eastAsia"/>
          <w:color w:val="000000" w:themeColor="text1"/>
          <w:sz w:val="24"/>
          <w:szCs w:val="24"/>
          <w:shd w:val="clear" w:color="auto" w:fill="FFFFFF"/>
        </w:rPr>
        <w:t>（</w:t>
      </w:r>
      <w:hyperlink r:id="rId26" w:history="1">
        <w:r w:rsidR="00C105A1" w:rsidRPr="00C105A1">
          <w:rPr>
            <w:rStyle w:val="a6"/>
            <w:rFonts w:asciiTheme="minorEastAsia" w:hAnsiTheme="minorEastAsia" w:hint="eastAsia"/>
            <w:sz w:val="24"/>
            <w:szCs w:val="24"/>
            <w:shd w:val="clear" w:color="auto" w:fill="FFFFFF"/>
          </w:rPr>
          <w:t>国税发[2010]119号</w:t>
        </w:r>
      </w:hyperlink>
      <w:r w:rsidRPr="007627E4">
        <w:rPr>
          <w:rFonts w:asciiTheme="minorEastAsia" w:hAnsiTheme="minorEastAsia" w:hint="eastAsia"/>
          <w:color w:val="000000" w:themeColor="text1"/>
          <w:sz w:val="24"/>
          <w:szCs w:val="24"/>
          <w:shd w:val="clear" w:color="auto" w:fill="FFFFFF"/>
        </w:rPr>
        <w:t>第十六条）</w:t>
      </w:r>
    </w:p>
    <w:p w14:paraId="698F2470" w14:textId="77777777" w:rsidR="007627E4" w:rsidRPr="007627E4" w:rsidRDefault="007627E4" w:rsidP="007627E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627E4">
        <w:rPr>
          <w:rFonts w:asciiTheme="minorEastAsia" w:hAnsiTheme="minorEastAsia" w:cs="宋体" w:hint="eastAsia"/>
          <w:color w:val="000000" w:themeColor="text1"/>
          <w:kern w:val="0"/>
          <w:sz w:val="24"/>
          <w:szCs w:val="24"/>
        </w:rPr>
        <w:t>对外支付税务证明中的税源仅由国税机关或地税机关管辖的，未管辖的国税机关或地税机关均应按规定及时出具对外支付税务证明。</w:t>
      </w:r>
    </w:p>
    <w:p w14:paraId="3375BBEC" w14:textId="69F191BB" w:rsidR="007627E4" w:rsidRPr="007627E4" w:rsidRDefault="007627E4" w:rsidP="007627E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627E4">
        <w:rPr>
          <w:rFonts w:asciiTheme="minorEastAsia" w:hAnsiTheme="minorEastAsia" w:hint="eastAsia"/>
          <w:color w:val="000000" w:themeColor="text1"/>
          <w:sz w:val="24"/>
          <w:szCs w:val="24"/>
          <w:shd w:val="clear" w:color="auto" w:fill="FFFFFF"/>
        </w:rPr>
        <w:lastRenderedPageBreak/>
        <w:t>（</w:t>
      </w:r>
      <w:hyperlink r:id="rId27" w:history="1">
        <w:r w:rsidR="00C105A1" w:rsidRPr="00C105A1">
          <w:rPr>
            <w:rStyle w:val="a6"/>
            <w:rFonts w:asciiTheme="minorEastAsia" w:hAnsiTheme="minorEastAsia" w:hint="eastAsia"/>
            <w:sz w:val="24"/>
            <w:szCs w:val="24"/>
            <w:shd w:val="clear" w:color="auto" w:fill="FFFFFF"/>
          </w:rPr>
          <w:t>国税发[2010]119号</w:t>
        </w:r>
      </w:hyperlink>
      <w:r w:rsidRPr="007627E4">
        <w:rPr>
          <w:rFonts w:asciiTheme="minorEastAsia" w:hAnsiTheme="minorEastAsia" w:hint="eastAsia"/>
          <w:color w:val="000000" w:themeColor="text1"/>
          <w:sz w:val="24"/>
          <w:szCs w:val="24"/>
          <w:shd w:val="clear" w:color="auto" w:fill="FFFFFF"/>
        </w:rPr>
        <w:t>第十七条）</w:t>
      </w:r>
    </w:p>
    <w:p w14:paraId="46B72167" w14:textId="77777777" w:rsidR="007627E4" w:rsidRPr="007627E4" w:rsidRDefault="007627E4" w:rsidP="007627E4">
      <w:pPr>
        <w:pStyle w:val="1"/>
        <w:spacing w:before="50" w:after="0" w:line="480" w:lineRule="atLeast"/>
        <w:rPr>
          <w:rFonts w:asciiTheme="minorEastAsia" w:hAnsiTheme="minorEastAsia"/>
          <w:color w:val="000000" w:themeColor="text1"/>
          <w:sz w:val="24"/>
          <w:szCs w:val="24"/>
        </w:rPr>
      </w:pPr>
      <w:r w:rsidRPr="007627E4">
        <w:rPr>
          <w:rFonts w:asciiTheme="minorEastAsia" w:hAnsiTheme="minorEastAsia" w:hint="eastAsia"/>
          <w:color w:val="000000" w:themeColor="text1"/>
          <w:sz w:val="24"/>
          <w:szCs w:val="24"/>
        </w:rPr>
        <w:t>七、附  则</w:t>
      </w:r>
    </w:p>
    <w:p w14:paraId="7A894FFF" w14:textId="77777777" w:rsidR="007627E4" w:rsidRPr="007627E4" w:rsidRDefault="007627E4" w:rsidP="007627E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627E4">
        <w:rPr>
          <w:rFonts w:asciiTheme="minorEastAsia" w:hAnsiTheme="minorEastAsia" w:cs="宋体" w:hint="eastAsia"/>
          <w:color w:val="000000" w:themeColor="text1"/>
          <w:kern w:val="0"/>
          <w:sz w:val="24"/>
          <w:szCs w:val="24"/>
        </w:rPr>
        <w:t>各省、自治区、直辖市和计划单列市国家税务局和地方税务局可根据本办法制定操作规程。</w:t>
      </w:r>
    </w:p>
    <w:p w14:paraId="00CED2D7" w14:textId="4084B1B7" w:rsidR="007627E4" w:rsidRPr="007627E4" w:rsidRDefault="007627E4" w:rsidP="007627E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627E4">
        <w:rPr>
          <w:rFonts w:asciiTheme="minorEastAsia" w:hAnsiTheme="minorEastAsia" w:hint="eastAsia"/>
          <w:color w:val="000000" w:themeColor="text1"/>
          <w:sz w:val="24"/>
          <w:szCs w:val="24"/>
          <w:shd w:val="clear" w:color="auto" w:fill="FFFFFF"/>
        </w:rPr>
        <w:t>（</w:t>
      </w:r>
      <w:hyperlink r:id="rId28" w:history="1">
        <w:r w:rsidR="00C105A1" w:rsidRPr="00C105A1">
          <w:rPr>
            <w:rStyle w:val="a6"/>
            <w:rFonts w:asciiTheme="minorEastAsia" w:hAnsiTheme="minorEastAsia" w:hint="eastAsia"/>
            <w:sz w:val="24"/>
            <w:szCs w:val="24"/>
            <w:shd w:val="clear" w:color="auto" w:fill="FFFFFF"/>
          </w:rPr>
          <w:t>国税发[2010]119号</w:t>
        </w:r>
      </w:hyperlink>
      <w:r w:rsidRPr="007627E4">
        <w:rPr>
          <w:rFonts w:asciiTheme="minorEastAsia" w:hAnsiTheme="minorEastAsia" w:hint="eastAsia"/>
          <w:color w:val="000000" w:themeColor="text1"/>
          <w:sz w:val="24"/>
          <w:szCs w:val="24"/>
          <w:shd w:val="clear" w:color="auto" w:fill="FFFFFF"/>
        </w:rPr>
        <w:t>第十八条）</w:t>
      </w:r>
    </w:p>
    <w:p w14:paraId="197B367C" w14:textId="77777777" w:rsidR="007627E4" w:rsidRPr="007627E4" w:rsidRDefault="007627E4" w:rsidP="007627E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627E4">
        <w:rPr>
          <w:rFonts w:asciiTheme="minorEastAsia" w:hAnsiTheme="minorEastAsia" w:cs="宋体" w:hint="eastAsia"/>
          <w:color w:val="000000" w:themeColor="text1"/>
          <w:kern w:val="0"/>
          <w:sz w:val="24"/>
          <w:szCs w:val="24"/>
        </w:rPr>
        <w:t>税务总局将适时考核各地非居民企业税收协同管理工作。</w:t>
      </w:r>
    </w:p>
    <w:p w14:paraId="26E5E540" w14:textId="1DBEA7B6" w:rsidR="007627E4" w:rsidRPr="007627E4" w:rsidRDefault="007627E4" w:rsidP="007627E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627E4">
        <w:rPr>
          <w:rFonts w:asciiTheme="minorEastAsia" w:hAnsiTheme="minorEastAsia" w:hint="eastAsia"/>
          <w:color w:val="000000" w:themeColor="text1"/>
          <w:sz w:val="24"/>
          <w:szCs w:val="24"/>
          <w:shd w:val="clear" w:color="auto" w:fill="FFFFFF"/>
        </w:rPr>
        <w:t>（</w:t>
      </w:r>
      <w:hyperlink r:id="rId29" w:history="1">
        <w:r w:rsidR="00C105A1" w:rsidRPr="00C105A1">
          <w:rPr>
            <w:rStyle w:val="a6"/>
            <w:rFonts w:asciiTheme="minorEastAsia" w:hAnsiTheme="minorEastAsia" w:hint="eastAsia"/>
            <w:sz w:val="24"/>
            <w:szCs w:val="24"/>
            <w:shd w:val="clear" w:color="auto" w:fill="FFFFFF"/>
          </w:rPr>
          <w:t>国税发[2010]119号</w:t>
        </w:r>
      </w:hyperlink>
      <w:r w:rsidRPr="007627E4">
        <w:rPr>
          <w:rFonts w:asciiTheme="minorEastAsia" w:hAnsiTheme="minorEastAsia" w:hint="eastAsia"/>
          <w:color w:val="000000" w:themeColor="text1"/>
          <w:sz w:val="24"/>
          <w:szCs w:val="24"/>
          <w:shd w:val="clear" w:color="auto" w:fill="FFFFFF"/>
        </w:rPr>
        <w:t>第十九条）</w:t>
      </w:r>
    </w:p>
    <w:p w14:paraId="5C98A20D" w14:textId="77777777" w:rsidR="007627E4" w:rsidRPr="007627E4" w:rsidRDefault="007627E4" w:rsidP="007627E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627E4">
        <w:rPr>
          <w:rFonts w:asciiTheme="minorEastAsia" w:hAnsiTheme="minorEastAsia" w:cs="宋体" w:hint="eastAsia"/>
          <w:color w:val="000000" w:themeColor="text1"/>
          <w:kern w:val="0"/>
          <w:sz w:val="24"/>
          <w:szCs w:val="24"/>
        </w:rPr>
        <w:t>本办法自2011年1月1日起施行。</w:t>
      </w:r>
    </w:p>
    <w:p w14:paraId="668DAE17" w14:textId="51BF4ADD" w:rsidR="007627E4" w:rsidRPr="007627E4" w:rsidRDefault="007627E4" w:rsidP="007627E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627E4">
        <w:rPr>
          <w:rFonts w:asciiTheme="minorEastAsia" w:hAnsiTheme="minorEastAsia" w:hint="eastAsia"/>
          <w:color w:val="000000" w:themeColor="text1"/>
          <w:sz w:val="24"/>
          <w:szCs w:val="24"/>
          <w:shd w:val="clear" w:color="auto" w:fill="FFFFFF"/>
        </w:rPr>
        <w:t>（</w:t>
      </w:r>
      <w:hyperlink r:id="rId30" w:history="1">
        <w:r w:rsidR="00C105A1" w:rsidRPr="00C105A1">
          <w:rPr>
            <w:rStyle w:val="a6"/>
            <w:rFonts w:asciiTheme="minorEastAsia" w:hAnsiTheme="minorEastAsia" w:hint="eastAsia"/>
            <w:sz w:val="24"/>
            <w:szCs w:val="24"/>
            <w:shd w:val="clear" w:color="auto" w:fill="FFFFFF"/>
          </w:rPr>
          <w:t>国税发[2010]119号</w:t>
        </w:r>
      </w:hyperlink>
      <w:r w:rsidRPr="007627E4">
        <w:rPr>
          <w:rFonts w:asciiTheme="minorEastAsia" w:hAnsiTheme="minorEastAsia" w:hint="eastAsia"/>
          <w:color w:val="000000" w:themeColor="text1"/>
          <w:sz w:val="24"/>
          <w:szCs w:val="24"/>
          <w:shd w:val="clear" w:color="auto" w:fill="FFFFFF"/>
        </w:rPr>
        <w:t>第二十条）</w:t>
      </w:r>
    </w:p>
    <w:p w14:paraId="7F8E0182" w14:textId="77777777" w:rsidR="00CD22C8" w:rsidRDefault="00CD22C8" w:rsidP="006E3A4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p>
    <w:p w14:paraId="3D6435C8" w14:textId="05DCC361" w:rsidR="00B91B75" w:rsidRDefault="00B91B75" w:rsidP="00DC190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p>
    <w:p w14:paraId="01400A21" w14:textId="77777777" w:rsidR="00CD22C8" w:rsidRPr="006E3A4E" w:rsidRDefault="00CD22C8" w:rsidP="00DC190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p>
    <w:sectPr w:rsidR="00CD22C8" w:rsidRPr="006E3A4E">
      <w:footerReference w:type="default" r:id="rId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A9ECD" w14:textId="77777777" w:rsidR="0031158A" w:rsidRDefault="0031158A" w:rsidP="008D63C6">
      <w:r>
        <w:separator/>
      </w:r>
    </w:p>
  </w:endnote>
  <w:endnote w:type="continuationSeparator" w:id="0">
    <w:p w14:paraId="406E6A4D" w14:textId="77777777" w:rsidR="0031158A" w:rsidRDefault="0031158A"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105A1">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105A1">
              <w:rPr>
                <w:b/>
                <w:bCs/>
                <w:noProof/>
              </w:rPr>
              <w:t>4</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E1217" w14:textId="77777777" w:rsidR="0031158A" w:rsidRDefault="0031158A" w:rsidP="008D63C6">
      <w:r>
        <w:separator/>
      </w:r>
    </w:p>
  </w:footnote>
  <w:footnote w:type="continuationSeparator" w:id="0">
    <w:p w14:paraId="7542B4A9" w14:textId="77777777" w:rsidR="0031158A" w:rsidRDefault="0031158A"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47B96"/>
    <w:rsid w:val="00061CAA"/>
    <w:rsid w:val="0006252E"/>
    <w:rsid w:val="000665B5"/>
    <w:rsid w:val="00067B3F"/>
    <w:rsid w:val="00076DF4"/>
    <w:rsid w:val="00086BDF"/>
    <w:rsid w:val="000A1580"/>
    <w:rsid w:val="000A7A38"/>
    <w:rsid w:val="000C328F"/>
    <w:rsid w:val="000C75B4"/>
    <w:rsid w:val="000D0CF3"/>
    <w:rsid w:val="000E06BC"/>
    <w:rsid w:val="000E1550"/>
    <w:rsid w:val="000F38B4"/>
    <w:rsid w:val="000F6FDA"/>
    <w:rsid w:val="0010501A"/>
    <w:rsid w:val="00106154"/>
    <w:rsid w:val="0012077A"/>
    <w:rsid w:val="00124CCD"/>
    <w:rsid w:val="00130581"/>
    <w:rsid w:val="00133462"/>
    <w:rsid w:val="0013371B"/>
    <w:rsid w:val="00140381"/>
    <w:rsid w:val="00140B0D"/>
    <w:rsid w:val="00143735"/>
    <w:rsid w:val="00150C87"/>
    <w:rsid w:val="00153E93"/>
    <w:rsid w:val="001773B2"/>
    <w:rsid w:val="001825B2"/>
    <w:rsid w:val="00186F69"/>
    <w:rsid w:val="001879D1"/>
    <w:rsid w:val="001C2D0D"/>
    <w:rsid w:val="001C7D09"/>
    <w:rsid w:val="001D0FB8"/>
    <w:rsid w:val="001F3F0A"/>
    <w:rsid w:val="00204AE5"/>
    <w:rsid w:val="00204EA7"/>
    <w:rsid w:val="0022780B"/>
    <w:rsid w:val="0023101A"/>
    <w:rsid w:val="00236C8E"/>
    <w:rsid w:val="00264D0E"/>
    <w:rsid w:val="00265081"/>
    <w:rsid w:val="002822B7"/>
    <w:rsid w:val="002851A2"/>
    <w:rsid w:val="0028652D"/>
    <w:rsid w:val="002A17AF"/>
    <w:rsid w:val="002B633B"/>
    <w:rsid w:val="002C2AD2"/>
    <w:rsid w:val="002D4CDD"/>
    <w:rsid w:val="002E1AF6"/>
    <w:rsid w:val="002F50D4"/>
    <w:rsid w:val="003006A6"/>
    <w:rsid w:val="0031158A"/>
    <w:rsid w:val="00314940"/>
    <w:rsid w:val="00315E01"/>
    <w:rsid w:val="003163EC"/>
    <w:rsid w:val="00322E87"/>
    <w:rsid w:val="003409FD"/>
    <w:rsid w:val="003420C2"/>
    <w:rsid w:val="0034249D"/>
    <w:rsid w:val="003704C5"/>
    <w:rsid w:val="003773C5"/>
    <w:rsid w:val="00390245"/>
    <w:rsid w:val="00393942"/>
    <w:rsid w:val="00394538"/>
    <w:rsid w:val="003A058E"/>
    <w:rsid w:val="003A3829"/>
    <w:rsid w:val="003A3D20"/>
    <w:rsid w:val="003B1B3A"/>
    <w:rsid w:val="003C3CD3"/>
    <w:rsid w:val="003D4A0F"/>
    <w:rsid w:val="003D584F"/>
    <w:rsid w:val="003E7611"/>
    <w:rsid w:val="0040090E"/>
    <w:rsid w:val="0040440C"/>
    <w:rsid w:val="00416ED8"/>
    <w:rsid w:val="00421607"/>
    <w:rsid w:val="004271D7"/>
    <w:rsid w:val="00430AEE"/>
    <w:rsid w:val="00436332"/>
    <w:rsid w:val="00437926"/>
    <w:rsid w:val="00441889"/>
    <w:rsid w:val="004561D7"/>
    <w:rsid w:val="00462FF2"/>
    <w:rsid w:val="0047122A"/>
    <w:rsid w:val="004B6E8F"/>
    <w:rsid w:val="004E128D"/>
    <w:rsid w:val="004E49D2"/>
    <w:rsid w:val="004F392F"/>
    <w:rsid w:val="005111C0"/>
    <w:rsid w:val="00523E2F"/>
    <w:rsid w:val="005304E2"/>
    <w:rsid w:val="00537AEA"/>
    <w:rsid w:val="0055018E"/>
    <w:rsid w:val="00551C83"/>
    <w:rsid w:val="00552C76"/>
    <w:rsid w:val="005536F0"/>
    <w:rsid w:val="00555221"/>
    <w:rsid w:val="00557686"/>
    <w:rsid w:val="00567FD4"/>
    <w:rsid w:val="00577B68"/>
    <w:rsid w:val="00586093"/>
    <w:rsid w:val="005B13D2"/>
    <w:rsid w:val="005D00CA"/>
    <w:rsid w:val="005E47E7"/>
    <w:rsid w:val="005F7599"/>
    <w:rsid w:val="00603F42"/>
    <w:rsid w:val="00604838"/>
    <w:rsid w:val="006165C7"/>
    <w:rsid w:val="00626FAD"/>
    <w:rsid w:val="00627995"/>
    <w:rsid w:val="006309F4"/>
    <w:rsid w:val="006334B8"/>
    <w:rsid w:val="006359FA"/>
    <w:rsid w:val="00647FAE"/>
    <w:rsid w:val="0065697B"/>
    <w:rsid w:val="0066072D"/>
    <w:rsid w:val="006608FA"/>
    <w:rsid w:val="006634AA"/>
    <w:rsid w:val="00665221"/>
    <w:rsid w:val="00670E0F"/>
    <w:rsid w:val="0067150F"/>
    <w:rsid w:val="00672948"/>
    <w:rsid w:val="00677107"/>
    <w:rsid w:val="006979BE"/>
    <w:rsid w:val="006A1773"/>
    <w:rsid w:val="006A20C9"/>
    <w:rsid w:val="006A6936"/>
    <w:rsid w:val="006C3369"/>
    <w:rsid w:val="006C55BD"/>
    <w:rsid w:val="006D1375"/>
    <w:rsid w:val="006E3156"/>
    <w:rsid w:val="006E3A4E"/>
    <w:rsid w:val="00702666"/>
    <w:rsid w:val="00706E75"/>
    <w:rsid w:val="00721EF7"/>
    <w:rsid w:val="00724F30"/>
    <w:rsid w:val="00726CEF"/>
    <w:rsid w:val="007273FC"/>
    <w:rsid w:val="0073415B"/>
    <w:rsid w:val="00740A21"/>
    <w:rsid w:val="00751B4A"/>
    <w:rsid w:val="007559E6"/>
    <w:rsid w:val="007627E4"/>
    <w:rsid w:val="007713A7"/>
    <w:rsid w:val="00782523"/>
    <w:rsid w:val="00791439"/>
    <w:rsid w:val="007A10F1"/>
    <w:rsid w:val="007B52AF"/>
    <w:rsid w:val="007B6D37"/>
    <w:rsid w:val="007E52D4"/>
    <w:rsid w:val="00811AD7"/>
    <w:rsid w:val="00821BDC"/>
    <w:rsid w:val="00835123"/>
    <w:rsid w:val="00836465"/>
    <w:rsid w:val="008458CF"/>
    <w:rsid w:val="00846A4B"/>
    <w:rsid w:val="00846BFB"/>
    <w:rsid w:val="00846FA3"/>
    <w:rsid w:val="00866AC6"/>
    <w:rsid w:val="00867863"/>
    <w:rsid w:val="00871FAF"/>
    <w:rsid w:val="00890BDB"/>
    <w:rsid w:val="0089595C"/>
    <w:rsid w:val="008A13A6"/>
    <w:rsid w:val="008A6E0E"/>
    <w:rsid w:val="008C4CAF"/>
    <w:rsid w:val="008D59E0"/>
    <w:rsid w:val="008D63C6"/>
    <w:rsid w:val="008E6AE2"/>
    <w:rsid w:val="008F4E32"/>
    <w:rsid w:val="008F50DF"/>
    <w:rsid w:val="008F5C3A"/>
    <w:rsid w:val="008F7C31"/>
    <w:rsid w:val="0090097C"/>
    <w:rsid w:val="00903C04"/>
    <w:rsid w:val="00907F32"/>
    <w:rsid w:val="00911E35"/>
    <w:rsid w:val="00922F60"/>
    <w:rsid w:val="009249DE"/>
    <w:rsid w:val="00927F77"/>
    <w:rsid w:val="009524C2"/>
    <w:rsid w:val="00960244"/>
    <w:rsid w:val="00960390"/>
    <w:rsid w:val="00986C5A"/>
    <w:rsid w:val="00990092"/>
    <w:rsid w:val="00996C19"/>
    <w:rsid w:val="009A1880"/>
    <w:rsid w:val="009A1F5F"/>
    <w:rsid w:val="009C5CF4"/>
    <w:rsid w:val="009C743F"/>
    <w:rsid w:val="009D5B3A"/>
    <w:rsid w:val="009E18C9"/>
    <w:rsid w:val="00A06195"/>
    <w:rsid w:val="00A1440A"/>
    <w:rsid w:val="00A25C9F"/>
    <w:rsid w:val="00A27AE2"/>
    <w:rsid w:val="00A3468D"/>
    <w:rsid w:val="00A42333"/>
    <w:rsid w:val="00A53628"/>
    <w:rsid w:val="00A57416"/>
    <w:rsid w:val="00A57BD6"/>
    <w:rsid w:val="00A73CD1"/>
    <w:rsid w:val="00A754F0"/>
    <w:rsid w:val="00A91435"/>
    <w:rsid w:val="00A96738"/>
    <w:rsid w:val="00AA3D33"/>
    <w:rsid w:val="00AA70A7"/>
    <w:rsid w:val="00AB4814"/>
    <w:rsid w:val="00AC3F64"/>
    <w:rsid w:val="00AC536B"/>
    <w:rsid w:val="00AD0622"/>
    <w:rsid w:val="00AE0E17"/>
    <w:rsid w:val="00AF5778"/>
    <w:rsid w:val="00AF798D"/>
    <w:rsid w:val="00B066DC"/>
    <w:rsid w:val="00B16CF6"/>
    <w:rsid w:val="00B17265"/>
    <w:rsid w:val="00B23E50"/>
    <w:rsid w:val="00B33E8A"/>
    <w:rsid w:val="00B405D3"/>
    <w:rsid w:val="00B67EDF"/>
    <w:rsid w:val="00B86D1F"/>
    <w:rsid w:val="00B91B75"/>
    <w:rsid w:val="00B93445"/>
    <w:rsid w:val="00BA2DBA"/>
    <w:rsid w:val="00BA4508"/>
    <w:rsid w:val="00BA4FC1"/>
    <w:rsid w:val="00BC45DB"/>
    <w:rsid w:val="00BC5EB2"/>
    <w:rsid w:val="00BD0510"/>
    <w:rsid w:val="00BD42BB"/>
    <w:rsid w:val="00BE59A8"/>
    <w:rsid w:val="00BF26AE"/>
    <w:rsid w:val="00BF3001"/>
    <w:rsid w:val="00BF3704"/>
    <w:rsid w:val="00BF4AAA"/>
    <w:rsid w:val="00C01526"/>
    <w:rsid w:val="00C105A1"/>
    <w:rsid w:val="00C117A5"/>
    <w:rsid w:val="00C30928"/>
    <w:rsid w:val="00C30CE5"/>
    <w:rsid w:val="00C31DC2"/>
    <w:rsid w:val="00C554EC"/>
    <w:rsid w:val="00C56DB0"/>
    <w:rsid w:val="00C56E20"/>
    <w:rsid w:val="00C83F5C"/>
    <w:rsid w:val="00C9751B"/>
    <w:rsid w:val="00CA4D89"/>
    <w:rsid w:val="00CB7B83"/>
    <w:rsid w:val="00CC070D"/>
    <w:rsid w:val="00CC19B5"/>
    <w:rsid w:val="00CC24D7"/>
    <w:rsid w:val="00CD0A63"/>
    <w:rsid w:val="00CD22C8"/>
    <w:rsid w:val="00CD278B"/>
    <w:rsid w:val="00CE17B0"/>
    <w:rsid w:val="00CE2032"/>
    <w:rsid w:val="00CE7FDB"/>
    <w:rsid w:val="00CF2762"/>
    <w:rsid w:val="00D116FD"/>
    <w:rsid w:val="00D206C3"/>
    <w:rsid w:val="00D238CC"/>
    <w:rsid w:val="00D2431C"/>
    <w:rsid w:val="00D30FE2"/>
    <w:rsid w:val="00D4004C"/>
    <w:rsid w:val="00D42F41"/>
    <w:rsid w:val="00D505A2"/>
    <w:rsid w:val="00D72B80"/>
    <w:rsid w:val="00D84FAD"/>
    <w:rsid w:val="00D92D32"/>
    <w:rsid w:val="00D946BF"/>
    <w:rsid w:val="00D95D7F"/>
    <w:rsid w:val="00DA623E"/>
    <w:rsid w:val="00DB24DC"/>
    <w:rsid w:val="00DB40AF"/>
    <w:rsid w:val="00DB566A"/>
    <w:rsid w:val="00DB651F"/>
    <w:rsid w:val="00DC0CBB"/>
    <w:rsid w:val="00DC190F"/>
    <w:rsid w:val="00DD1743"/>
    <w:rsid w:val="00DD1CA3"/>
    <w:rsid w:val="00DE6113"/>
    <w:rsid w:val="00DF2592"/>
    <w:rsid w:val="00DF51FF"/>
    <w:rsid w:val="00E015BF"/>
    <w:rsid w:val="00E15C72"/>
    <w:rsid w:val="00E16250"/>
    <w:rsid w:val="00E166E3"/>
    <w:rsid w:val="00E20C1F"/>
    <w:rsid w:val="00E22101"/>
    <w:rsid w:val="00E35ADF"/>
    <w:rsid w:val="00E45626"/>
    <w:rsid w:val="00E47AE1"/>
    <w:rsid w:val="00E54CBE"/>
    <w:rsid w:val="00E67710"/>
    <w:rsid w:val="00E76EED"/>
    <w:rsid w:val="00EA120E"/>
    <w:rsid w:val="00EA1BA1"/>
    <w:rsid w:val="00EB349F"/>
    <w:rsid w:val="00EC533D"/>
    <w:rsid w:val="00EE7993"/>
    <w:rsid w:val="00EF1B16"/>
    <w:rsid w:val="00F01C8E"/>
    <w:rsid w:val="00F03A07"/>
    <w:rsid w:val="00F0630D"/>
    <w:rsid w:val="00F11662"/>
    <w:rsid w:val="00F12A62"/>
    <w:rsid w:val="00F2128B"/>
    <w:rsid w:val="00F22643"/>
    <w:rsid w:val="00F2659C"/>
    <w:rsid w:val="00F35DBF"/>
    <w:rsid w:val="00F45A6F"/>
    <w:rsid w:val="00F51D5A"/>
    <w:rsid w:val="00F53E80"/>
    <w:rsid w:val="00F57C18"/>
    <w:rsid w:val="00F71FA5"/>
    <w:rsid w:val="00F769DF"/>
    <w:rsid w:val="00F76D8C"/>
    <w:rsid w:val="00F94B17"/>
    <w:rsid w:val="00FA3BF6"/>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fb86.com/index/News/detail/newsid/1837.html" TargetMode="External"/><Relationship Id="rId18" Type="http://schemas.openxmlformats.org/officeDocument/2006/relationships/hyperlink" Target="http://ssfb86.com/index/News/detail/newsid/1837.html" TargetMode="External"/><Relationship Id="rId26" Type="http://schemas.openxmlformats.org/officeDocument/2006/relationships/hyperlink" Target="http://ssfb86.com/index/News/detail/newsid/1837.html" TargetMode="External"/><Relationship Id="rId3" Type="http://schemas.openxmlformats.org/officeDocument/2006/relationships/styles" Target="styles.xml"/><Relationship Id="rId21" Type="http://schemas.openxmlformats.org/officeDocument/2006/relationships/hyperlink" Target="http://ssfb86.com/index/News/detail/newsid/1837.html" TargetMode="External"/><Relationship Id="rId7" Type="http://schemas.openxmlformats.org/officeDocument/2006/relationships/footnotes" Target="footnotes.xml"/><Relationship Id="rId12" Type="http://schemas.openxmlformats.org/officeDocument/2006/relationships/hyperlink" Target="http://ssfb86.com/index/News/detail/newsid/828.html" TargetMode="External"/><Relationship Id="rId17" Type="http://schemas.openxmlformats.org/officeDocument/2006/relationships/hyperlink" Target="http://ssfb86.com/index/News/detail/newsid/1837.html" TargetMode="External"/><Relationship Id="rId25" Type="http://schemas.openxmlformats.org/officeDocument/2006/relationships/hyperlink" Target="http://ssfb86.com/index/News/detail/newsid/1837.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fb86.com/index/News/detail/newsid/1837.html" TargetMode="External"/><Relationship Id="rId20" Type="http://schemas.openxmlformats.org/officeDocument/2006/relationships/hyperlink" Target="http://ssfb86.com/index/News/detail/newsid/1837.html" TargetMode="External"/><Relationship Id="rId29" Type="http://schemas.openxmlformats.org/officeDocument/2006/relationships/hyperlink" Target="http://ssfb86.com/index/News/detail/newsid/183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1036.html" TargetMode="External"/><Relationship Id="rId24" Type="http://schemas.openxmlformats.org/officeDocument/2006/relationships/hyperlink" Target="http://ssfb86.com/index/News/detail/newsid/2274.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fb86.com/index/News/detail/newsid/1837.html" TargetMode="External"/><Relationship Id="rId23" Type="http://schemas.openxmlformats.org/officeDocument/2006/relationships/hyperlink" Target="http://ssfb86.com/index/News/detail/newsid/2239.html" TargetMode="External"/><Relationship Id="rId28" Type="http://schemas.openxmlformats.org/officeDocument/2006/relationships/hyperlink" Target="http://ssfb86.com/index/News/detail/newsid/1837.html" TargetMode="External"/><Relationship Id="rId10" Type="http://schemas.openxmlformats.org/officeDocument/2006/relationships/hyperlink" Target="http://ssfb86.com/index/News/detail/newsid/7083.html" TargetMode="External"/><Relationship Id="rId19" Type="http://schemas.openxmlformats.org/officeDocument/2006/relationships/hyperlink" Target="http://ssfb86.com/index/News/detail/newsid/1837.htm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fb86.com/index/News/detail/newsid/575.html" TargetMode="External"/><Relationship Id="rId14" Type="http://schemas.openxmlformats.org/officeDocument/2006/relationships/hyperlink" Target="http://ssfb86.com/index/News/detail/newsid/1837.html" TargetMode="External"/><Relationship Id="rId22" Type="http://schemas.openxmlformats.org/officeDocument/2006/relationships/hyperlink" Target="http://ssfb86.com/index/News/detail/newsid/2252.html" TargetMode="External"/><Relationship Id="rId27" Type="http://schemas.openxmlformats.org/officeDocument/2006/relationships/hyperlink" Target="http://ssfb86.com/index/News/detail/newsid/1837.html" TargetMode="External"/><Relationship Id="rId30" Type="http://schemas.openxmlformats.org/officeDocument/2006/relationships/hyperlink" Target="http://ssfb86.com/index/News/detail/newsid/183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876F5-950D-4737-A5CF-2E74FC91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5</cp:revision>
  <dcterms:created xsi:type="dcterms:W3CDTF">2020-07-09T01:56:00Z</dcterms:created>
  <dcterms:modified xsi:type="dcterms:W3CDTF">2020-10-15T06:21:00Z</dcterms:modified>
</cp:coreProperties>
</file>