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180DC" w14:textId="77777777" w:rsidR="005342CB" w:rsidRDefault="005342CB" w:rsidP="00B85160">
      <w:pPr>
        <w:jc w:val="center"/>
        <w:rPr>
          <w:rFonts w:asciiTheme="minorEastAsia" w:hAnsiTheme="minorEastAsia"/>
          <w:sz w:val="44"/>
          <w:szCs w:val="44"/>
        </w:rPr>
      </w:pPr>
    </w:p>
    <w:p w14:paraId="39CF8FEB" w14:textId="2EFBFCE4" w:rsidR="00F57C18" w:rsidRPr="00B85160" w:rsidRDefault="004D6197" w:rsidP="00B85160">
      <w:pPr>
        <w:jc w:val="center"/>
        <w:rPr>
          <w:rFonts w:asciiTheme="minorEastAsia" w:hAnsiTheme="minorEastAsia"/>
          <w:sz w:val="44"/>
          <w:szCs w:val="44"/>
        </w:rPr>
      </w:pPr>
      <w:r>
        <w:rPr>
          <w:rFonts w:asciiTheme="minorEastAsia" w:hAnsiTheme="minorEastAsia"/>
          <w:sz w:val="44"/>
          <w:szCs w:val="44"/>
        </w:rPr>
        <w:t>4</w:t>
      </w:r>
      <w:r w:rsidR="00157D91">
        <w:rPr>
          <w:rFonts w:asciiTheme="minorEastAsia" w:hAnsiTheme="minorEastAsia"/>
          <w:sz w:val="44"/>
          <w:szCs w:val="44"/>
        </w:rPr>
        <w:t>.</w:t>
      </w:r>
      <w:r>
        <w:rPr>
          <w:rFonts w:asciiTheme="minorEastAsia" w:hAnsiTheme="minorEastAsia"/>
          <w:sz w:val="44"/>
          <w:szCs w:val="44"/>
        </w:rPr>
        <w:t>2.1.1.</w:t>
      </w:r>
      <w:r w:rsidR="000E4C51">
        <w:rPr>
          <w:rFonts w:asciiTheme="minorEastAsia" w:hAnsiTheme="minorEastAsia"/>
          <w:sz w:val="44"/>
          <w:szCs w:val="44"/>
        </w:rPr>
        <w:t>2.</w:t>
      </w:r>
      <w:r w:rsidR="00E01A3B">
        <w:rPr>
          <w:rFonts w:asciiTheme="minorEastAsia" w:hAnsiTheme="minorEastAsia"/>
          <w:sz w:val="44"/>
          <w:szCs w:val="44"/>
        </w:rPr>
        <w:t>2</w:t>
      </w:r>
      <w:r w:rsidR="00B85160" w:rsidRPr="00B85160">
        <w:rPr>
          <w:rFonts w:asciiTheme="minorEastAsia" w:hAnsiTheme="minorEastAsia"/>
          <w:sz w:val="44"/>
          <w:szCs w:val="44"/>
        </w:rPr>
        <w:t xml:space="preserve">  </w:t>
      </w:r>
      <w:r w:rsidR="00E01A3B" w:rsidRPr="00E01A3B">
        <w:rPr>
          <w:rFonts w:asciiTheme="minorEastAsia" w:hAnsiTheme="minorEastAsia" w:hint="eastAsia"/>
          <w:sz w:val="44"/>
          <w:szCs w:val="44"/>
        </w:rPr>
        <w:t>劳务报酬、特许权使用费、稿酬的收入额</w:t>
      </w:r>
      <w:r w:rsidR="0077704B" w:rsidRPr="00B85160">
        <w:rPr>
          <w:rFonts w:asciiTheme="minorEastAsia" w:hAnsiTheme="minorEastAsia"/>
          <w:sz w:val="44"/>
          <w:szCs w:val="44"/>
        </w:rPr>
        <w:t xml:space="preserve"> </w:t>
      </w:r>
    </w:p>
    <w:p w14:paraId="44F55391" w14:textId="77E09DE9" w:rsidR="005D3073" w:rsidRDefault="005D3073" w:rsidP="005D3073">
      <w:pPr>
        <w:spacing w:beforeLines="50" w:before="156" w:afterLines="50" w:after="156" w:line="540" w:lineRule="atLeast"/>
        <w:jc w:val="left"/>
        <w:rPr>
          <w:rFonts w:asciiTheme="minorEastAsia" w:hAnsiTheme="minorEastAsia"/>
          <w:b/>
          <w:bCs/>
          <w:color w:val="000000" w:themeColor="text1"/>
          <w:kern w:val="44"/>
          <w:sz w:val="24"/>
          <w:szCs w:val="24"/>
        </w:rPr>
      </w:pPr>
    </w:p>
    <w:p w14:paraId="6C1FDE29" w14:textId="668510AB" w:rsidR="00E01A3B" w:rsidRPr="00825C83" w:rsidRDefault="00E01A3B" w:rsidP="00825C83">
      <w:pPr>
        <w:pStyle w:val="1"/>
        <w:spacing w:beforeLines="50" w:before="156" w:after="0" w:line="480" w:lineRule="atLeast"/>
        <w:rPr>
          <w:rFonts w:asciiTheme="minorEastAsia" w:hAnsiTheme="minorEastAsia"/>
          <w:color w:val="000000" w:themeColor="text1"/>
          <w:sz w:val="24"/>
          <w:szCs w:val="24"/>
        </w:rPr>
      </w:pPr>
      <w:r w:rsidRPr="00825C83">
        <w:rPr>
          <w:rFonts w:asciiTheme="minorEastAsia" w:hAnsiTheme="minorEastAsia" w:hint="eastAsia"/>
          <w:color w:val="000000" w:themeColor="text1"/>
          <w:sz w:val="24"/>
          <w:szCs w:val="24"/>
        </w:rPr>
        <w:t>一、总体规定</w:t>
      </w:r>
    </w:p>
    <w:p w14:paraId="1D9ABBAA" w14:textId="77777777"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以每次收入额为应纳税所得额。</w:t>
      </w:r>
    </w:p>
    <w:p w14:paraId="541E2A78" w14:textId="2F225832"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w:t>
      </w:r>
      <w:bookmarkStart w:id="0" w:name="_Hlk53721356"/>
      <w:r w:rsidR="005342CB">
        <w:rPr>
          <w:rFonts w:asciiTheme="minorEastAsia" w:hAnsiTheme="minorEastAsia" w:cs="宋体" w:hint="eastAsia"/>
          <w:kern w:val="0"/>
          <w:sz w:val="24"/>
          <w:szCs w:val="24"/>
        </w:rPr>
        <w:t>《</w:t>
      </w:r>
      <w:hyperlink r:id="rId7" w:history="1">
        <w:r w:rsidR="005342CB">
          <w:rPr>
            <w:rStyle w:val="a6"/>
            <w:rFonts w:asciiTheme="minorEastAsia" w:hAnsiTheme="minorEastAsia" w:cs="宋体" w:hint="eastAsia"/>
            <w:kern w:val="0"/>
            <w:sz w:val="24"/>
            <w:szCs w:val="24"/>
          </w:rPr>
          <w:t>个人所得税法</w:t>
        </w:r>
      </w:hyperlink>
      <w:r w:rsidR="005342CB">
        <w:rPr>
          <w:rFonts w:asciiTheme="minorEastAsia" w:hAnsiTheme="minorEastAsia" w:cs="宋体" w:hint="eastAsia"/>
          <w:kern w:val="0"/>
          <w:sz w:val="24"/>
          <w:szCs w:val="24"/>
        </w:rPr>
        <w:t>》</w:t>
      </w:r>
      <w:bookmarkEnd w:id="0"/>
      <w:r w:rsidRPr="00825C83">
        <w:rPr>
          <w:rFonts w:asciiTheme="minorEastAsia" w:hAnsiTheme="minorEastAsia" w:cs="宋体" w:hint="eastAsia"/>
          <w:color w:val="000000" w:themeColor="text1"/>
          <w:kern w:val="0"/>
          <w:sz w:val="24"/>
          <w:szCs w:val="24"/>
        </w:rPr>
        <w:t>第六条第一款第二项）</w:t>
      </w:r>
    </w:p>
    <w:p w14:paraId="245022E6" w14:textId="5D7EA518" w:rsidR="00E01A3B" w:rsidRPr="00825C83" w:rsidRDefault="00E01A3B" w:rsidP="00825C83">
      <w:pPr>
        <w:pStyle w:val="2"/>
        <w:spacing w:beforeLines="50" w:before="156" w:after="0" w:line="480" w:lineRule="atLeast"/>
        <w:rPr>
          <w:rFonts w:asciiTheme="minorEastAsia" w:eastAsiaTheme="minorEastAsia" w:hAnsiTheme="minorEastAsia"/>
          <w:color w:val="000000" w:themeColor="text1"/>
          <w:sz w:val="24"/>
          <w:szCs w:val="24"/>
        </w:rPr>
      </w:pPr>
      <w:r w:rsidRPr="00825C83">
        <w:rPr>
          <w:rFonts w:asciiTheme="minorEastAsia" w:eastAsiaTheme="minorEastAsia" w:hAnsiTheme="minorEastAsia" w:hint="eastAsia"/>
          <w:color w:val="000000" w:themeColor="text1"/>
          <w:sz w:val="24"/>
          <w:szCs w:val="24"/>
        </w:rPr>
        <w:t>（一）次的界定</w:t>
      </w:r>
    </w:p>
    <w:p w14:paraId="31579B36" w14:textId="77777777" w:rsidR="00E01A3B" w:rsidRPr="00825C83" w:rsidRDefault="00E01A3B"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rPr>
        <w:t>劳务报酬所得、稿酬所得、特许权使用费所得，属于一次性收入的，以取得该项收入为一次；属于同一项目连续性收入的，以一个月内取得的收入为一次。</w:t>
      </w:r>
    </w:p>
    <w:p w14:paraId="08EA2F4D" w14:textId="32FBA63F" w:rsidR="00E01A3B" w:rsidRPr="00825C83" w:rsidRDefault="00446DBE" w:rsidP="00825C83">
      <w:pPr>
        <w:widowControl/>
        <w:shd w:val="clear" w:color="auto" w:fill="FFFFFF"/>
        <w:spacing w:beforeLines="50" w:before="156" w:line="480" w:lineRule="atLeast"/>
        <w:ind w:firstLineChars="200" w:firstLine="420"/>
        <w:jc w:val="right"/>
        <w:rPr>
          <w:rFonts w:asciiTheme="minorEastAsia" w:hAnsiTheme="minorEastAsia"/>
          <w:color w:val="000000" w:themeColor="text1"/>
          <w:sz w:val="24"/>
          <w:szCs w:val="24"/>
        </w:rPr>
      </w:pPr>
      <w:r>
        <w:rPr>
          <w:rFonts w:asciiTheme="minorEastAsia" w:hAnsiTheme="minorEastAsia" w:hint="eastAsia"/>
          <w:kern w:val="0"/>
        </w:rPr>
        <w:t>（</w:t>
      </w:r>
      <w:r>
        <w:rPr>
          <w:rFonts w:asciiTheme="minorEastAsia" w:hAnsiTheme="minorEastAsia" w:hint="eastAsia"/>
          <w:kern w:val="0"/>
          <w:sz w:val="24"/>
          <w:szCs w:val="24"/>
        </w:rPr>
        <w:t>《</w:t>
      </w:r>
      <w:hyperlink r:id="rId8" w:history="1">
        <w:r>
          <w:rPr>
            <w:rStyle w:val="a6"/>
            <w:rFonts w:asciiTheme="minorEastAsia" w:hAnsiTheme="minorEastAsia" w:hint="eastAsia"/>
            <w:kern w:val="0"/>
            <w:sz w:val="24"/>
            <w:szCs w:val="24"/>
          </w:rPr>
          <w:t>个人所得税法实施条例</w:t>
        </w:r>
      </w:hyperlink>
      <w:r>
        <w:rPr>
          <w:rFonts w:asciiTheme="minorEastAsia" w:hAnsiTheme="minorEastAsia" w:hint="eastAsia"/>
          <w:kern w:val="0"/>
          <w:sz w:val="24"/>
          <w:szCs w:val="24"/>
        </w:rPr>
        <w:t>》</w:t>
      </w:r>
      <w:r w:rsidR="00E01A3B" w:rsidRPr="00825C83">
        <w:rPr>
          <w:rFonts w:asciiTheme="minorEastAsia" w:hAnsiTheme="minorEastAsia" w:hint="eastAsia"/>
          <w:color w:val="000000" w:themeColor="text1"/>
          <w:sz w:val="24"/>
          <w:szCs w:val="24"/>
        </w:rPr>
        <w:t>第十四条第一款）</w:t>
      </w:r>
    </w:p>
    <w:p w14:paraId="1B2557CB" w14:textId="1C137D2C" w:rsidR="00E01A3B" w:rsidRPr="00825C83" w:rsidRDefault="00702483" w:rsidP="00825C83">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hyperlink r:id="rId9" w:history="1">
        <w:r w:rsidR="00E01A3B" w:rsidRPr="00702483">
          <w:rPr>
            <w:rStyle w:val="a6"/>
            <w:rFonts w:asciiTheme="minorEastAsia" w:hAnsiTheme="minorEastAsia" w:hint="eastAsia"/>
            <w:sz w:val="24"/>
            <w:szCs w:val="24"/>
          </w:rPr>
          <w:t>个人所得税法实施条例</w:t>
        </w:r>
      </w:hyperlink>
      <w:r w:rsidR="00E01A3B" w:rsidRPr="00825C83">
        <w:rPr>
          <w:rFonts w:asciiTheme="minorEastAsia" w:hAnsiTheme="minorEastAsia" w:hint="eastAsia"/>
          <w:color w:val="000000" w:themeColor="text1"/>
          <w:sz w:val="24"/>
          <w:szCs w:val="24"/>
        </w:rPr>
        <w:t>第二十一条法规“属于同一项目连续性收入的，以一个月内取得的收入为一次”，考虑属地管辖与时间划定有交叉的特殊情况，统一法规</w:t>
      </w:r>
      <w:r w:rsidR="00E01A3B" w:rsidRPr="00825C83">
        <w:rPr>
          <w:rFonts w:asciiTheme="minorEastAsia" w:hAnsiTheme="minorEastAsia" w:hint="eastAsia"/>
          <w:b/>
          <w:color w:val="000000" w:themeColor="text1"/>
          <w:sz w:val="24"/>
          <w:szCs w:val="24"/>
        </w:rPr>
        <w:t>以县（含县级市、区）为一地，其管辖内的一个月内的劳务服务为一次；当月跨县地域的，则应分别计算</w:t>
      </w:r>
      <w:r w:rsidR="00E01A3B" w:rsidRPr="00825C83">
        <w:rPr>
          <w:rFonts w:asciiTheme="minorEastAsia" w:hAnsiTheme="minorEastAsia" w:hint="eastAsia"/>
          <w:color w:val="000000" w:themeColor="text1"/>
          <w:sz w:val="24"/>
          <w:szCs w:val="24"/>
        </w:rPr>
        <w:t>。</w:t>
      </w:r>
    </w:p>
    <w:p w14:paraId="02A5D0C8" w14:textId="593D4E64"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w:t>
      </w:r>
      <w:bookmarkStart w:id="1" w:name="_Hlk983589"/>
      <w:r w:rsidR="00702483">
        <w:rPr>
          <w:rFonts w:asciiTheme="minorEastAsia" w:hAnsiTheme="minorEastAsia"/>
          <w:color w:val="000000" w:themeColor="text1"/>
          <w:sz w:val="24"/>
          <w:szCs w:val="24"/>
          <w:shd w:val="clear" w:color="auto" w:fill="FFFFFF"/>
        </w:rPr>
        <w:fldChar w:fldCharType="begin"/>
      </w:r>
      <w:r w:rsidR="00702483">
        <w:rPr>
          <w:rFonts w:asciiTheme="minorEastAsia" w:hAnsiTheme="minorEastAsia"/>
          <w:color w:val="000000" w:themeColor="text1"/>
          <w:sz w:val="24"/>
          <w:szCs w:val="24"/>
          <w:shd w:val="clear" w:color="auto" w:fill="FFFFFF"/>
        </w:rPr>
        <w:instrText xml:space="preserve"> HYPERLINK "http://ssfb86.com/index/News/detail/newsid/5109.html" </w:instrText>
      </w:r>
      <w:r w:rsidR="00702483">
        <w:rPr>
          <w:rFonts w:asciiTheme="minorEastAsia" w:hAnsiTheme="minorEastAsia"/>
          <w:color w:val="000000" w:themeColor="text1"/>
          <w:sz w:val="24"/>
          <w:szCs w:val="24"/>
          <w:shd w:val="clear" w:color="auto" w:fill="FFFFFF"/>
        </w:rPr>
      </w:r>
      <w:r w:rsidR="00702483">
        <w:rPr>
          <w:rFonts w:asciiTheme="minorEastAsia" w:hAnsiTheme="minorEastAsia"/>
          <w:color w:val="000000" w:themeColor="text1"/>
          <w:sz w:val="24"/>
          <w:szCs w:val="24"/>
          <w:shd w:val="clear" w:color="auto" w:fill="FFFFFF"/>
        </w:rPr>
        <w:fldChar w:fldCharType="separate"/>
      </w:r>
      <w:r w:rsidRPr="00702483">
        <w:rPr>
          <w:rStyle w:val="a6"/>
          <w:rFonts w:asciiTheme="minorEastAsia" w:hAnsiTheme="minorEastAsia" w:hint="eastAsia"/>
          <w:sz w:val="24"/>
          <w:szCs w:val="24"/>
          <w:shd w:val="clear" w:color="auto" w:fill="FFFFFF"/>
        </w:rPr>
        <w:t>国税函发[1996]602号</w:t>
      </w:r>
      <w:bookmarkEnd w:id="1"/>
      <w:r w:rsidR="00702483">
        <w:rPr>
          <w:rFonts w:asciiTheme="minorEastAsia" w:hAnsiTheme="minorEastAsia"/>
          <w:color w:val="000000" w:themeColor="text1"/>
          <w:sz w:val="24"/>
          <w:szCs w:val="24"/>
          <w:shd w:val="clear" w:color="auto" w:fill="FFFFFF"/>
        </w:rPr>
        <w:fldChar w:fldCharType="end"/>
      </w:r>
      <w:r w:rsidRPr="00825C83">
        <w:rPr>
          <w:rFonts w:asciiTheme="minorEastAsia" w:hAnsiTheme="minorEastAsia" w:hint="eastAsia"/>
          <w:color w:val="000000" w:themeColor="text1"/>
          <w:sz w:val="24"/>
          <w:szCs w:val="24"/>
          <w:shd w:val="clear" w:color="auto" w:fill="FFFFFF"/>
        </w:rPr>
        <w:t>第四条</w:t>
      </w:r>
      <w:r w:rsidRPr="00825C83">
        <w:rPr>
          <w:rFonts w:asciiTheme="minorEastAsia" w:hAnsiTheme="minorEastAsia" w:cs="宋体" w:hint="eastAsia"/>
          <w:color w:val="000000" w:themeColor="text1"/>
          <w:kern w:val="0"/>
          <w:sz w:val="24"/>
          <w:szCs w:val="24"/>
        </w:rPr>
        <w:t>）</w:t>
      </w:r>
    </w:p>
    <w:p w14:paraId="3F6AB0BB" w14:textId="65BA3BB2" w:rsidR="00825C83" w:rsidRPr="00825C83" w:rsidRDefault="00825C83" w:rsidP="00825C83">
      <w:pPr>
        <w:pStyle w:val="3"/>
        <w:spacing w:beforeLines="50" w:before="156" w:after="0" w:line="480" w:lineRule="atLeast"/>
        <w:rPr>
          <w:rFonts w:asciiTheme="minorEastAsia" w:hAnsiTheme="minorEastAsia"/>
          <w:color w:val="000000" w:themeColor="text1"/>
          <w:sz w:val="24"/>
          <w:szCs w:val="24"/>
        </w:rPr>
      </w:pPr>
      <w:r w:rsidRPr="00825C83">
        <w:rPr>
          <w:rFonts w:asciiTheme="minorEastAsia" w:hAnsiTheme="minorEastAsia" w:hint="eastAsia"/>
          <w:color w:val="000000" w:themeColor="text1"/>
          <w:sz w:val="24"/>
          <w:szCs w:val="24"/>
        </w:rPr>
        <w:t>附注：稿酬的次数问题</w:t>
      </w:r>
    </w:p>
    <w:p w14:paraId="7B0AD2C4" w14:textId="5141BF62" w:rsidR="00825C83" w:rsidRPr="00825C83" w:rsidRDefault="00825C83"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rPr>
        <w:t>（1）个人每次以图书、报刊方式出版、发表同一作品（文字作品、书画作品、摄影作品以及其他作品），不论出版单位是预付还是分笔支付稿酬，或者加印该作品后再付稿酬，均应合并其稿酬所得按一次计征个人所得税。在两处或两处以上出版、发表或再版同一作品而取得稿酬所得，则可分别各处取得的所得或再版所得按分次所得计征个人所得税。</w:t>
      </w:r>
    </w:p>
    <w:p w14:paraId="6944AB6D" w14:textId="00B5DAEA" w:rsidR="00825C83" w:rsidRPr="00825C83" w:rsidRDefault="00825C83" w:rsidP="00825C83">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825C83">
        <w:rPr>
          <w:rFonts w:asciiTheme="minorEastAsia" w:eastAsiaTheme="minorEastAsia" w:hAnsiTheme="minorEastAsia" w:hint="eastAsia"/>
          <w:color w:val="000000" w:themeColor="text1"/>
          <w:shd w:val="clear" w:color="auto" w:fill="FFFFFF"/>
        </w:rPr>
        <w:t>（</w:t>
      </w:r>
      <w:hyperlink r:id="rId10" w:history="1">
        <w:r w:rsidRPr="00702483">
          <w:rPr>
            <w:rStyle w:val="a6"/>
            <w:rFonts w:asciiTheme="minorEastAsia" w:eastAsiaTheme="minorEastAsia" w:hAnsiTheme="minorEastAsia" w:hint="eastAsia"/>
            <w:shd w:val="clear" w:color="auto" w:fill="FFFFFF"/>
          </w:rPr>
          <w:t>国税发[1994]89号</w:t>
        </w:r>
      </w:hyperlink>
      <w:r w:rsidRPr="00825C83">
        <w:rPr>
          <w:rFonts w:asciiTheme="minorEastAsia" w:eastAsiaTheme="minorEastAsia" w:hAnsiTheme="minorEastAsia" w:hint="eastAsia"/>
          <w:color w:val="000000" w:themeColor="text1"/>
          <w:shd w:val="clear" w:color="auto" w:fill="FFFFFF"/>
        </w:rPr>
        <w:t>第四条第一款）</w:t>
      </w:r>
    </w:p>
    <w:p w14:paraId="0A71691D" w14:textId="7CB91F64" w:rsidR="00825C83" w:rsidRPr="00825C83" w:rsidRDefault="00825C83"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rPr>
        <w:lastRenderedPageBreak/>
        <w:t>（2）个人的同一作品在报刊上连载，应合并其因连载而取得的所有稿酬所得为一次，按税法法规计征个人所得税。在其连载之后又出书取得稿酬所得，或先出书后连载取得稿酬所得，应视同再版稿酬分次计征个人所得税。</w:t>
      </w:r>
    </w:p>
    <w:p w14:paraId="3BDA4252" w14:textId="6525F3D8" w:rsidR="00825C83" w:rsidRPr="00825C83" w:rsidRDefault="00825C83" w:rsidP="00825C83">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shd w:val="clear" w:color="auto" w:fill="FFFFFF"/>
        </w:rPr>
      </w:pPr>
      <w:r w:rsidRPr="00825C83">
        <w:rPr>
          <w:rFonts w:asciiTheme="minorEastAsia" w:eastAsiaTheme="minorEastAsia" w:hAnsiTheme="minorEastAsia" w:hint="eastAsia"/>
          <w:color w:val="000000" w:themeColor="text1"/>
          <w:shd w:val="clear" w:color="auto" w:fill="FFFFFF"/>
        </w:rPr>
        <w:t>（</w:t>
      </w:r>
      <w:hyperlink r:id="rId11" w:history="1">
        <w:r w:rsidR="00702483" w:rsidRPr="00702483">
          <w:rPr>
            <w:rStyle w:val="a6"/>
            <w:rFonts w:asciiTheme="minorEastAsia" w:eastAsiaTheme="minorEastAsia" w:hAnsiTheme="minorEastAsia" w:hint="eastAsia"/>
            <w:shd w:val="clear" w:color="auto" w:fill="FFFFFF"/>
          </w:rPr>
          <w:t>国税发[1994]89号</w:t>
        </w:r>
      </w:hyperlink>
      <w:r w:rsidRPr="00825C83">
        <w:rPr>
          <w:rFonts w:asciiTheme="minorEastAsia" w:eastAsiaTheme="minorEastAsia" w:hAnsiTheme="minorEastAsia" w:hint="eastAsia"/>
          <w:color w:val="000000" w:themeColor="text1"/>
          <w:shd w:val="clear" w:color="auto" w:fill="FFFFFF"/>
        </w:rPr>
        <w:t>第四条第二款）</w:t>
      </w:r>
    </w:p>
    <w:p w14:paraId="3F2F13E3" w14:textId="754A6D9D" w:rsidR="00825C83" w:rsidRPr="00825C83" w:rsidRDefault="00825C83"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rPr>
        <w:t>（3）作者去世后，对取得其遗作稿酬的个人，按稿酬所得征收个人所得税。</w:t>
      </w:r>
    </w:p>
    <w:p w14:paraId="2E472774" w14:textId="71361B42" w:rsidR="00E01A3B" w:rsidRPr="00825C83" w:rsidRDefault="00825C83" w:rsidP="00825C83">
      <w:pPr>
        <w:pStyle w:val="a5"/>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shd w:val="clear" w:color="auto" w:fill="FFFFFF"/>
        </w:rPr>
        <w:t>（</w:t>
      </w:r>
      <w:hyperlink r:id="rId12" w:history="1">
        <w:r w:rsidR="00702483" w:rsidRPr="00702483">
          <w:rPr>
            <w:rStyle w:val="a6"/>
            <w:rFonts w:asciiTheme="minorEastAsia" w:eastAsiaTheme="minorEastAsia" w:hAnsiTheme="minorEastAsia" w:hint="eastAsia"/>
            <w:shd w:val="clear" w:color="auto" w:fill="FFFFFF"/>
          </w:rPr>
          <w:t>国税发[1994]89号</w:t>
        </w:r>
      </w:hyperlink>
      <w:r w:rsidRPr="00825C83">
        <w:rPr>
          <w:rFonts w:asciiTheme="minorEastAsia" w:eastAsiaTheme="minorEastAsia" w:hAnsiTheme="minorEastAsia" w:hint="eastAsia"/>
          <w:color w:val="000000" w:themeColor="text1"/>
          <w:shd w:val="clear" w:color="auto" w:fill="FFFFFF"/>
        </w:rPr>
        <w:t>第四条第三款）</w:t>
      </w:r>
    </w:p>
    <w:p w14:paraId="7AC159B7" w14:textId="643F9702" w:rsidR="00E01A3B" w:rsidRPr="00825C83" w:rsidRDefault="00E01A3B" w:rsidP="00825C83">
      <w:pPr>
        <w:pStyle w:val="2"/>
        <w:spacing w:beforeLines="50" w:before="156" w:after="0" w:line="480" w:lineRule="atLeast"/>
        <w:rPr>
          <w:rFonts w:asciiTheme="minorEastAsia" w:eastAsiaTheme="minorEastAsia" w:hAnsiTheme="minorEastAsia"/>
          <w:color w:val="000000" w:themeColor="text1"/>
          <w:sz w:val="24"/>
          <w:szCs w:val="24"/>
        </w:rPr>
      </w:pPr>
      <w:r w:rsidRPr="00825C83">
        <w:rPr>
          <w:rFonts w:asciiTheme="minorEastAsia" w:eastAsiaTheme="minorEastAsia" w:hAnsiTheme="minorEastAsia" w:hint="eastAsia"/>
          <w:color w:val="000000" w:themeColor="text1"/>
          <w:sz w:val="24"/>
          <w:szCs w:val="24"/>
        </w:rPr>
        <w:t>（二）收入额的计算</w:t>
      </w:r>
    </w:p>
    <w:p w14:paraId="669BCABF" w14:textId="77777777"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劳务报酬所得、稿酬所得、特许权使用费所得以收入减除百分之二十的费用后的余额为收入额。稿酬所得的收入额减按百分之七十计算。</w:t>
      </w:r>
    </w:p>
    <w:p w14:paraId="01BDF89A" w14:textId="1480E118"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w:t>
      </w:r>
      <w:r w:rsidR="00446DBE">
        <w:rPr>
          <w:rFonts w:asciiTheme="minorEastAsia" w:hAnsiTheme="minorEastAsia" w:cs="宋体" w:hint="eastAsia"/>
          <w:kern w:val="0"/>
          <w:sz w:val="24"/>
          <w:szCs w:val="24"/>
        </w:rPr>
        <w:t>《</w:t>
      </w:r>
      <w:hyperlink r:id="rId13" w:history="1">
        <w:r w:rsidR="00446DBE">
          <w:rPr>
            <w:rStyle w:val="a6"/>
            <w:rFonts w:asciiTheme="minorEastAsia" w:hAnsiTheme="minorEastAsia" w:cs="宋体" w:hint="eastAsia"/>
            <w:kern w:val="0"/>
            <w:sz w:val="24"/>
            <w:szCs w:val="24"/>
          </w:rPr>
          <w:t>个人所得税法</w:t>
        </w:r>
      </w:hyperlink>
      <w:r w:rsidR="00446DBE">
        <w:rPr>
          <w:rFonts w:asciiTheme="minorEastAsia" w:hAnsiTheme="minorEastAsia" w:cs="宋体" w:hint="eastAsia"/>
          <w:kern w:val="0"/>
          <w:sz w:val="24"/>
          <w:szCs w:val="24"/>
        </w:rPr>
        <w:t>》</w:t>
      </w:r>
      <w:r w:rsidRPr="00825C83">
        <w:rPr>
          <w:rFonts w:asciiTheme="minorEastAsia" w:hAnsiTheme="minorEastAsia" w:cs="宋体" w:hint="eastAsia"/>
          <w:color w:val="000000" w:themeColor="text1"/>
          <w:kern w:val="0"/>
          <w:sz w:val="24"/>
          <w:szCs w:val="24"/>
        </w:rPr>
        <w:t>第六条第二款）</w:t>
      </w:r>
    </w:p>
    <w:p w14:paraId="6FF6DF0B" w14:textId="5F09E372" w:rsidR="00E01A3B" w:rsidRPr="00825C83" w:rsidRDefault="00702483"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hyperlink r:id="rId14" w:history="1">
        <w:r w:rsidR="00E01A3B" w:rsidRPr="00702483">
          <w:rPr>
            <w:rStyle w:val="a6"/>
            <w:rFonts w:asciiTheme="minorEastAsia" w:hAnsiTheme="minorEastAsia" w:cs="宋体" w:hint="eastAsia"/>
            <w:kern w:val="0"/>
            <w:sz w:val="24"/>
            <w:szCs w:val="24"/>
          </w:rPr>
          <w:t>条例</w:t>
        </w:r>
      </w:hyperlink>
      <w:r w:rsidR="00E01A3B" w:rsidRPr="00825C83">
        <w:rPr>
          <w:rFonts w:asciiTheme="minorEastAsia" w:hAnsiTheme="minorEastAsia" w:cs="宋体" w:hint="eastAsia"/>
          <w:color w:val="000000" w:themeColor="text1"/>
          <w:kern w:val="0"/>
          <w:sz w:val="24"/>
          <w:szCs w:val="24"/>
        </w:rPr>
        <w:t>第二十一条第一款第一项中所述的“同一项目”，是指劳务报酬所得列举具体劳务项目中的某一单项，个人兼有不同的劳务报酬所得，应当分别减除费用，计算缴纳个人所得税。</w:t>
      </w:r>
    </w:p>
    <w:p w14:paraId="6CD7A48E" w14:textId="0DD41EA7"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w:t>
      </w:r>
      <w:hyperlink r:id="rId15" w:history="1">
        <w:r w:rsidR="00702483" w:rsidRPr="00702483">
          <w:rPr>
            <w:rStyle w:val="a6"/>
            <w:rFonts w:asciiTheme="minorEastAsia" w:hAnsiTheme="minorEastAsia" w:hint="eastAsia"/>
            <w:shd w:val="clear" w:color="auto" w:fill="FFFFFF"/>
          </w:rPr>
          <w:t>国税发[1994]89号</w:t>
        </w:r>
      </w:hyperlink>
      <w:r w:rsidRPr="00825C83">
        <w:rPr>
          <w:rFonts w:asciiTheme="minorEastAsia" w:hAnsiTheme="minorEastAsia" w:hint="eastAsia"/>
          <w:color w:val="000000" w:themeColor="text1"/>
          <w:sz w:val="24"/>
          <w:szCs w:val="24"/>
          <w:shd w:val="clear" w:color="auto" w:fill="FFFFFF"/>
        </w:rPr>
        <w:t>第九条</w:t>
      </w:r>
      <w:r w:rsidRPr="00825C83">
        <w:rPr>
          <w:rFonts w:asciiTheme="minorEastAsia" w:hAnsiTheme="minorEastAsia" w:cs="宋体" w:hint="eastAsia"/>
          <w:color w:val="000000" w:themeColor="text1"/>
          <w:kern w:val="0"/>
          <w:sz w:val="24"/>
          <w:szCs w:val="24"/>
        </w:rPr>
        <w:t>）</w:t>
      </w:r>
    </w:p>
    <w:p w14:paraId="27D0BA39" w14:textId="77777777" w:rsidR="00E01A3B" w:rsidRPr="00825C83" w:rsidRDefault="00E01A3B"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rPr>
        <w:t>获取劳务报酬所得的纳税义务人从其收入中支付给中介人和相关人员的报酬，在定率扣除20％的费用后，一律不再扣除。对中介人和相关人员取得的上述报酬，应分别计征个人所得税。</w:t>
      </w:r>
    </w:p>
    <w:p w14:paraId="0D84E012" w14:textId="33E98D43"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w:t>
      </w:r>
      <w:hyperlink r:id="rId16" w:history="1">
        <w:r w:rsidRPr="00702483">
          <w:rPr>
            <w:rStyle w:val="a6"/>
            <w:rFonts w:asciiTheme="minorEastAsia" w:hAnsiTheme="minorEastAsia" w:hint="eastAsia"/>
            <w:sz w:val="24"/>
            <w:szCs w:val="24"/>
            <w:shd w:val="clear" w:color="auto" w:fill="FFFFFF"/>
          </w:rPr>
          <w:t>国税函发[1996]602号</w:t>
        </w:r>
      </w:hyperlink>
      <w:r w:rsidRPr="00825C83">
        <w:rPr>
          <w:rFonts w:asciiTheme="minorEastAsia" w:hAnsiTheme="minorEastAsia" w:hint="eastAsia"/>
          <w:color w:val="000000" w:themeColor="text1"/>
          <w:sz w:val="24"/>
          <w:szCs w:val="24"/>
          <w:shd w:val="clear" w:color="auto" w:fill="FFFFFF"/>
        </w:rPr>
        <w:t>第五条</w:t>
      </w:r>
      <w:r w:rsidRPr="00825C83">
        <w:rPr>
          <w:rFonts w:asciiTheme="minorEastAsia" w:hAnsiTheme="minorEastAsia" w:cs="宋体" w:hint="eastAsia"/>
          <w:color w:val="000000" w:themeColor="text1"/>
          <w:kern w:val="0"/>
          <w:sz w:val="24"/>
          <w:szCs w:val="24"/>
        </w:rPr>
        <w:t>）</w:t>
      </w:r>
    </w:p>
    <w:p w14:paraId="75DF6813" w14:textId="07D9E01A" w:rsidR="00E01A3B" w:rsidRPr="00825C83" w:rsidRDefault="00E01A3B" w:rsidP="00825C83">
      <w:pPr>
        <w:pStyle w:val="1"/>
        <w:spacing w:beforeLines="50" w:before="156" w:after="0" w:line="480" w:lineRule="atLeast"/>
        <w:rPr>
          <w:rFonts w:asciiTheme="minorEastAsia" w:hAnsiTheme="minorEastAsia"/>
          <w:color w:val="000000" w:themeColor="text1"/>
          <w:sz w:val="24"/>
          <w:szCs w:val="24"/>
        </w:rPr>
      </w:pPr>
      <w:bookmarkStart w:id="2" w:name="_Toc13327222"/>
      <w:r w:rsidRPr="00825C83">
        <w:rPr>
          <w:rFonts w:asciiTheme="minorEastAsia" w:hAnsiTheme="minorEastAsia" w:hint="eastAsia"/>
          <w:color w:val="000000" w:themeColor="text1"/>
          <w:sz w:val="24"/>
          <w:szCs w:val="24"/>
        </w:rPr>
        <w:t>二、</w:t>
      </w:r>
      <w:r w:rsidRPr="00825C83">
        <w:rPr>
          <w:rFonts w:asciiTheme="minorEastAsia" w:hAnsiTheme="minorEastAsia"/>
          <w:color w:val="000000" w:themeColor="text1"/>
          <w:sz w:val="24"/>
          <w:szCs w:val="24"/>
        </w:rPr>
        <w:t>个人提供非有形商品推销、代理</w:t>
      </w:r>
      <w:bookmarkEnd w:id="2"/>
      <w:r w:rsidRPr="00825C83">
        <w:rPr>
          <w:rFonts w:asciiTheme="minorEastAsia" w:hAnsiTheme="minorEastAsia" w:hint="eastAsia"/>
          <w:color w:val="000000" w:themeColor="text1"/>
          <w:sz w:val="24"/>
          <w:szCs w:val="24"/>
        </w:rPr>
        <w:t>的收入额的计算</w:t>
      </w:r>
    </w:p>
    <w:p w14:paraId="16A89D23" w14:textId="5ABF98D4" w:rsidR="00E01A3B" w:rsidRPr="00702483" w:rsidRDefault="00702483" w:rsidP="0070248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702483">
        <w:rPr>
          <w:rFonts w:hint="eastAsia"/>
          <w:color w:val="333333"/>
          <w:sz w:val="24"/>
          <w:szCs w:val="24"/>
          <w:shd w:val="clear" w:color="auto" w:fill="FFFFFF"/>
        </w:rPr>
        <w:t>据反映，有些在境内从事保险、旅游等非有形商品经营的企业（包括从事此类业务的国有企业、集体企业、股份制企业、外商投资企业、外国企业及其他企业），通过其雇员或非雇员个人的推销、代理等服务活动开展业务。雇员或非雇员个人根据其推销、代理等服务活动的业绩从企业或其服务对象取得佣金、奖励和劳务费等名目的收入。根据《中华人民共和国营业税暂行条例》、《</w:t>
      </w:r>
      <w:hyperlink r:id="rId17" w:tgtFrame="_self" w:history="1">
        <w:r w:rsidRPr="00702483">
          <w:rPr>
            <w:rFonts w:hint="eastAsia"/>
            <w:color w:val="6E6E6E"/>
            <w:sz w:val="24"/>
            <w:szCs w:val="24"/>
            <w:u w:val="single"/>
            <w:shd w:val="clear" w:color="auto" w:fill="FFFFFF"/>
          </w:rPr>
          <w:t>中华人民共和国个人所得税法</w:t>
        </w:r>
      </w:hyperlink>
      <w:r w:rsidRPr="00702483">
        <w:rPr>
          <w:rFonts w:hint="eastAsia"/>
          <w:color w:val="333333"/>
          <w:sz w:val="24"/>
          <w:szCs w:val="24"/>
          <w:shd w:val="clear" w:color="auto" w:fill="FFFFFF"/>
        </w:rPr>
        <w:t>》和《</w:t>
      </w:r>
      <w:hyperlink r:id="rId18" w:tgtFrame="_self" w:history="1">
        <w:r w:rsidRPr="00702483">
          <w:rPr>
            <w:rFonts w:hint="eastAsia"/>
            <w:color w:val="6E6E6E"/>
            <w:sz w:val="24"/>
            <w:szCs w:val="24"/>
            <w:u w:val="single"/>
            <w:shd w:val="clear" w:color="auto" w:fill="FFFFFF"/>
          </w:rPr>
          <w:t>中华人民共和国税收征收管理法</w:t>
        </w:r>
      </w:hyperlink>
      <w:r w:rsidRPr="00702483">
        <w:rPr>
          <w:rFonts w:hint="eastAsia"/>
          <w:color w:val="333333"/>
          <w:sz w:val="24"/>
          <w:szCs w:val="24"/>
          <w:shd w:val="clear" w:color="auto" w:fill="FFFFFF"/>
        </w:rPr>
        <w:t>》的有关规定，现对雇</w:t>
      </w:r>
      <w:r w:rsidRPr="00702483">
        <w:rPr>
          <w:rFonts w:hint="eastAsia"/>
          <w:color w:val="333333"/>
          <w:sz w:val="24"/>
          <w:szCs w:val="24"/>
          <w:shd w:val="clear" w:color="auto" w:fill="FFFFFF"/>
        </w:rPr>
        <w:lastRenderedPageBreak/>
        <w:t>员或非雇员个人为企业提供非有形商品推销、代理等服务活动取得收入征收营业税和个人所得税的有关问题明确如下</w:t>
      </w:r>
      <w:r w:rsidR="00E01A3B" w:rsidRPr="00702483">
        <w:rPr>
          <w:rFonts w:asciiTheme="minorEastAsia" w:hAnsiTheme="minorEastAsia" w:cs="宋体" w:hint="eastAsia"/>
          <w:color w:val="000000" w:themeColor="text1"/>
          <w:kern w:val="0"/>
          <w:sz w:val="24"/>
          <w:szCs w:val="24"/>
        </w:rPr>
        <w:t>：</w:t>
      </w:r>
    </w:p>
    <w:p w14:paraId="5DA1017C" w14:textId="77777777" w:rsidR="00E01A3B" w:rsidRPr="00825C83" w:rsidRDefault="00E01A3B" w:rsidP="00825C83">
      <w:pPr>
        <w:pStyle w:val="2"/>
        <w:spacing w:beforeLines="50" w:before="156" w:after="0" w:line="480" w:lineRule="atLeast"/>
        <w:rPr>
          <w:rFonts w:asciiTheme="minorEastAsia" w:eastAsiaTheme="minorEastAsia" w:hAnsiTheme="minorEastAsia"/>
          <w:color w:val="000000" w:themeColor="text1"/>
          <w:sz w:val="24"/>
          <w:szCs w:val="24"/>
        </w:rPr>
      </w:pPr>
      <w:bookmarkStart w:id="3" w:name="_Toc13327223"/>
      <w:r w:rsidRPr="00825C83">
        <w:rPr>
          <w:rFonts w:asciiTheme="minorEastAsia" w:eastAsiaTheme="minorEastAsia" w:hAnsiTheme="minorEastAsia" w:hint="eastAsia"/>
          <w:color w:val="000000" w:themeColor="text1"/>
          <w:sz w:val="24"/>
          <w:szCs w:val="24"/>
        </w:rPr>
        <w:t>（一）政策内容</w:t>
      </w:r>
      <w:bookmarkEnd w:id="3"/>
    </w:p>
    <w:p w14:paraId="04C2CD9D" w14:textId="77777777" w:rsidR="00E01A3B" w:rsidRPr="00825C83" w:rsidRDefault="00E01A3B" w:rsidP="00825C83">
      <w:pPr>
        <w:pStyle w:val="3"/>
        <w:spacing w:beforeLines="50" w:before="156" w:after="0" w:line="480" w:lineRule="atLeast"/>
        <w:rPr>
          <w:rFonts w:asciiTheme="minorEastAsia" w:hAnsiTheme="minorEastAsia"/>
          <w:color w:val="000000" w:themeColor="text1"/>
          <w:sz w:val="24"/>
          <w:szCs w:val="24"/>
        </w:rPr>
      </w:pPr>
      <w:bookmarkStart w:id="4" w:name="_Toc13327224"/>
      <w:r w:rsidRPr="00825C83">
        <w:rPr>
          <w:rFonts w:asciiTheme="minorEastAsia" w:hAnsiTheme="minorEastAsia" w:hint="eastAsia"/>
          <w:color w:val="000000" w:themeColor="text1"/>
          <w:sz w:val="24"/>
          <w:szCs w:val="24"/>
        </w:rPr>
        <w:t>1.对雇员的税务处理</w:t>
      </w:r>
      <w:bookmarkEnd w:id="4"/>
    </w:p>
    <w:p w14:paraId="4056B22A" w14:textId="64D4F429" w:rsidR="00E01A3B" w:rsidRPr="00825C83" w:rsidRDefault="00E01A3B" w:rsidP="00825C83">
      <w:pPr>
        <w:widowControl/>
        <w:spacing w:beforeLines="50" w:before="156" w:line="480" w:lineRule="atLeast"/>
        <w:ind w:firstLineChars="200" w:firstLine="480"/>
        <w:jc w:val="left"/>
        <w:rPr>
          <w:rFonts w:asciiTheme="minorEastAsia" w:hAnsiTheme="minorEastAsia" w:cs="宋体"/>
          <w:bCs/>
          <w:i/>
          <w:color w:val="000000" w:themeColor="text1"/>
          <w:kern w:val="0"/>
          <w:sz w:val="24"/>
          <w:szCs w:val="24"/>
        </w:rPr>
      </w:pPr>
      <w:r w:rsidRPr="00825C83">
        <w:rPr>
          <w:rFonts w:asciiTheme="minorEastAsia" w:hAnsiTheme="minorEastAsia" w:cs="宋体" w:hint="eastAsia"/>
          <w:color w:val="000000" w:themeColor="text1"/>
          <w:kern w:val="0"/>
          <w:sz w:val="24"/>
          <w:szCs w:val="24"/>
        </w:rPr>
        <w:t>雇员为本企业提供非有形商品推销、代理等服务活动取得佣金、奖励和劳务费等名目的收入，无论该收入采用何种计取方法和支付方式，均应计入该雇员的当期工资、薪金所得，按照《</w:t>
      </w:r>
      <w:hyperlink r:id="rId19" w:history="1">
        <w:r w:rsidRPr="00702483">
          <w:rPr>
            <w:rStyle w:val="a6"/>
            <w:rFonts w:asciiTheme="minorEastAsia" w:hAnsiTheme="minorEastAsia" w:cs="宋体" w:hint="eastAsia"/>
            <w:kern w:val="0"/>
            <w:sz w:val="24"/>
            <w:szCs w:val="24"/>
          </w:rPr>
          <w:t>中华人民共和国个人所得税法</w:t>
        </w:r>
      </w:hyperlink>
      <w:r w:rsidRPr="00825C83">
        <w:rPr>
          <w:rFonts w:asciiTheme="minorEastAsia" w:hAnsiTheme="minorEastAsia" w:cs="宋体" w:hint="eastAsia"/>
          <w:color w:val="000000" w:themeColor="text1"/>
          <w:kern w:val="0"/>
          <w:sz w:val="24"/>
          <w:szCs w:val="24"/>
        </w:rPr>
        <w:t>》及其</w:t>
      </w:r>
      <w:hyperlink r:id="rId20" w:history="1">
        <w:r w:rsidRPr="00702483">
          <w:rPr>
            <w:rStyle w:val="a6"/>
            <w:rFonts w:asciiTheme="minorEastAsia" w:hAnsiTheme="minorEastAsia" w:cs="宋体" w:hint="eastAsia"/>
            <w:kern w:val="0"/>
            <w:sz w:val="24"/>
            <w:szCs w:val="24"/>
          </w:rPr>
          <w:t>实施条例</w:t>
        </w:r>
      </w:hyperlink>
      <w:r w:rsidRPr="00825C83">
        <w:rPr>
          <w:rFonts w:asciiTheme="minorEastAsia" w:hAnsiTheme="minorEastAsia" w:cs="宋体" w:hint="eastAsia"/>
          <w:color w:val="000000" w:themeColor="text1"/>
          <w:kern w:val="0"/>
          <w:sz w:val="24"/>
          <w:szCs w:val="24"/>
        </w:rPr>
        <w:t>和其他有关规定计算征收个人所得税</w:t>
      </w:r>
      <w:r w:rsidRPr="00825C83">
        <w:rPr>
          <w:rFonts w:asciiTheme="minorEastAsia" w:hAnsiTheme="minorEastAsia" w:cs="宋体" w:hint="eastAsia"/>
          <w:bCs/>
          <w:i/>
          <w:color w:val="000000" w:themeColor="text1"/>
          <w:kern w:val="0"/>
          <w:sz w:val="24"/>
          <w:szCs w:val="24"/>
        </w:rPr>
        <w:t>。</w:t>
      </w:r>
    </w:p>
    <w:p w14:paraId="58FDBC97" w14:textId="208A3E33" w:rsidR="00E01A3B" w:rsidRPr="00825C83" w:rsidRDefault="00E01A3B" w:rsidP="00825C83">
      <w:pPr>
        <w:widowControl/>
        <w:spacing w:beforeLines="50" w:before="156" w:line="480" w:lineRule="atLeast"/>
        <w:ind w:firstLineChars="200" w:firstLine="482"/>
        <w:jc w:val="right"/>
        <w:rPr>
          <w:rFonts w:asciiTheme="minorEastAsia" w:hAnsiTheme="minorEastAsia"/>
          <w:b/>
          <w:bCs/>
          <w:color w:val="000000" w:themeColor="text1"/>
          <w:sz w:val="24"/>
          <w:szCs w:val="24"/>
        </w:rPr>
      </w:pPr>
      <w:bookmarkStart w:id="5" w:name="_Hlk905165"/>
      <w:r w:rsidRPr="00825C83">
        <w:rPr>
          <w:rFonts w:asciiTheme="minorEastAsia" w:hAnsiTheme="minorEastAsia" w:hint="eastAsia"/>
          <w:b/>
          <w:bCs/>
          <w:color w:val="000000" w:themeColor="text1"/>
          <w:sz w:val="24"/>
          <w:szCs w:val="24"/>
        </w:rPr>
        <w:t>（</w:t>
      </w:r>
      <w:hyperlink r:id="rId21" w:history="1">
        <w:r w:rsidRPr="00702483">
          <w:rPr>
            <w:rStyle w:val="a6"/>
            <w:rFonts w:asciiTheme="minorEastAsia" w:hAnsiTheme="minorEastAsia"/>
            <w:bCs/>
            <w:sz w:val="24"/>
            <w:szCs w:val="24"/>
          </w:rPr>
          <w:t>财税字〔1997〕103号</w:t>
        </w:r>
      </w:hyperlink>
      <w:r w:rsidRPr="00825C83">
        <w:rPr>
          <w:rFonts w:asciiTheme="minorEastAsia" w:hAnsiTheme="minorEastAsia" w:hint="eastAsia"/>
          <w:b/>
          <w:bCs/>
          <w:color w:val="000000" w:themeColor="text1"/>
          <w:sz w:val="24"/>
          <w:szCs w:val="24"/>
        </w:rPr>
        <w:t>第一条）</w:t>
      </w:r>
    </w:p>
    <w:p w14:paraId="1938C3B3" w14:textId="77777777" w:rsidR="00E01A3B" w:rsidRPr="00825C83" w:rsidRDefault="00E01A3B" w:rsidP="00825C83">
      <w:pPr>
        <w:pStyle w:val="3"/>
        <w:spacing w:beforeLines="50" w:before="156" w:after="0" w:line="480" w:lineRule="atLeast"/>
        <w:rPr>
          <w:rFonts w:asciiTheme="minorEastAsia" w:hAnsiTheme="minorEastAsia"/>
          <w:color w:val="000000" w:themeColor="text1"/>
          <w:sz w:val="24"/>
          <w:szCs w:val="24"/>
        </w:rPr>
      </w:pPr>
      <w:bookmarkStart w:id="6" w:name="_Toc13327225"/>
      <w:bookmarkEnd w:id="5"/>
      <w:r w:rsidRPr="00825C83">
        <w:rPr>
          <w:rFonts w:asciiTheme="minorEastAsia" w:hAnsiTheme="minorEastAsia" w:hint="eastAsia"/>
          <w:color w:val="000000" w:themeColor="text1"/>
          <w:sz w:val="24"/>
          <w:szCs w:val="24"/>
        </w:rPr>
        <w:t>2</w:t>
      </w:r>
      <w:r w:rsidRPr="00825C83">
        <w:rPr>
          <w:rFonts w:asciiTheme="minorEastAsia" w:hAnsiTheme="minorEastAsia"/>
          <w:color w:val="000000" w:themeColor="text1"/>
          <w:sz w:val="24"/>
          <w:szCs w:val="24"/>
        </w:rPr>
        <w:t>.</w:t>
      </w:r>
      <w:r w:rsidRPr="00825C83">
        <w:rPr>
          <w:rFonts w:asciiTheme="minorEastAsia" w:hAnsiTheme="minorEastAsia" w:hint="eastAsia"/>
          <w:color w:val="000000" w:themeColor="text1"/>
          <w:sz w:val="24"/>
          <w:szCs w:val="24"/>
        </w:rPr>
        <w:t>对非雇员的税务处理</w:t>
      </w:r>
      <w:bookmarkEnd w:id="6"/>
    </w:p>
    <w:p w14:paraId="31B87183" w14:textId="680E86BD" w:rsidR="00E01A3B" w:rsidRPr="00825C83" w:rsidRDefault="00E01A3B" w:rsidP="00825C8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非本企业雇员为企业提供非有形商品推销、代理等服务活动取得的佣金、奖励和劳务费等名目的收入，无论该收入采用何种计取方法和支付方式，均应计入个人从事服务业应税劳务的</w:t>
      </w:r>
      <w:r w:rsidRPr="00825C83">
        <w:rPr>
          <w:rFonts w:asciiTheme="minorEastAsia" w:hAnsiTheme="minorEastAsia" w:cs="宋体" w:hint="eastAsia"/>
          <w:i/>
          <w:iCs/>
          <w:color w:val="000000" w:themeColor="text1"/>
          <w:kern w:val="0"/>
          <w:sz w:val="24"/>
          <w:szCs w:val="24"/>
        </w:rPr>
        <w:t>营业额</w:t>
      </w:r>
      <w:r w:rsidRPr="00825C83">
        <w:rPr>
          <w:rFonts w:asciiTheme="minorEastAsia" w:hAnsiTheme="minorEastAsia" w:cs="宋体" w:hint="eastAsia"/>
          <w:color w:val="000000" w:themeColor="text1"/>
          <w:kern w:val="0"/>
          <w:sz w:val="24"/>
          <w:szCs w:val="24"/>
        </w:rPr>
        <w:t>；上述收入扣除已缴纳的</w:t>
      </w:r>
      <w:r w:rsidRPr="00825C83">
        <w:rPr>
          <w:rFonts w:asciiTheme="minorEastAsia" w:hAnsiTheme="minorEastAsia" w:cs="宋体" w:hint="eastAsia"/>
          <w:i/>
          <w:color w:val="000000" w:themeColor="text1"/>
          <w:kern w:val="0"/>
          <w:sz w:val="24"/>
          <w:szCs w:val="24"/>
        </w:rPr>
        <w:t>营业税</w:t>
      </w:r>
      <w:r w:rsidRPr="00825C83">
        <w:rPr>
          <w:rFonts w:asciiTheme="minorEastAsia" w:hAnsiTheme="minorEastAsia" w:cs="宋体" w:hint="eastAsia"/>
          <w:color w:val="000000" w:themeColor="text1"/>
          <w:kern w:val="0"/>
          <w:sz w:val="24"/>
          <w:szCs w:val="24"/>
        </w:rPr>
        <w:t>税款后，应计入个人的劳务报酬所得，按</w:t>
      </w:r>
      <w:r w:rsidRPr="00702483">
        <w:rPr>
          <w:rFonts w:asciiTheme="minorEastAsia" w:hAnsiTheme="minorEastAsia" w:cs="宋体" w:hint="eastAsia"/>
          <w:color w:val="000000" w:themeColor="text1"/>
          <w:kern w:val="0"/>
          <w:sz w:val="24"/>
          <w:szCs w:val="24"/>
        </w:rPr>
        <w:t>照</w:t>
      </w:r>
      <w:r w:rsidR="00702483" w:rsidRPr="00702483">
        <w:rPr>
          <w:rFonts w:hint="eastAsia"/>
          <w:color w:val="333333"/>
          <w:sz w:val="24"/>
          <w:szCs w:val="24"/>
          <w:shd w:val="clear" w:color="auto" w:fill="FFFFFF"/>
        </w:rPr>
        <w:t>《</w:t>
      </w:r>
      <w:hyperlink r:id="rId22" w:tgtFrame="_self" w:history="1">
        <w:r w:rsidR="00702483" w:rsidRPr="00702483">
          <w:rPr>
            <w:rFonts w:hint="eastAsia"/>
            <w:color w:val="6E6E6E"/>
            <w:sz w:val="24"/>
            <w:szCs w:val="24"/>
            <w:u w:val="single"/>
            <w:shd w:val="clear" w:color="auto" w:fill="FFFFFF"/>
          </w:rPr>
          <w:t>中华人民共和国个人所得税法</w:t>
        </w:r>
      </w:hyperlink>
      <w:r w:rsidR="00702483" w:rsidRPr="00702483">
        <w:rPr>
          <w:rFonts w:hint="eastAsia"/>
          <w:color w:val="333333"/>
          <w:sz w:val="24"/>
          <w:szCs w:val="24"/>
          <w:shd w:val="clear" w:color="auto" w:fill="FFFFFF"/>
        </w:rPr>
        <w:t>》及其</w:t>
      </w:r>
      <w:hyperlink r:id="rId23" w:tgtFrame="_self" w:history="1">
        <w:r w:rsidR="00702483" w:rsidRPr="00702483">
          <w:rPr>
            <w:rFonts w:hint="eastAsia"/>
            <w:color w:val="6E6E6E"/>
            <w:sz w:val="24"/>
            <w:szCs w:val="24"/>
            <w:u w:val="single"/>
            <w:shd w:val="clear" w:color="auto" w:fill="FFFFFF"/>
          </w:rPr>
          <w:t>实施条例</w:t>
        </w:r>
      </w:hyperlink>
      <w:r w:rsidRPr="00702483">
        <w:rPr>
          <w:rFonts w:asciiTheme="minorEastAsia" w:hAnsiTheme="minorEastAsia" w:cs="宋体" w:hint="eastAsia"/>
          <w:color w:val="000000" w:themeColor="text1"/>
          <w:kern w:val="0"/>
          <w:sz w:val="24"/>
          <w:szCs w:val="24"/>
        </w:rPr>
        <w:t>和其</w:t>
      </w:r>
      <w:r w:rsidRPr="00825C83">
        <w:rPr>
          <w:rFonts w:asciiTheme="minorEastAsia" w:hAnsiTheme="minorEastAsia" w:cs="宋体" w:hint="eastAsia"/>
          <w:color w:val="000000" w:themeColor="text1"/>
          <w:kern w:val="0"/>
          <w:sz w:val="24"/>
          <w:szCs w:val="24"/>
        </w:rPr>
        <w:t>他有关规定计算征收个人所得税。</w:t>
      </w:r>
    </w:p>
    <w:p w14:paraId="0BE76D02" w14:textId="59F2B54C" w:rsidR="00E01A3B" w:rsidRPr="00825C83" w:rsidRDefault="00E01A3B" w:rsidP="00825C83">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825C83">
        <w:rPr>
          <w:rFonts w:asciiTheme="minorEastAsia" w:hAnsiTheme="minorEastAsia" w:hint="eastAsia"/>
          <w:b/>
          <w:bCs/>
          <w:color w:val="000000" w:themeColor="text1"/>
          <w:sz w:val="24"/>
          <w:szCs w:val="24"/>
        </w:rPr>
        <w:t>（</w:t>
      </w:r>
      <w:hyperlink r:id="rId24" w:history="1">
        <w:r w:rsidR="00702483" w:rsidRPr="00702483">
          <w:rPr>
            <w:rStyle w:val="a6"/>
            <w:rFonts w:asciiTheme="minorEastAsia" w:hAnsiTheme="minorEastAsia"/>
            <w:bCs/>
            <w:sz w:val="24"/>
            <w:szCs w:val="24"/>
          </w:rPr>
          <w:t>财税字〔1997〕103号</w:t>
        </w:r>
      </w:hyperlink>
      <w:r w:rsidRPr="00825C83">
        <w:rPr>
          <w:rFonts w:asciiTheme="minorEastAsia" w:hAnsiTheme="minorEastAsia" w:hint="eastAsia"/>
          <w:b/>
          <w:bCs/>
          <w:color w:val="000000" w:themeColor="text1"/>
          <w:sz w:val="24"/>
          <w:szCs w:val="24"/>
        </w:rPr>
        <w:t>第二条）</w:t>
      </w:r>
    </w:p>
    <w:p w14:paraId="484DA4F7" w14:textId="77777777" w:rsidR="00E01A3B" w:rsidRPr="00825C83" w:rsidRDefault="00E01A3B" w:rsidP="00825C83">
      <w:pPr>
        <w:pStyle w:val="4"/>
        <w:spacing w:beforeLines="50" w:before="156" w:after="0" w:line="480" w:lineRule="atLeast"/>
        <w:rPr>
          <w:rFonts w:asciiTheme="minorEastAsia" w:eastAsiaTheme="minorEastAsia" w:hAnsiTheme="minorEastAsia"/>
          <w:color w:val="000000" w:themeColor="text1"/>
          <w:sz w:val="24"/>
          <w:szCs w:val="24"/>
        </w:rPr>
      </w:pPr>
      <w:bookmarkStart w:id="7" w:name="_Toc13327214"/>
      <w:r w:rsidRPr="00825C83">
        <w:rPr>
          <w:rFonts w:asciiTheme="minorEastAsia" w:eastAsiaTheme="minorEastAsia" w:hAnsiTheme="minorEastAsia" w:hint="eastAsia"/>
          <w:color w:val="000000" w:themeColor="text1"/>
          <w:sz w:val="24"/>
          <w:szCs w:val="24"/>
        </w:rPr>
        <w:t>（1）保险营销员</w:t>
      </w:r>
      <w:bookmarkEnd w:id="7"/>
      <w:r w:rsidRPr="00825C83">
        <w:rPr>
          <w:rFonts w:asciiTheme="minorEastAsia" w:eastAsiaTheme="minorEastAsia" w:hAnsiTheme="minorEastAsia" w:hint="eastAsia"/>
          <w:color w:val="000000" w:themeColor="text1"/>
          <w:sz w:val="24"/>
          <w:szCs w:val="24"/>
        </w:rPr>
        <w:t>、证券经纪人</w:t>
      </w:r>
    </w:p>
    <w:p w14:paraId="65BE7D42" w14:textId="77777777" w:rsidR="00E01A3B" w:rsidRPr="00825C83" w:rsidRDefault="00E01A3B" w:rsidP="00825C83">
      <w:pPr>
        <w:pStyle w:val="5"/>
        <w:spacing w:beforeLines="50" w:before="156" w:after="0" w:line="480" w:lineRule="atLeast"/>
        <w:rPr>
          <w:rFonts w:asciiTheme="minorEastAsia" w:hAnsiTheme="minorEastAsia"/>
          <w:color w:val="000000" w:themeColor="text1"/>
          <w:sz w:val="24"/>
          <w:szCs w:val="24"/>
        </w:rPr>
      </w:pPr>
      <w:bookmarkStart w:id="8" w:name="_Toc13327215"/>
      <w:r w:rsidRPr="00825C83">
        <w:rPr>
          <w:rFonts w:asciiTheme="minorEastAsia" w:hAnsiTheme="minorEastAsia" w:hint="eastAsia"/>
          <w:color w:val="000000" w:themeColor="text1"/>
          <w:sz w:val="24"/>
          <w:szCs w:val="24"/>
        </w:rPr>
        <w:t>①范围</w:t>
      </w:r>
      <w:bookmarkEnd w:id="8"/>
    </w:p>
    <w:p w14:paraId="57D82B89" w14:textId="77777777" w:rsidR="00E01A3B" w:rsidRPr="00825C83" w:rsidRDefault="00E01A3B"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rPr>
        <w:t>本公告所称个人保险代理人，是指根据保险企业的委托，在保险企业授权范围内代为办理保险业务的自然人，不包括个体工商户。</w:t>
      </w:r>
    </w:p>
    <w:p w14:paraId="1B0B0974" w14:textId="2BAEE77C"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825C83">
        <w:rPr>
          <w:rFonts w:asciiTheme="minorEastAsia" w:hAnsiTheme="minorEastAsia" w:hint="eastAsia"/>
          <w:color w:val="000000" w:themeColor="text1"/>
          <w:sz w:val="24"/>
          <w:szCs w:val="24"/>
        </w:rPr>
        <w:t>（</w:t>
      </w:r>
      <w:hyperlink r:id="rId25" w:history="1">
        <w:r w:rsidRPr="00E26403">
          <w:rPr>
            <w:rStyle w:val="a6"/>
            <w:rFonts w:asciiTheme="minorEastAsia" w:hAnsiTheme="minorEastAsia" w:hint="eastAsia"/>
            <w:sz w:val="24"/>
            <w:szCs w:val="24"/>
          </w:rPr>
          <w:t>国家税务总局公告2016年第45号</w:t>
        </w:r>
      </w:hyperlink>
      <w:r w:rsidRPr="00825C83">
        <w:rPr>
          <w:rFonts w:asciiTheme="minorEastAsia" w:hAnsiTheme="minorEastAsia" w:hint="eastAsia"/>
          <w:color w:val="000000" w:themeColor="text1"/>
          <w:sz w:val="24"/>
          <w:szCs w:val="24"/>
        </w:rPr>
        <w:t>第六条）</w:t>
      </w:r>
    </w:p>
    <w:p w14:paraId="11766316" w14:textId="77777777" w:rsidR="00E01A3B" w:rsidRPr="00825C83" w:rsidRDefault="00E01A3B" w:rsidP="00825C83">
      <w:pPr>
        <w:pStyle w:val="5"/>
        <w:spacing w:beforeLines="50" w:before="156" w:after="0" w:line="480" w:lineRule="atLeast"/>
        <w:rPr>
          <w:rFonts w:asciiTheme="minorEastAsia" w:hAnsiTheme="minorEastAsia"/>
          <w:color w:val="000000" w:themeColor="text1"/>
          <w:sz w:val="24"/>
          <w:szCs w:val="24"/>
        </w:rPr>
      </w:pPr>
      <w:bookmarkStart w:id="9" w:name="_Toc13327216"/>
      <w:r w:rsidRPr="00825C83">
        <w:rPr>
          <w:rFonts w:asciiTheme="minorEastAsia" w:hAnsiTheme="minorEastAsia" w:hint="eastAsia"/>
          <w:color w:val="000000" w:themeColor="text1"/>
          <w:sz w:val="24"/>
          <w:szCs w:val="24"/>
        </w:rPr>
        <w:t>②应纳税所得额的计算</w:t>
      </w:r>
      <w:bookmarkEnd w:id="9"/>
    </w:p>
    <w:p w14:paraId="4B9F1693" w14:textId="77777777" w:rsidR="00E01A3B" w:rsidRPr="00825C83" w:rsidRDefault="00E01A3B"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bookmarkStart w:id="10" w:name="_Toc13327219"/>
      <w:r w:rsidRPr="00825C83">
        <w:rPr>
          <w:rFonts w:asciiTheme="minorEastAsia" w:eastAsiaTheme="minorEastAsia" w:hAnsiTheme="minorEastAsia" w:hint="eastAsia"/>
          <w:color w:val="000000" w:themeColor="text1"/>
        </w:rPr>
        <w:t>保险营销员、证券经纪人取得的佣金收入，属于劳务报酬所得，以不含增值税的收入减除20%的费用后的余额为收入额，收入额减去展业成本以及附加税费</w:t>
      </w:r>
      <w:r w:rsidRPr="00825C83">
        <w:rPr>
          <w:rFonts w:asciiTheme="minorEastAsia" w:eastAsiaTheme="minorEastAsia" w:hAnsiTheme="minorEastAsia" w:hint="eastAsia"/>
          <w:color w:val="000000" w:themeColor="text1"/>
        </w:rPr>
        <w:lastRenderedPageBreak/>
        <w:t>后，并入当年综合所得，计算缴纳个人所得税。保险营销员、证券经纪人展业成本按照收入额的25%计算。</w:t>
      </w:r>
    </w:p>
    <w:p w14:paraId="3131D79A" w14:textId="5D5C729E" w:rsidR="00E01A3B" w:rsidRPr="00825C83" w:rsidRDefault="00E01A3B" w:rsidP="00825C83">
      <w:pPr>
        <w:spacing w:beforeLines="50" w:before="156" w:line="480" w:lineRule="atLeast"/>
        <w:jc w:val="right"/>
        <w:rPr>
          <w:rFonts w:asciiTheme="minorEastAsia" w:hAnsiTheme="minorEastAsia" w:cs="宋体"/>
          <w:color w:val="000000" w:themeColor="text1"/>
          <w:kern w:val="0"/>
          <w:sz w:val="24"/>
          <w:szCs w:val="24"/>
        </w:rPr>
      </w:pPr>
      <w:r w:rsidRPr="00825C83">
        <w:rPr>
          <w:rFonts w:asciiTheme="minorEastAsia" w:hAnsiTheme="minorEastAsia" w:hint="eastAsia"/>
          <w:color w:val="000000" w:themeColor="text1"/>
          <w:sz w:val="24"/>
          <w:szCs w:val="24"/>
        </w:rPr>
        <w:t>（</w:t>
      </w:r>
      <w:hyperlink r:id="rId26" w:history="1">
        <w:r w:rsidRPr="00E26403">
          <w:rPr>
            <w:rStyle w:val="a6"/>
            <w:rFonts w:asciiTheme="minorEastAsia" w:hAnsiTheme="minorEastAsia" w:hint="eastAsia"/>
            <w:sz w:val="24"/>
            <w:szCs w:val="24"/>
          </w:rPr>
          <w:t>财税〔2018〕164号</w:t>
        </w:r>
      </w:hyperlink>
      <w:r w:rsidRPr="00825C83">
        <w:rPr>
          <w:rFonts w:asciiTheme="minorEastAsia" w:hAnsiTheme="minorEastAsia" w:hint="eastAsia"/>
          <w:color w:val="000000" w:themeColor="text1"/>
          <w:sz w:val="24"/>
          <w:szCs w:val="24"/>
        </w:rPr>
        <w:t>第三条第一款）</w:t>
      </w:r>
    </w:p>
    <w:p w14:paraId="6028EC63" w14:textId="77777777" w:rsidR="00E01A3B" w:rsidRPr="00825C83" w:rsidRDefault="00E01A3B" w:rsidP="00825C83">
      <w:pPr>
        <w:pStyle w:val="5"/>
        <w:spacing w:beforeLines="50" w:before="156" w:after="0" w:line="480" w:lineRule="atLeast"/>
        <w:rPr>
          <w:rFonts w:asciiTheme="minorEastAsia" w:hAnsiTheme="minorEastAsia"/>
          <w:color w:val="000000" w:themeColor="text1"/>
          <w:sz w:val="24"/>
          <w:szCs w:val="24"/>
        </w:rPr>
      </w:pPr>
      <w:r w:rsidRPr="00825C83">
        <w:rPr>
          <w:rFonts w:asciiTheme="minorEastAsia" w:hAnsiTheme="minorEastAsia" w:hint="eastAsia"/>
          <w:color w:val="000000" w:themeColor="text1"/>
          <w:sz w:val="24"/>
          <w:szCs w:val="24"/>
        </w:rPr>
        <w:t>③扣缴</w:t>
      </w:r>
      <w:bookmarkEnd w:id="10"/>
    </w:p>
    <w:p w14:paraId="1D0169B5" w14:textId="77777777" w:rsidR="00E01A3B" w:rsidRPr="00825C83" w:rsidRDefault="00E01A3B"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rPr>
        <w:t>个人保险代理人为保险企业提供保险代理服务应当缴纳的个人所得税，由保险企业按照现行规定依法代扣代缴。</w:t>
      </w:r>
    </w:p>
    <w:p w14:paraId="5A411321" w14:textId="3DD9BA5B" w:rsidR="00E01A3B" w:rsidRPr="00825C83" w:rsidRDefault="00E01A3B" w:rsidP="00E26403">
      <w:pPr>
        <w:widowControl/>
        <w:shd w:val="clear" w:color="auto" w:fill="FFFFFF"/>
        <w:wordWrap w:val="0"/>
        <w:spacing w:beforeLines="50" w:before="156" w:line="480" w:lineRule="atLeast"/>
        <w:ind w:firstLineChars="200" w:firstLine="480"/>
        <w:jc w:val="right"/>
        <w:rPr>
          <w:rFonts w:asciiTheme="minorEastAsia" w:hAnsiTheme="minorEastAsia"/>
          <w:color w:val="000000" w:themeColor="text1"/>
          <w:sz w:val="24"/>
          <w:szCs w:val="24"/>
        </w:rPr>
      </w:pPr>
      <w:r w:rsidRPr="00825C83">
        <w:rPr>
          <w:rFonts w:asciiTheme="minorEastAsia" w:hAnsiTheme="minorEastAsia" w:hint="eastAsia"/>
          <w:color w:val="000000" w:themeColor="text1"/>
          <w:sz w:val="24"/>
          <w:szCs w:val="24"/>
        </w:rPr>
        <w:t>（</w:t>
      </w:r>
      <w:hyperlink r:id="rId27" w:history="1">
        <w:r w:rsidR="00E26403" w:rsidRPr="00E26403">
          <w:rPr>
            <w:rStyle w:val="a6"/>
            <w:rFonts w:asciiTheme="minorEastAsia" w:hAnsiTheme="minorEastAsia" w:hint="eastAsia"/>
            <w:sz w:val="24"/>
            <w:szCs w:val="24"/>
          </w:rPr>
          <w:t>国家税务总局公告2016年第45号</w:t>
        </w:r>
      </w:hyperlink>
      <w:r w:rsidRPr="00825C83">
        <w:rPr>
          <w:rFonts w:asciiTheme="minorEastAsia" w:hAnsiTheme="minorEastAsia" w:hint="eastAsia"/>
          <w:color w:val="000000" w:themeColor="text1"/>
          <w:sz w:val="24"/>
          <w:szCs w:val="24"/>
        </w:rPr>
        <w:t>第一条第</w:t>
      </w:r>
      <w:r w:rsidR="00E26403">
        <w:rPr>
          <w:rFonts w:asciiTheme="minorEastAsia" w:hAnsiTheme="minorEastAsia" w:hint="eastAsia"/>
          <w:color w:val="000000" w:themeColor="text1"/>
          <w:sz w:val="24"/>
          <w:szCs w:val="24"/>
        </w:rPr>
        <w:t>二</w:t>
      </w:r>
      <w:r w:rsidRPr="00825C83">
        <w:rPr>
          <w:rFonts w:asciiTheme="minorEastAsia" w:hAnsiTheme="minorEastAsia" w:hint="eastAsia"/>
          <w:color w:val="000000" w:themeColor="text1"/>
          <w:sz w:val="24"/>
          <w:szCs w:val="24"/>
        </w:rPr>
        <w:t>款）</w:t>
      </w:r>
    </w:p>
    <w:p w14:paraId="0D87B2AE" w14:textId="78D2D959" w:rsidR="00E01A3B" w:rsidRPr="00825C83" w:rsidRDefault="00E01A3B" w:rsidP="00825C83">
      <w:pPr>
        <w:pStyle w:val="a5"/>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825C83">
        <w:rPr>
          <w:rFonts w:asciiTheme="minorEastAsia" w:eastAsiaTheme="minorEastAsia" w:hAnsiTheme="minorEastAsia" w:hint="eastAsia"/>
          <w:color w:val="000000" w:themeColor="text1"/>
        </w:rPr>
        <w:t>扣缴义务人向保险营销员、证券经纪人支付佣金收入时，应按</w:t>
      </w:r>
      <w:r w:rsidRPr="00E26403">
        <w:rPr>
          <w:rFonts w:asciiTheme="minorEastAsia" w:eastAsiaTheme="minorEastAsia" w:hAnsiTheme="minorEastAsia" w:hint="eastAsia"/>
          <w:color w:val="000000" w:themeColor="text1"/>
        </w:rPr>
        <w:t>照</w:t>
      </w:r>
      <w:r w:rsidR="00E26403" w:rsidRPr="00E26403">
        <w:rPr>
          <w:rFonts w:asciiTheme="minorHAnsi" w:eastAsiaTheme="minorEastAsia" w:hAnsiTheme="minorHAnsi" w:cstheme="minorBidi" w:hint="eastAsia"/>
          <w:color w:val="333333"/>
          <w:kern w:val="2"/>
          <w:shd w:val="clear" w:color="auto" w:fill="FFFFFF"/>
        </w:rPr>
        <w:t>《个人所得税扣缴申报管理办法（试行）》（</w:t>
      </w:r>
      <w:hyperlink r:id="rId28" w:tgtFrame="_self" w:history="1">
        <w:r w:rsidR="00E26403" w:rsidRPr="00E26403">
          <w:rPr>
            <w:rFonts w:asciiTheme="minorHAnsi" w:eastAsiaTheme="minorEastAsia" w:hAnsiTheme="minorHAnsi" w:cstheme="minorBidi" w:hint="eastAsia"/>
            <w:color w:val="6E6E6E"/>
            <w:kern w:val="2"/>
            <w:u w:val="single"/>
            <w:shd w:val="clear" w:color="auto" w:fill="FFFFFF"/>
          </w:rPr>
          <w:t>国家税务总局公告</w:t>
        </w:r>
        <w:r w:rsidR="00E26403" w:rsidRPr="00E26403">
          <w:rPr>
            <w:rFonts w:asciiTheme="minorHAnsi" w:eastAsiaTheme="minorEastAsia" w:hAnsiTheme="minorHAnsi" w:cstheme="minorBidi" w:hint="eastAsia"/>
            <w:color w:val="6E6E6E"/>
            <w:kern w:val="2"/>
            <w:u w:val="single"/>
            <w:shd w:val="clear" w:color="auto" w:fill="FFFFFF"/>
          </w:rPr>
          <w:t>2018</w:t>
        </w:r>
        <w:r w:rsidR="00E26403" w:rsidRPr="00E26403">
          <w:rPr>
            <w:rFonts w:asciiTheme="minorHAnsi" w:eastAsiaTheme="minorEastAsia" w:hAnsiTheme="minorHAnsi" w:cstheme="minorBidi" w:hint="eastAsia"/>
            <w:color w:val="6E6E6E"/>
            <w:kern w:val="2"/>
            <w:u w:val="single"/>
            <w:shd w:val="clear" w:color="auto" w:fill="FFFFFF"/>
          </w:rPr>
          <w:t>年第</w:t>
        </w:r>
        <w:r w:rsidR="00E26403" w:rsidRPr="00E26403">
          <w:rPr>
            <w:rFonts w:asciiTheme="minorHAnsi" w:eastAsiaTheme="minorEastAsia" w:hAnsiTheme="minorHAnsi" w:cstheme="minorBidi" w:hint="eastAsia"/>
            <w:color w:val="6E6E6E"/>
            <w:kern w:val="2"/>
            <w:u w:val="single"/>
            <w:shd w:val="clear" w:color="auto" w:fill="FFFFFF"/>
          </w:rPr>
          <w:t>61</w:t>
        </w:r>
        <w:r w:rsidR="00E26403" w:rsidRPr="00E26403">
          <w:rPr>
            <w:rFonts w:asciiTheme="minorHAnsi" w:eastAsiaTheme="minorEastAsia" w:hAnsiTheme="minorHAnsi" w:cstheme="minorBidi" w:hint="eastAsia"/>
            <w:color w:val="6E6E6E"/>
            <w:kern w:val="2"/>
            <w:u w:val="single"/>
            <w:shd w:val="clear" w:color="auto" w:fill="FFFFFF"/>
          </w:rPr>
          <w:t>号</w:t>
        </w:r>
      </w:hyperlink>
      <w:r w:rsidR="00E26403" w:rsidRPr="00E26403">
        <w:rPr>
          <w:rFonts w:asciiTheme="minorHAnsi" w:eastAsiaTheme="minorEastAsia" w:hAnsiTheme="minorHAnsi" w:cstheme="minorBidi" w:hint="eastAsia"/>
          <w:color w:val="333333"/>
          <w:kern w:val="2"/>
          <w:shd w:val="clear" w:color="auto" w:fill="FFFFFF"/>
        </w:rPr>
        <w:t>）</w:t>
      </w:r>
      <w:r w:rsidRPr="00E26403">
        <w:rPr>
          <w:rFonts w:asciiTheme="minorEastAsia" w:eastAsiaTheme="minorEastAsia" w:hAnsiTheme="minorEastAsia" w:hint="eastAsia"/>
          <w:color w:val="000000" w:themeColor="text1"/>
        </w:rPr>
        <w:t>规定的</w:t>
      </w:r>
      <w:r w:rsidRPr="00825C83">
        <w:rPr>
          <w:rFonts w:asciiTheme="minorEastAsia" w:eastAsiaTheme="minorEastAsia" w:hAnsiTheme="minorEastAsia" w:hint="eastAsia"/>
          <w:color w:val="000000" w:themeColor="text1"/>
        </w:rPr>
        <w:t>累计预扣法计算预扣税款。</w:t>
      </w:r>
    </w:p>
    <w:p w14:paraId="29DE80F3" w14:textId="2024669C"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825C83">
        <w:rPr>
          <w:rFonts w:asciiTheme="minorEastAsia" w:hAnsiTheme="minorEastAsia" w:hint="eastAsia"/>
          <w:color w:val="000000" w:themeColor="text1"/>
          <w:sz w:val="24"/>
          <w:szCs w:val="24"/>
        </w:rPr>
        <w:t>(</w:t>
      </w:r>
      <w:hyperlink r:id="rId29" w:history="1">
        <w:r w:rsidR="00E26403" w:rsidRPr="00E26403">
          <w:rPr>
            <w:rStyle w:val="a6"/>
            <w:rFonts w:asciiTheme="minorEastAsia" w:hAnsiTheme="minorEastAsia" w:hint="eastAsia"/>
            <w:sz w:val="24"/>
            <w:szCs w:val="24"/>
          </w:rPr>
          <w:t>财税〔2018〕164号</w:t>
        </w:r>
      </w:hyperlink>
      <w:r w:rsidRPr="00825C83">
        <w:rPr>
          <w:rFonts w:asciiTheme="minorEastAsia" w:hAnsiTheme="minorEastAsia" w:hint="eastAsia"/>
          <w:color w:val="000000" w:themeColor="text1"/>
          <w:sz w:val="24"/>
          <w:szCs w:val="24"/>
        </w:rPr>
        <w:t>第三条第二款)</w:t>
      </w:r>
    </w:p>
    <w:p w14:paraId="5805A58B" w14:textId="77777777" w:rsidR="00E01A3B" w:rsidRPr="00825C83" w:rsidRDefault="00E01A3B" w:rsidP="00825C83">
      <w:pPr>
        <w:pStyle w:val="4"/>
        <w:spacing w:beforeLines="50" w:before="156" w:after="0" w:line="480" w:lineRule="atLeast"/>
        <w:rPr>
          <w:rFonts w:asciiTheme="minorEastAsia" w:eastAsiaTheme="minorEastAsia" w:hAnsiTheme="minorEastAsia"/>
          <w:color w:val="000000" w:themeColor="text1"/>
          <w:sz w:val="24"/>
          <w:szCs w:val="24"/>
        </w:rPr>
      </w:pPr>
      <w:r w:rsidRPr="00825C83">
        <w:rPr>
          <w:rFonts w:asciiTheme="minorEastAsia" w:eastAsiaTheme="minorEastAsia" w:hAnsiTheme="minorEastAsia" w:hint="eastAsia"/>
          <w:color w:val="000000" w:themeColor="text1"/>
          <w:sz w:val="24"/>
          <w:szCs w:val="24"/>
        </w:rPr>
        <w:t>（2）</w:t>
      </w:r>
      <w:bookmarkStart w:id="11" w:name="_Toc13327221"/>
      <w:r w:rsidRPr="00825C83">
        <w:rPr>
          <w:rFonts w:asciiTheme="minorEastAsia" w:eastAsiaTheme="minorEastAsia" w:hAnsiTheme="minorEastAsia" w:hint="eastAsia"/>
          <w:color w:val="000000" w:themeColor="text1"/>
          <w:sz w:val="24"/>
          <w:szCs w:val="24"/>
        </w:rPr>
        <w:t>信用卡、旅游等行业的个人代理人</w:t>
      </w:r>
      <w:bookmarkEnd w:id="11"/>
    </w:p>
    <w:p w14:paraId="6BACB955" w14:textId="77777777"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825C83">
        <w:rPr>
          <w:rFonts w:asciiTheme="minorEastAsia" w:hAnsiTheme="minorEastAsia" w:hint="eastAsia"/>
          <w:color w:val="000000" w:themeColor="text1"/>
          <w:sz w:val="24"/>
          <w:szCs w:val="24"/>
        </w:rPr>
        <w:t>比照上述规定执行。信用卡、旅游等行业的个人代理人计算个人所得税时，不执行本公告第二条有关展业成本的规定。</w:t>
      </w:r>
    </w:p>
    <w:p w14:paraId="5C4EEB09" w14:textId="312B9C9B"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rPr>
      </w:pPr>
      <w:r w:rsidRPr="00825C83">
        <w:rPr>
          <w:rFonts w:asciiTheme="minorEastAsia" w:hAnsiTheme="minorEastAsia" w:hint="eastAsia"/>
          <w:color w:val="000000" w:themeColor="text1"/>
          <w:sz w:val="24"/>
          <w:szCs w:val="24"/>
        </w:rPr>
        <w:t>（</w:t>
      </w:r>
      <w:hyperlink r:id="rId30" w:history="1">
        <w:r w:rsidR="00E26403" w:rsidRPr="00E26403">
          <w:rPr>
            <w:rStyle w:val="a6"/>
            <w:rFonts w:asciiTheme="minorEastAsia" w:hAnsiTheme="minorEastAsia" w:hint="eastAsia"/>
            <w:sz w:val="24"/>
            <w:szCs w:val="24"/>
          </w:rPr>
          <w:t>国家税务总局公告2016年第45号</w:t>
        </w:r>
      </w:hyperlink>
      <w:r w:rsidRPr="00825C83">
        <w:rPr>
          <w:rFonts w:asciiTheme="minorEastAsia" w:hAnsiTheme="minorEastAsia" w:hint="eastAsia"/>
          <w:color w:val="000000" w:themeColor="text1"/>
          <w:sz w:val="24"/>
          <w:szCs w:val="24"/>
        </w:rPr>
        <w:t>第七条）</w:t>
      </w:r>
    </w:p>
    <w:p w14:paraId="5A9BAD88" w14:textId="77777777" w:rsidR="00E01A3B" w:rsidRPr="00825C83" w:rsidRDefault="00E01A3B" w:rsidP="00825C83">
      <w:pPr>
        <w:pStyle w:val="2"/>
        <w:spacing w:beforeLines="50" w:before="156" w:after="0" w:line="480" w:lineRule="atLeast"/>
        <w:rPr>
          <w:rFonts w:asciiTheme="minorEastAsia" w:eastAsiaTheme="minorEastAsia" w:hAnsiTheme="minorEastAsia"/>
          <w:color w:val="000000" w:themeColor="text1"/>
          <w:sz w:val="24"/>
          <w:szCs w:val="24"/>
        </w:rPr>
      </w:pPr>
      <w:bookmarkStart w:id="12" w:name="_Toc13327226"/>
      <w:r w:rsidRPr="00825C83">
        <w:rPr>
          <w:rFonts w:asciiTheme="minorEastAsia" w:eastAsiaTheme="minorEastAsia" w:hAnsiTheme="minorEastAsia" w:hint="eastAsia"/>
          <w:color w:val="000000" w:themeColor="text1"/>
          <w:sz w:val="24"/>
          <w:szCs w:val="24"/>
        </w:rPr>
        <w:t>（二）税款征收方式</w:t>
      </w:r>
      <w:bookmarkEnd w:id="12"/>
    </w:p>
    <w:p w14:paraId="215D1E83" w14:textId="77777777" w:rsidR="00E01A3B" w:rsidRPr="00825C83" w:rsidRDefault="00E01A3B" w:rsidP="00825C83">
      <w:pPr>
        <w:pStyle w:val="3"/>
        <w:spacing w:beforeLines="50" w:before="156" w:after="0" w:line="480" w:lineRule="atLeast"/>
        <w:rPr>
          <w:rFonts w:asciiTheme="minorEastAsia" w:hAnsiTheme="minorEastAsia"/>
          <w:color w:val="000000" w:themeColor="text1"/>
          <w:sz w:val="24"/>
          <w:szCs w:val="24"/>
        </w:rPr>
      </w:pPr>
      <w:bookmarkStart w:id="13" w:name="_Toc13327227"/>
      <w:r w:rsidRPr="00825C83">
        <w:rPr>
          <w:rFonts w:asciiTheme="minorEastAsia" w:hAnsiTheme="minorEastAsia" w:hint="eastAsia"/>
          <w:color w:val="000000" w:themeColor="text1"/>
          <w:sz w:val="24"/>
          <w:szCs w:val="24"/>
        </w:rPr>
        <w:t>1.雇员或非雇员从聘用的企业取得收入的</w:t>
      </w:r>
      <w:bookmarkEnd w:id="13"/>
    </w:p>
    <w:p w14:paraId="0C6854D8" w14:textId="77777777" w:rsidR="00E01A3B" w:rsidRPr="00825C83" w:rsidRDefault="00E01A3B" w:rsidP="00825C8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该企业即为雇员或非雇员应纳税款的扣缴义务人，应按照有关规定按期向主管税务机关申报并代扣代缴上述税款。</w:t>
      </w:r>
    </w:p>
    <w:p w14:paraId="198BA05D" w14:textId="68111D97" w:rsidR="00E01A3B" w:rsidRPr="00825C83" w:rsidRDefault="00E01A3B" w:rsidP="00825C83">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825C83">
        <w:rPr>
          <w:rFonts w:asciiTheme="minorEastAsia" w:hAnsiTheme="minorEastAsia" w:hint="eastAsia"/>
          <w:b/>
          <w:bCs/>
          <w:color w:val="000000" w:themeColor="text1"/>
          <w:sz w:val="24"/>
          <w:szCs w:val="24"/>
        </w:rPr>
        <w:t>（</w:t>
      </w:r>
      <w:hyperlink r:id="rId31" w:history="1">
        <w:r w:rsidR="00702483" w:rsidRPr="00702483">
          <w:rPr>
            <w:rStyle w:val="a6"/>
            <w:rFonts w:asciiTheme="minorEastAsia" w:hAnsiTheme="minorEastAsia"/>
            <w:bCs/>
            <w:sz w:val="24"/>
            <w:szCs w:val="24"/>
          </w:rPr>
          <w:t>财税字〔1997〕103号</w:t>
        </w:r>
      </w:hyperlink>
      <w:r w:rsidRPr="00825C83">
        <w:rPr>
          <w:rFonts w:asciiTheme="minorEastAsia" w:hAnsiTheme="minorEastAsia" w:hint="eastAsia"/>
          <w:b/>
          <w:bCs/>
          <w:color w:val="000000" w:themeColor="text1"/>
          <w:sz w:val="24"/>
          <w:szCs w:val="24"/>
        </w:rPr>
        <w:t>第三条第一款）</w:t>
      </w:r>
    </w:p>
    <w:p w14:paraId="1C93C49D" w14:textId="77777777" w:rsidR="00E01A3B" w:rsidRPr="00825C83" w:rsidRDefault="00E01A3B" w:rsidP="00825C83">
      <w:pPr>
        <w:pStyle w:val="3"/>
        <w:spacing w:beforeLines="50" w:before="156" w:after="0" w:line="480" w:lineRule="atLeast"/>
        <w:rPr>
          <w:rFonts w:asciiTheme="minorEastAsia" w:hAnsiTheme="minorEastAsia"/>
          <w:color w:val="000000" w:themeColor="text1"/>
          <w:sz w:val="24"/>
          <w:szCs w:val="24"/>
        </w:rPr>
      </w:pPr>
      <w:bookmarkStart w:id="14" w:name="_Toc13327228"/>
      <w:r w:rsidRPr="00825C83">
        <w:rPr>
          <w:rFonts w:asciiTheme="minorEastAsia" w:hAnsiTheme="minorEastAsia" w:hint="eastAsia"/>
          <w:color w:val="000000" w:themeColor="text1"/>
          <w:sz w:val="24"/>
          <w:szCs w:val="24"/>
        </w:rPr>
        <w:t>2</w:t>
      </w:r>
      <w:r w:rsidRPr="00825C83">
        <w:rPr>
          <w:rFonts w:asciiTheme="minorEastAsia" w:hAnsiTheme="minorEastAsia"/>
          <w:color w:val="000000" w:themeColor="text1"/>
          <w:sz w:val="24"/>
          <w:szCs w:val="24"/>
        </w:rPr>
        <w:t>.</w:t>
      </w:r>
      <w:r w:rsidRPr="00825C83">
        <w:rPr>
          <w:rFonts w:asciiTheme="minorEastAsia" w:hAnsiTheme="minorEastAsia" w:hint="eastAsia"/>
          <w:color w:val="000000" w:themeColor="text1"/>
          <w:sz w:val="24"/>
          <w:szCs w:val="24"/>
        </w:rPr>
        <w:t>对雇员或非雇员直接从其服务对象或其他方面取得收入的部分</w:t>
      </w:r>
      <w:bookmarkEnd w:id="14"/>
    </w:p>
    <w:p w14:paraId="6BEA70AE" w14:textId="77777777" w:rsidR="00E01A3B" w:rsidRPr="00825C83" w:rsidRDefault="00E01A3B" w:rsidP="00825C83">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由其主动向主管税务机关申报缴纳</w:t>
      </w:r>
      <w:r w:rsidRPr="00825C83">
        <w:rPr>
          <w:rFonts w:asciiTheme="minorEastAsia" w:hAnsiTheme="minorEastAsia" w:cs="宋体" w:hint="eastAsia"/>
          <w:i/>
          <w:color w:val="000000" w:themeColor="text1"/>
          <w:kern w:val="0"/>
          <w:sz w:val="24"/>
          <w:szCs w:val="24"/>
        </w:rPr>
        <w:t>营业税和</w:t>
      </w:r>
      <w:r w:rsidRPr="00825C83">
        <w:rPr>
          <w:rFonts w:asciiTheme="minorEastAsia" w:hAnsiTheme="minorEastAsia" w:cs="宋体" w:hint="eastAsia"/>
          <w:color w:val="000000" w:themeColor="text1"/>
          <w:kern w:val="0"/>
          <w:sz w:val="24"/>
          <w:szCs w:val="24"/>
        </w:rPr>
        <w:t>个人所得税。</w:t>
      </w:r>
    </w:p>
    <w:p w14:paraId="1BF1C584" w14:textId="07600488" w:rsidR="00E01A3B" w:rsidRPr="00825C83" w:rsidRDefault="00E01A3B" w:rsidP="00825C83">
      <w:pPr>
        <w:widowControl/>
        <w:spacing w:beforeLines="50" w:before="156" w:line="480" w:lineRule="atLeast"/>
        <w:ind w:firstLineChars="200" w:firstLine="482"/>
        <w:jc w:val="right"/>
        <w:rPr>
          <w:rFonts w:asciiTheme="minorEastAsia" w:hAnsiTheme="minorEastAsia"/>
          <w:b/>
          <w:bCs/>
          <w:color w:val="000000" w:themeColor="text1"/>
          <w:sz w:val="24"/>
          <w:szCs w:val="24"/>
        </w:rPr>
      </w:pPr>
      <w:r w:rsidRPr="00825C83">
        <w:rPr>
          <w:rFonts w:asciiTheme="minorEastAsia" w:hAnsiTheme="minorEastAsia" w:hint="eastAsia"/>
          <w:b/>
          <w:bCs/>
          <w:color w:val="000000" w:themeColor="text1"/>
          <w:sz w:val="24"/>
          <w:szCs w:val="24"/>
        </w:rPr>
        <w:t>（</w:t>
      </w:r>
      <w:hyperlink r:id="rId32" w:history="1">
        <w:r w:rsidR="00702483" w:rsidRPr="00702483">
          <w:rPr>
            <w:rStyle w:val="a6"/>
            <w:rFonts w:asciiTheme="minorEastAsia" w:hAnsiTheme="minorEastAsia"/>
            <w:bCs/>
            <w:sz w:val="24"/>
            <w:szCs w:val="24"/>
          </w:rPr>
          <w:t>财税字〔1997〕103号</w:t>
        </w:r>
      </w:hyperlink>
      <w:r w:rsidRPr="00825C83">
        <w:rPr>
          <w:rFonts w:asciiTheme="minorEastAsia" w:hAnsiTheme="minorEastAsia" w:hint="eastAsia"/>
          <w:b/>
          <w:bCs/>
          <w:color w:val="000000" w:themeColor="text1"/>
          <w:sz w:val="24"/>
          <w:szCs w:val="24"/>
        </w:rPr>
        <w:t>第三条第二款）</w:t>
      </w:r>
    </w:p>
    <w:p w14:paraId="253307A3" w14:textId="77777777" w:rsidR="00E01A3B" w:rsidRPr="00825C83" w:rsidRDefault="00E01A3B" w:rsidP="00825C83">
      <w:pPr>
        <w:pStyle w:val="2"/>
        <w:spacing w:beforeLines="50" w:before="156" w:after="0" w:line="480" w:lineRule="atLeast"/>
        <w:rPr>
          <w:rFonts w:asciiTheme="minorEastAsia" w:eastAsiaTheme="minorEastAsia" w:hAnsiTheme="minorEastAsia"/>
          <w:color w:val="000000" w:themeColor="text1"/>
          <w:sz w:val="24"/>
          <w:szCs w:val="24"/>
        </w:rPr>
      </w:pPr>
      <w:bookmarkStart w:id="15" w:name="_Toc13327229"/>
      <w:r w:rsidRPr="00825C83">
        <w:rPr>
          <w:rFonts w:asciiTheme="minorEastAsia" w:eastAsiaTheme="minorEastAsia" w:hAnsiTheme="minorEastAsia" w:hint="eastAsia"/>
          <w:color w:val="000000" w:themeColor="text1"/>
          <w:sz w:val="24"/>
          <w:szCs w:val="24"/>
        </w:rPr>
        <w:lastRenderedPageBreak/>
        <w:t>（三）违章处理</w:t>
      </w:r>
      <w:bookmarkEnd w:id="15"/>
    </w:p>
    <w:p w14:paraId="31B8B1E9" w14:textId="161438E1" w:rsidR="00E01A3B" w:rsidRPr="00E26403" w:rsidRDefault="00E01A3B" w:rsidP="00825C83">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rPr>
      </w:pPr>
      <w:r w:rsidRPr="00825C83">
        <w:rPr>
          <w:rFonts w:asciiTheme="minorEastAsia" w:hAnsiTheme="minorEastAsia" w:cs="宋体" w:hint="eastAsia"/>
          <w:color w:val="000000" w:themeColor="text1"/>
          <w:kern w:val="0"/>
          <w:sz w:val="24"/>
          <w:szCs w:val="24"/>
        </w:rPr>
        <w:t>有关企业和个人拒绝申报纳税或代扣代缴税款，将按</w:t>
      </w:r>
      <w:r w:rsidR="00E26403" w:rsidRPr="00E26403">
        <w:rPr>
          <w:rFonts w:hint="eastAsia"/>
          <w:color w:val="333333"/>
          <w:sz w:val="24"/>
          <w:szCs w:val="24"/>
          <w:shd w:val="clear" w:color="auto" w:fill="FFFFFF"/>
        </w:rPr>
        <w:t>《</w:t>
      </w:r>
      <w:hyperlink r:id="rId33" w:tgtFrame="_self" w:history="1">
        <w:r w:rsidR="00E26403" w:rsidRPr="00E26403">
          <w:rPr>
            <w:rFonts w:hint="eastAsia"/>
            <w:color w:val="6E6E6E"/>
            <w:sz w:val="24"/>
            <w:szCs w:val="24"/>
            <w:u w:val="single"/>
            <w:shd w:val="clear" w:color="auto" w:fill="FFFFFF"/>
          </w:rPr>
          <w:t>中华人民共和国税收征收管理法</w:t>
        </w:r>
      </w:hyperlink>
      <w:r w:rsidR="00E26403" w:rsidRPr="00E26403">
        <w:rPr>
          <w:rFonts w:hint="eastAsia"/>
          <w:color w:val="333333"/>
          <w:sz w:val="24"/>
          <w:szCs w:val="24"/>
          <w:shd w:val="clear" w:color="auto" w:fill="FFFFFF"/>
        </w:rPr>
        <w:t>》及其</w:t>
      </w:r>
      <w:hyperlink r:id="rId34" w:tgtFrame="_self" w:history="1">
        <w:r w:rsidR="00E26403" w:rsidRPr="00E26403">
          <w:rPr>
            <w:rFonts w:hint="eastAsia"/>
            <w:color w:val="4788D7"/>
            <w:sz w:val="24"/>
            <w:szCs w:val="24"/>
            <w:u w:val="single"/>
            <w:shd w:val="clear" w:color="auto" w:fill="FFFFFF"/>
          </w:rPr>
          <w:t>实施细则</w:t>
        </w:r>
      </w:hyperlink>
      <w:r w:rsidRPr="00E26403">
        <w:rPr>
          <w:rFonts w:asciiTheme="minorEastAsia" w:hAnsiTheme="minorEastAsia" w:cs="宋体" w:hint="eastAsia"/>
          <w:color w:val="000000" w:themeColor="text1"/>
          <w:kern w:val="0"/>
          <w:sz w:val="24"/>
          <w:szCs w:val="24"/>
        </w:rPr>
        <w:t>的有关规定处理。</w:t>
      </w:r>
    </w:p>
    <w:p w14:paraId="31AF46E2" w14:textId="557D1A14" w:rsidR="00E01A3B" w:rsidRPr="00825C83" w:rsidRDefault="00E01A3B" w:rsidP="005342CB">
      <w:pPr>
        <w:widowControl/>
        <w:spacing w:beforeLines="50" w:before="156" w:line="480" w:lineRule="atLeast"/>
        <w:ind w:firstLineChars="200" w:firstLine="482"/>
        <w:jc w:val="right"/>
        <w:rPr>
          <w:rFonts w:asciiTheme="minorEastAsia" w:hAnsiTheme="minorEastAsia" w:cs="宋体"/>
          <w:color w:val="000000" w:themeColor="text1"/>
          <w:kern w:val="0"/>
          <w:sz w:val="24"/>
          <w:szCs w:val="24"/>
        </w:rPr>
      </w:pPr>
      <w:r w:rsidRPr="00825C83">
        <w:rPr>
          <w:rFonts w:asciiTheme="minorEastAsia" w:hAnsiTheme="minorEastAsia" w:hint="eastAsia"/>
          <w:b/>
          <w:bCs/>
          <w:color w:val="000000" w:themeColor="text1"/>
          <w:sz w:val="24"/>
          <w:szCs w:val="24"/>
        </w:rPr>
        <w:t>（</w:t>
      </w:r>
      <w:hyperlink r:id="rId35" w:history="1">
        <w:r w:rsidR="00702483" w:rsidRPr="00702483">
          <w:rPr>
            <w:rStyle w:val="a6"/>
            <w:rFonts w:asciiTheme="minorEastAsia" w:hAnsiTheme="minorEastAsia"/>
            <w:bCs/>
            <w:sz w:val="24"/>
            <w:szCs w:val="24"/>
          </w:rPr>
          <w:t>财税字〔1997〕103号</w:t>
        </w:r>
      </w:hyperlink>
      <w:r w:rsidRPr="00825C83">
        <w:rPr>
          <w:rFonts w:asciiTheme="minorEastAsia" w:hAnsiTheme="minorEastAsia" w:hint="eastAsia"/>
          <w:b/>
          <w:bCs/>
          <w:color w:val="000000" w:themeColor="text1"/>
          <w:sz w:val="24"/>
          <w:szCs w:val="24"/>
        </w:rPr>
        <w:t>第三条第三款）</w:t>
      </w:r>
    </w:p>
    <w:p w14:paraId="3D94D154" w14:textId="176C382E" w:rsidR="00E01A3B" w:rsidRPr="00825C83" w:rsidRDefault="00825C83" w:rsidP="00825C83">
      <w:pPr>
        <w:pStyle w:val="1"/>
        <w:spacing w:beforeLines="50" w:before="156" w:after="0" w:line="480" w:lineRule="atLeast"/>
        <w:rPr>
          <w:rFonts w:asciiTheme="minorEastAsia" w:hAnsiTheme="minorEastAsia"/>
          <w:color w:val="000000" w:themeColor="text1"/>
          <w:sz w:val="24"/>
          <w:szCs w:val="24"/>
        </w:rPr>
      </w:pPr>
      <w:bookmarkStart w:id="16" w:name="_Toc13327230"/>
      <w:r w:rsidRPr="00825C83">
        <w:rPr>
          <w:rFonts w:asciiTheme="minorEastAsia" w:hAnsiTheme="minorEastAsia" w:hint="eastAsia"/>
          <w:color w:val="000000" w:themeColor="text1"/>
          <w:sz w:val="24"/>
          <w:szCs w:val="24"/>
        </w:rPr>
        <w:t>三、代付</w:t>
      </w:r>
      <w:r w:rsidR="00E01A3B" w:rsidRPr="00825C83">
        <w:rPr>
          <w:rFonts w:asciiTheme="minorEastAsia" w:hAnsiTheme="minorEastAsia" w:hint="eastAsia"/>
          <w:color w:val="000000" w:themeColor="text1"/>
          <w:sz w:val="24"/>
          <w:szCs w:val="24"/>
        </w:rPr>
        <w:t>劳务报酬个人所得税的折算</w:t>
      </w:r>
    </w:p>
    <w:bookmarkEnd w:id="16"/>
    <w:p w14:paraId="112F659A" w14:textId="1D2E5B3B"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根据</w:t>
      </w:r>
      <w:r w:rsidR="00A24414" w:rsidRPr="00A24414">
        <w:rPr>
          <w:rFonts w:hint="eastAsia"/>
          <w:color w:val="333333"/>
          <w:sz w:val="24"/>
          <w:szCs w:val="24"/>
          <w:shd w:val="clear" w:color="auto" w:fill="FFFFFF"/>
        </w:rPr>
        <w:t>《国家税务总局关于印发</w:t>
      </w:r>
      <w:r w:rsidR="00A24414" w:rsidRPr="00A24414">
        <w:rPr>
          <w:rFonts w:hint="eastAsia"/>
          <w:color w:val="333333"/>
          <w:sz w:val="24"/>
          <w:szCs w:val="24"/>
          <w:shd w:val="clear" w:color="auto" w:fill="FFFFFF"/>
        </w:rPr>
        <w:t>&lt;</w:t>
      </w:r>
      <w:r w:rsidR="00A24414" w:rsidRPr="00A24414">
        <w:rPr>
          <w:rFonts w:hint="eastAsia"/>
          <w:color w:val="333333"/>
          <w:sz w:val="24"/>
          <w:szCs w:val="24"/>
          <w:shd w:val="clear" w:color="auto" w:fill="FFFFFF"/>
        </w:rPr>
        <w:t>征收个人所得税若干问题的规定</w:t>
      </w:r>
      <w:r w:rsidR="00A24414" w:rsidRPr="00A24414">
        <w:rPr>
          <w:rFonts w:hint="eastAsia"/>
          <w:color w:val="333333"/>
          <w:sz w:val="24"/>
          <w:szCs w:val="24"/>
          <w:shd w:val="clear" w:color="auto" w:fill="FFFFFF"/>
        </w:rPr>
        <w:t>&gt;</w:t>
      </w:r>
      <w:r w:rsidR="00A24414" w:rsidRPr="00A24414">
        <w:rPr>
          <w:rFonts w:hint="eastAsia"/>
          <w:color w:val="333333"/>
          <w:sz w:val="24"/>
          <w:szCs w:val="24"/>
          <w:shd w:val="clear" w:color="auto" w:fill="FFFFFF"/>
        </w:rPr>
        <w:t>的通知》（</w:t>
      </w:r>
      <w:hyperlink r:id="rId36" w:tgtFrame="_self" w:history="1">
        <w:r w:rsidR="00A24414" w:rsidRPr="00A24414">
          <w:rPr>
            <w:rFonts w:hint="eastAsia"/>
            <w:color w:val="6E6E6E"/>
            <w:sz w:val="24"/>
            <w:szCs w:val="24"/>
            <w:u w:val="single"/>
            <w:shd w:val="clear" w:color="auto" w:fill="FFFFFF"/>
          </w:rPr>
          <w:t>国税发</w:t>
        </w:r>
        <w:r w:rsidR="00A24414" w:rsidRPr="00A24414">
          <w:rPr>
            <w:rFonts w:hint="eastAsia"/>
            <w:color w:val="6E6E6E"/>
            <w:sz w:val="24"/>
            <w:szCs w:val="24"/>
            <w:u w:val="single"/>
            <w:shd w:val="clear" w:color="auto" w:fill="FFFFFF"/>
          </w:rPr>
          <w:t>[1994]89</w:t>
        </w:r>
        <w:r w:rsidR="00A24414" w:rsidRPr="00A24414">
          <w:rPr>
            <w:rFonts w:hint="eastAsia"/>
            <w:color w:val="6E6E6E"/>
            <w:sz w:val="24"/>
            <w:szCs w:val="24"/>
            <w:u w:val="single"/>
            <w:shd w:val="clear" w:color="auto" w:fill="FFFFFF"/>
          </w:rPr>
          <w:t>号</w:t>
        </w:r>
      </w:hyperlink>
      <w:r w:rsidR="00A24414" w:rsidRPr="00A24414">
        <w:rPr>
          <w:rFonts w:hint="eastAsia"/>
          <w:color w:val="333333"/>
          <w:sz w:val="24"/>
          <w:szCs w:val="24"/>
          <w:shd w:val="clear" w:color="auto" w:fill="FFFFFF"/>
        </w:rPr>
        <w:t>）</w:t>
      </w:r>
      <w:r w:rsidRPr="00825C83">
        <w:rPr>
          <w:rFonts w:asciiTheme="minorEastAsia" w:hAnsiTheme="minorEastAsia" w:cs="宋体" w:hint="eastAsia"/>
          <w:color w:val="000000" w:themeColor="text1"/>
          <w:kern w:val="0"/>
          <w:sz w:val="24"/>
          <w:szCs w:val="24"/>
        </w:rPr>
        <w:t>第十四条的规定，单位或个人为纳税义务人负担个人所得税税款的，应将纳税义务人取得的不含税收入额换算为应纳税所得额，计算征收个人所得税。为了规范此类情况下应纳税款的计算方法，现将计算公式明确如下：</w:t>
      </w:r>
    </w:p>
    <w:p w14:paraId="62596F81" w14:textId="768B6601" w:rsidR="00E01A3B" w:rsidRPr="00825C83" w:rsidRDefault="00E01A3B" w:rsidP="00825C83">
      <w:pPr>
        <w:pStyle w:val="2"/>
        <w:spacing w:beforeLines="50" w:before="156" w:after="0" w:line="480" w:lineRule="atLeast"/>
        <w:rPr>
          <w:rFonts w:asciiTheme="minorEastAsia" w:eastAsiaTheme="minorEastAsia" w:hAnsiTheme="minorEastAsia"/>
          <w:color w:val="000000" w:themeColor="text1"/>
          <w:sz w:val="24"/>
          <w:szCs w:val="24"/>
        </w:rPr>
      </w:pPr>
      <w:bookmarkStart w:id="17" w:name="_Toc13327231"/>
      <w:r w:rsidRPr="00825C83">
        <w:rPr>
          <w:rFonts w:asciiTheme="minorEastAsia" w:eastAsiaTheme="minorEastAsia" w:hAnsiTheme="minorEastAsia" w:hint="eastAsia"/>
          <w:color w:val="000000" w:themeColor="text1"/>
          <w:sz w:val="24"/>
          <w:szCs w:val="24"/>
        </w:rPr>
        <w:t>（</w:t>
      </w:r>
      <w:r w:rsidR="00825C83" w:rsidRPr="00825C83">
        <w:rPr>
          <w:rFonts w:asciiTheme="minorEastAsia" w:eastAsiaTheme="minorEastAsia" w:hAnsiTheme="minorEastAsia" w:hint="eastAsia"/>
          <w:color w:val="000000" w:themeColor="text1"/>
          <w:sz w:val="24"/>
          <w:szCs w:val="24"/>
        </w:rPr>
        <w:t>一</w:t>
      </w:r>
      <w:r w:rsidRPr="00825C83">
        <w:rPr>
          <w:rFonts w:asciiTheme="minorEastAsia" w:eastAsiaTheme="minorEastAsia" w:hAnsiTheme="minorEastAsia" w:hint="eastAsia"/>
          <w:color w:val="000000" w:themeColor="text1"/>
          <w:sz w:val="24"/>
          <w:szCs w:val="24"/>
        </w:rPr>
        <w:t>）不含税收入额为</w:t>
      </w:r>
      <w:r w:rsidRPr="00825C83">
        <w:rPr>
          <w:rFonts w:asciiTheme="minorEastAsia" w:eastAsiaTheme="minorEastAsia" w:hAnsiTheme="minorEastAsia"/>
          <w:color w:val="000000" w:themeColor="text1"/>
          <w:sz w:val="24"/>
          <w:szCs w:val="24"/>
        </w:rPr>
        <w:t>3360</w:t>
      </w:r>
      <w:r w:rsidRPr="00825C83">
        <w:rPr>
          <w:rFonts w:asciiTheme="minorEastAsia" w:eastAsiaTheme="minorEastAsia" w:hAnsiTheme="minorEastAsia" w:hint="eastAsia"/>
          <w:color w:val="000000" w:themeColor="text1"/>
          <w:sz w:val="24"/>
          <w:szCs w:val="24"/>
        </w:rPr>
        <w:t>元（即含税收入额</w:t>
      </w:r>
      <w:r w:rsidRPr="00825C83">
        <w:rPr>
          <w:rFonts w:asciiTheme="minorEastAsia" w:eastAsiaTheme="minorEastAsia" w:hAnsiTheme="minorEastAsia"/>
          <w:color w:val="000000" w:themeColor="text1"/>
          <w:sz w:val="24"/>
          <w:szCs w:val="24"/>
        </w:rPr>
        <w:t>4000</w:t>
      </w:r>
      <w:r w:rsidRPr="00825C83">
        <w:rPr>
          <w:rFonts w:asciiTheme="minorEastAsia" w:eastAsiaTheme="minorEastAsia" w:hAnsiTheme="minorEastAsia" w:hint="eastAsia"/>
          <w:color w:val="000000" w:themeColor="text1"/>
          <w:sz w:val="24"/>
          <w:szCs w:val="24"/>
        </w:rPr>
        <w:t>元）以下的：</w:t>
      </w:r>
      <w:bookmarkEnd w:id="17"/>
    </w:p>
    <w:p w14:paraId="1C17884C" w14:textId="77777777"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应纳税所得额=（不含税收入额-800）÷（1-税率）</w:t>
      </w:r>
    </w:p>
    <w:p w14:paraId="4DD49CAE" w14:textId="55E2CF63"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25C83">
        <w:rPr>
          <w:rFonts w:asciiTheme="minorEastAsia" w:hAnsiTheme="minorEastAsia" w:hint="eastAsia"/>
          <w:color w:val="000000" w:themeColor="text1"/>
          <w:sz w:val="24"/>
          <w:szCs w:val="24"/>
          <w:shd w:val="clear" w:color="auto" w:fill="FFFFFF"/>
        </w:rPr>
        <w:t>（</w:t>
      </w:r>
      <w:hyperlink r:id="rId37" w:history="1">
        <w:r w:rsidRPr="00E26403">
          <w:rPr>
            <w:rStyle w:val="a6"/>
            <w:rFonts w:asciiTheme="minorEastAsia" w:hAnsiTheme="minorEastAsia" w:hint="eastAsia"/>
            <w:sz w:val="24"/>
            <w:szCs w:val="24"/>
            <w:shd w:val="clear" w:color="auto" w:fill="FFFFFF"/>
          </w:rPr>
          <w:t>国税发</w:t>
        </w:r>
        <w:r w:rsidRPr="00E26403">
          <w:rPr>
            <w:rStyle w:val="a6"/>
            <w:rFonts w:asciiTheme="minorEastAsia" w:hAnsiTheme="minorEastAsia"/>
            <w:sz w:val="24"/>
            <w:szCs w:val="24"/>
            <w:shd w:val="clear" w:color="auto" w:fill="FFFFFF"/>
          </w:rPr>
          <w:t>[1996]161</w:t>
        </w:r>
        <w:r w:rsidRPr="00E26403">
          <w:rPr>
            <w:rStyle w:val="a6"/>
            <w:rFonts w:asciiTheme="minorEastAsia" w:hAnsiTheme="minorEastAsia" w:hint="eastAsia"/>
            <w:sz w:val="24"/>
            <w:szCs w:val="24"/>
            <w:shd w:val="clear" w:color="auto" w:fill="FFFFFF"/>
          </w:rPr>
          <w:t>号</w:t>
        </w:r>
      </w:hyperlink>
      <w:r w:rsidRPr="00825C83">
        <w:rPr>
          <w:rFonts w:asciiTheme="minorEastAsia" w:hAnsiTheme="minorEastAsia" w:hint="eastAsia"/>
          <w:color w:val="000000" w:themeColor="text1"/>
          <w:sz w:val="24"/>
          <w:szCs w:val="24"/>
          <w:shd w:val="clear" w:color="auto" w:fill="FFFFFF"/>
        </w:rPr>
        <w:t>第一条）</w:t>
      </w:r>
    </w:p>
    <w:p w14:paraId="708BAD94" w14:textId="6EDD5BE7"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公式一、二中的税率，是指不含税所得按不含税级距（详见</w:t>
      </w:r>
      <w:hyperlink r:id="rId38" w:tgtFrame="_self" w:history="1">
        <w:r w:rsidR="00A24414" w:rsidRPr="00A24414">
          <w:rPr>
            <w:rFonts w:hint="eastAsia"/>
            <w:color w:val="6E6E6E"/>
            <w:sz w:val="24"/>
            <w:szCs w:val="24"/>
            <w:u w:val="single"/>
            <w:shd w:val="clear" w:color="auto" w:fill="FFFFFF"/>
          </w:rPr>
          <w:t>国税发</w:t>
        </w:r>
        <w:r w:rsidR="00A24414" w:rsidRPr="00A24414">
          <w:rPr>
            <w:rFonts w:hint="eastAsia"/>
            <w:color w:val="6E6E6E"/>
            <w:sz w:val="24"/>
            <w:szCs w:val="24"/>
            <w:u w:val="single"/>
            <w:shd w:val="clear" w:color="auto" w:fill="FFFFFF"/>
          </w:rPr>
          <w:t>[1994]89</w:t>
        </w:r>
        <w:r w:rsidR="00A24414" w:rsidRPr="00A24414">
          <w:rPr>
            <w:rFonts w:hint="eastAsia"/>
            <w:color w:val="6E6E6E"/>
            <w:sz w:val="24"/>
            <w:szCs w:val="24"/>
            <w:u w:val="single"/>
            <w:shd w:val="clear" w:color="auto" w:fill="FFFFFF"/>
          </w:rPr>
          <w:t>号</w:t>
        </w:r>
      </w:hyperlink>
      <w:r w:rsidRPr="00825C83">
        <w:rPr>
          <w:rFonts w:asciiTheme="minorEastAsia" w:hAnsiTheme="minorEastAsia" w:cs="宋体" w:hint="eastAsia"/>
          <w:color w:val="000000" w:themeColor="text1"/>
          <w:kern w:val="0"/>
          <w:sz w:val="24"/>
          <w:szCs w:val="24"/>
        </w:rPr>
        <w:t>文件</w:t>
      </w:r>
      <w:bookmarkStart w:id="18" w:name="_Hlk709854"/>
      <w:r w:rsidRPr="00825C83">
        <w:rPr>
          <w:rFonts w:asciiTheme="minorEastAsia" w:hAnsiTheme="minorEastAsia" w:cs="宋体" w:hint="eastAsia"/>
          <w:i/>
          <w:color w:val="000000" w:themeColor="text1"/>
          <w:kern w:val="0"/>
          <w:sz w:val="24"/>
          <w:szCs w:val="24"/>
        </w:rPr>
        <w:t>表三</w:t>
      </w:r>
      <w:r w:rsidRPr="00825C83">
        <w:rPr>
          <w:rFonts w:asciiTheme="minorEastAsia" w:hAnsiTheme="minorEastAsia" w:cs="宋体" w:hint="eastAsia"/>
          <w:color w:val="000000" w:themeColor="text1"/>
          <w:kern w:val="0"/>
          <w:sz w:val="24"/>
          <w:szCs w:val="24"/>
        </w:rPr>
        <w:t>）对应的</w:t>
      </w:r>
      <w:r w:rsidRPr="00825C83">
        <w:rPr>
          <w:rFonts w:asciiTheme="minorEastAsia" w:hAnsiTheme="minorEastAsia" w:cs="宋体" w:hint="eastAsia"/>
          <w:i/>
          <w:color w:val="000000" w:themeColor="text1"/>
          <w:kern w:val="0"/>
          <w:sz w:val="24"/>
          <w:szCs w:val="24"/>
        </w:rPr>
        <w:t>税率</w:t>
      </w:r>
      <w:bookmarkEnd w:id="18"/>
      <w:r w:rsidRPr="00825C83">
        <w:rPr>
          <w:rFonts w:asciiTheme="minorEastAsia" w:hAnsiTheme="minorEastAsia" w:cs="宋体" w:hint="eastAsia"/>
          <w:color w:val="000000" w:themeColor="text1"/>
          <w:kern w:val="0"/>
          <w:sz w:val="24"/>
          <w:szCs w:val="24"/>
        </w:rPr>
        <w:t>。</w:t>
      </w:r>
    </w:p>
    <w:p w14:paraId="398EF5F6" w14:textId="661BAF33"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25C83">
        <w:rPr>
          <w:rFonts w:asciiTheme="minorEastAsia" w:hAnsiTheme="minorEastAsia" w:hint="eastAsia"/>
          <w:color w:val="000000" w:themeColor="text1"/>
          <w:sz w:val="24"/>
          <w:szCs w:val="24"/>
          <w:shd w:val="clear" w:color="auto" w:fill="FFFFFF"/>
        </w:rPr>
        <w:t>（</w:t>
      </w:r>
      <w:hyperlink r:id="rId39" w:history="1">
        <w:r w:rsidR="00E26403" w:rsidRPr="00E26403">
          <w:rPr>
            <w:rStyle w:val="a6"/>
            <w:rFonts w:asciiTheme="minorEastAsia" w:hAnsiTheme="minorEastAsia" w:hint="eastAsia"/>
            <w:sz w:val="24"/>
            <w:szCs w:val="24"/>
            <w:shd w:val="clear" w:color="auto" w:fill="FFFFFF"/>
          </w:rPr>
          <w:t>国税发</w:t>
        </w:r>
        <w:r w:rsidR="00E26403" w:rsidRPr="00E26403">
          <w:rPr>
            <w:rStyle w:val="a6"/>
            <w:rFonts w:asciiTheme="minorEastAsia" w:hAnsiTheme="minorEastAsia"/>
            <w:sz w:val="24"/>
            <w:szCs w:val="24"/>
            <w:shd w:val="clear" w:color="auto" w:fill="FFFFFF"/>
          </w:rPr>
          <w:t>[1996]161</w:t>
        </w:r>
        <w:r w:rsidR="00E26403" w:rsidRPr="00E26403">
          <w:rPr>
            <w:rStyle w:val="a6"/>
            <w:rFonts w:asciiTheme="minorEastAsia" w:hAnsiTheme="minorEastAsia" w:hint="eastAsia"/>
            <w:sz w:val="24"/>
            <w:szCs w:val="24"/>
            <w:shd w:val="clear" w:color="auto" w:fill="FFFFFF"/>
          </w:rPr>
          <w:t>号</w:t>
        </w:r>
      </w:hyperlink>
      <w:r w:rsidRPr="00825C83">
        <w:rPr>
          <w:rFonts w:asciiTheme="minorEastAsia" w:hAnsiTheme="minorEastAsia" w:hint="eastAsia"/>
          <w:color w:val="000000" w:themeColor="text1"/>
          <w:sz w:val="24"/>
          <w:szCs w:val="24"/>
          <w:shd w:val="clear" w:color="auto" w:fill="FFFFFF"/>
        </w:rPr>
        <w:t>）</w:t>
      </w:r>
    </w:p>
    <w:p w14:paraId="3C7EA720" w14:textId="4149D715" w:rsidR="00E01A3B" w:rsidRPr="00825C83" w:rsidRDefault="00E01A3B" w:rsidP="00825C83">
      <w:pPr>
        <w:pStyle w:val="2"/>
        <w:spacing w:beforeLines="50" w:before="156" w:after="0" w:line="480" w:lineRule="atLeast"/>
        <w:rPr>
          <w:rFonts w:asciiTheme="minorEastAsia" w:eastAsiaTheme="minorEastAsia" w:hAnsiTheme="minorEastAsia"/>
          <w:color w:val="000000" w:themeColor="text1"/>
          <w:sz w:val="24"/>
          <w:szCs w:val="24"/>
        </w:rPr>
      </w:pPr>
      <w:bookmarkStart w:id="19" w:name="_Toc13327232"/>
      <w:r w:rsidRPr="00825C83">
        <w:rPr>
          <w:rFonts w:asciiTheme="minorEastAsia" w:eastAsiaTheme="minorEastAsia" w:hAnsiTheme="minorEastAsia" w:hint="eastAsia"/>
          <w:color w:val="000000" w:themeColor="text1"/>
          <w:sz w:val="24"/>
          <w:szCs w:val="24"/>
        </w:rPr>
        <w:t>（</w:t>
      </w:r>
      <w:r w:rsidR="00825C83" w:rsidRPr="00825C83">
        <w:rPr>
          <w:rFonts w:asciiTheme="minorEastAsia" w:eastAsiaTheme="minorEastAsia" w:hAnsiTheme="minorEastAsia" w:hint="eastAsia"/>
          <w:color w:val="000000" w:themeColor="text1"/>
          <w:sz w:val="24"/>
          <w:szCs w:val="24"/>
        </w:rPr>
        <w:t>二</w:t>
      </w:r>
      <w:r w:rsidRPr="00825C83">
        <w:rPr>
          <w:rFonts w:asciiTheme="minorEastAsia" w:eastAsiaTheme="minorEastAsia" w:hAnsiTheme="minorEastAsia" w:hint="eastAsia"/>
          <w:color w:val="000000" w:themeColor="text1"/>
          <w:sz w:val="24"/>
          <w:szCs w:val="24"/>
        </w:rPr>
        <w:t>）不含税收入额为</w:t>
      </w:r>
      <w:r w:rsidRPr="00825C83">
        <w:rPr>
          <w:rFonts w:asciiTheme="minorEastAsia" w:eastAsiaTheme="minorEastAsia" w:hAnsiTheme="minorEastAsia"/>
          <w:color w:val="000000" w:themeColor="text1"/>
          <w:sz w:val="24"/>
          <w:szCs w:val="24"/>
        </w:rPr>
        <w:t>3360</w:t>
      </w:r>
      <w:r w:rsidRPr="00825C83">
        <w:rPr>
          <w:rFonts w:asciiTheme="minorEastAsia" w:eastAsiaTheme="minorEastAsia" w:hAnsiTheme="minorEastAsia" w:hint="eastAsia"/>
          <w:color w:val="000000" w:themeColor="text1"/>
          <w:sz w:val="24"/>
          <w:szCs w:val="24"/>
        </w:rPr>
        <w:t>元（即含税收入额</w:t>
      </w:r>
      <w:r w:rsidRPr="00825C83">
        <w:rPr>
          <w:rFonts w:asciiTheme="minorEastAsia" w:eastAsiaTheme="minorEastAsia" w:hAnsiTheme="minorEastAsia"/>
          <w:color w:val="000000" w:themeColor="text1"/>
          <w:sz w:val="24"/>
          <w:szCs w:val="24"/>
        </w:rPr>
        <w:t>4000</w:t>
      </w:r>
      <w:r w:rsidRPr="00825C83">
        <w:rPr>
          <w:rFonts w:asciiTheme="minorEastAsia" w:eastAsiaTheme="minorEastAsia" w:hAnsiTheme="minorEastAsia" w:hint="eastAsia"/>
          <w:color w:val="000000" w:themeColor="text1"/>
          <w:sz w:val="24"/>
          <w:szCs w:val="24"/>
        </w:rPr>
        <w:t>元）以上的：</w:t>
      </w:r>
      <w:bookmarkEnd w:id="19"/>
    </w:p>
    <w:p w14:paraId="61DE3869" w14:textId="77777777"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应纳税所得额=[（不含税收入额-速算扣除数）×（1-20%）] ÷[1-税率×（1-20%）]</w:t>
      </w:r>
    </w:p>
    <w:p w14:paraId="2527006B" w14:textId="2ECD5429"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25C83">
        <w:rPr>
          <w:rFonts w:asciiTheme="minorEastAsia" w:hAnsiTheme="minorEastAsia" w:hint="eastAsia"/>
          <w:color w:val="000000" w:themeColor="text1"/>
          <w:sz w:val="24"/>
          <w:szCs w:val="24"/>
          <w:shd w:val="clear" w:color="auto" w:fill="FFFFFF"/>
        </w:rPr>
        <w:t>（</w:t>
      </w:r>
      <w:hyperlink r:id="rId40" w:history="1">
        <w:r w:rsidR="00E26403" w:rsidRPr="00E26403">
          <w:rPr>
            <w:rStyle w:val="a6"/>
            <w:rFonts w:asciiTheme="minorEastAsia" w:hAnsiTheme="minorEastAsia" w:hint="eastAsia"/>
            <w:sz w:val="24"/>
            <w:szCs w:val="24"/>
            <w:shd w:val="clear" w:color="auto" w:fill="FFFFFF"/>
          </w:rPr>
          <w:t>国税发</w:t>
        </w:r>
        <w:r w:rsidR="00E26403" w:rsidRPr="00E26403">
          <w:rPr>
            <w:rStyle w:val="a6"/>
            <w:rFonts w:asciiTheme="minorEastAsia" w:hAnsiTheme="minorEastAsia"/>
            <w:sz w:val="24"/>
            <w:szCs w:val="24"/>
            <w:shd w:val="clear" w:color="auto" w:fill="FFFFFF"/>
          </w:rPr>
          <w:t>[1996]161</w:t>
        </w:r>
        <w:r w:rsidR="00E26403" w:rsidRPr="00E26403">
          <w:rPr>
            <w:rStyle w:val="a6"/>
            <w:rFonts w:asciiTheme="minorEastAsia" w:hAnsiTheme="minorEastAsia" w:hint="eastAsia"/>
            <w:sz w:val="24"/>
            <w:szCs w:val="24"/>
            <w:shd w:val="clear" w:color="auto" w:fill="FFFFFF"/>
          </w:rPr>
          <w:t>号</w:t>
        </w:r>
      </w:hyperlink>
      <w:r w:rsidRPr="00825C83">
        <w:rPr>
          <w:rFonts w:asciiTheme="minorEastAsia" w:hAnsiTheme="minorEastAsia" w:hint="eastAsia"/>
          <w:color w:val="000000" w:themeColor="text1"/>
          <w:sz w:val="24"/>
          <w:szCs w:val="24"/>
          <w:shd w:val="clear" w:color="auto" w:fill="FFFFFF"/>
        </w:rPr>
        <w:t>第二条）</w:t>
      </w:r>
    </w:p>
    <w:p w14:paraId="6447CE67" w14:textId="77777777"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公式一、二中的税率，是指不含税所得按不含税级距（详见</w:t>
      </w:r>
      <w:hyperlink r:id="rId41" w:history="1">
        <w:r w:rsidRPr="00825C83">
          <w:rPr>
            <w:rStyle w:val="a6"/>
            <w:rFonts w:asciiTheme="minorEastAsia" w:hAnsiTheme="minorEastAsia" w:cs="宋体" w:hint="eastAsia"/>
            <w:color w:val="000000" w:themeColor="text1"/>
            <w:kern w:val="0"/>
            <w:sz w:val="24"/>
            <w:szCs w:val="24"/>
          </w:rPr>
          <w:t>国税发[1994]89号</w:t>
        </w:r>
      </w:hyperlink>
      <w:r w:rsidRPr="00825C83">
        <w:rPr>
          <w:rFonts w:asciiTheme="minorEastAsia" w:hAnsiTheme="minorEastAsia" w:cs="宋体" w:hint="eastAsia"/>
          <w:color w:val="000000" w:themeColor="text1"/>
          <w:kern w:val="0"/>
          <w:sz w:val="24"/>
          <w:szCs w:val="24"/>
        </w:rPr>
        <w:t>文件</w:t>
      </w:r>
      <w:r w:rsidRPr="00825C83">
        <w:rPr>
          <w:rFonts w:asciiTheme="minorEastAsia" w:hAnsiTheme="minorEastAsia" w:cs="宋体" w:hint="eastAsia"/>
          <w:i/>
          <w:color w:val="000000" w:themeColor="text1"/>
          <w:kern w:val="0"/>
          <w:sz w:val="24"/>
          <w:szCs w:val="24"/>
        </w:rPr>
        <w:t>表三）对应的税率</w:t>
      </w:r>
      <w:r w:rsidRPr="00825C83">
        <w:rPr>
          <w:rFonts w:asciiTheme="minorEastAsia" w:hAnsiTheme="minorEastAsia" w:cs="宋体" w:hint="eastAsia"/>
          <w:color w:val="000000" w:themeColor="text1"/>
          <w:kern w:val="0"/>
          <w:sz w:val="24"/>
          <w:szCs w:val="24"/>
        </w:rPr>
        <w:t>。</w:t>
      </w:r>
    </w:p>
    <w:p w14:paraId="31C634D6" w14:textId="07A4BE41"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25C83">
        <w:rPr>
          <w:rFonts w:asciiTheme="minorEastAsia" w:hAnsiTheme="minorEastAsia" w:hint="eastAsia"/>
          <w:color w:val="000000" w:themeColor="text1"/>
          <w:sz w:val="24"/>
          <w:szCs w:val="24"/>
          <w:shd w:val="clear" w:color="auto" w:fill="FFFFFF"/>
        </w:rPr>
        <w:t>（</w:t>
      </w:r>
      <w:hyperlink r:id="rId42" w:history="1">
        <w:r w:rsidR="00E26403" w:rsidRPr="00E26403">
          <w:rPr>
            <w:rStyle w:val="a6"/>
            <w:rFonts w:asciiTheme="minorEastAsia" w:hAnsiTheme="minorEastAsia" w:hint="eastAsia"/>
            <w:sz w:val="24"/>
            <w:szCs w:val="24"/>
            <w:shd w:val="clear" w:color="auto" w:fill="FFFFFF"/>
          </w:rPr>
          <w:t>国税发</w:t>
        </w:r>
        <w:r w:rsidR="00E26403" w:rsidRPr="00E26403">
          <w:rPr>
            <w:rStyle w:val="a6"/>
            <w:rFonts w:asciiTheme="minorEastAsia" w:hAnsiTheme="minorEastAsia"/>
            <w:sz w:val="24"/>
            <w:szCs w:val="24"/>
            <w:shd w:val="clear" w:color="auto" w:fill="FFFFFF"/>
          </w:rPr>
          <w:t>[1996]161</w:t>
        </w:r>
        <w:r w:rsidR="00E26403" w:rsidRPr="00E26403">
          <w:rPr>
            <w:rStyle w:val="a6"/>
            <w:rFonts w:asciiTheme="minorEastAsia" w:hAnsiTheme="minorEastAsia" w:hint="eastAsia"/>
            <w:sz w:val="24"/>
            <w:szCs w:val="24"/>
            <w:shd w:val="clear" w:color="auto" w:fill="FFFFFF"/>
          </w:rPr>
          <w:t>号</w:t>
        </w:r>
      </w:hyperlink>
      <w:r w:rsidRPr="00825C83">
        <w:rPr>
          <w:rFonts w:asciiTheme="minorEastAsia" w:hAnsiTheme="minorEastAsia" w:hint="eastAsia"/>
          <w:color w:val="000000" w:themeColor="text1"/>
          <w:sz w:val="24"/>
          <w:szCs w:val="24"/>
          <w:shd w:val="clear" w:color="auto" w:fill="FFFFFF"/>
        </w:rPr>
        <w:t>）</w:t>
      </w:r>
    </w:p>
    <w:p w14:paraId="1BE5D368" w14:textId="6333770A" w:rsidR="00E01A3B" w:rsidRPr="00825C83" w:rsidRDefault="00E01A3B" w:rsidP="00825C83">
      <w:pPr>
        <w:pStyle w:val="2"/>
        <w:spacing w:beforeLines="50" w:before="156" w:after="0" w:line="480" w:lineRule="atLeast"/>
        <w:rPr>
          <w:rFonts w:asciiTheme="minorEastAsia" w:eastAsiaTheme="minorEastAsia" w:hAnsiTheme="minorEastAsia"/>
          <w:color w:val="000000" w:themeColor="text1"/>
          <w:sz w:val="24"/>
          <w:szCs w:val="24"/>
        </w:rPr>
      </w:pPr>
      <w:bookmarkStart w:id="20" w:name="_Toc13327233"/>
      <w:r w:rsidRPr="00825C83">
        <w:rPr>
          <w:rFonts w:asciiTheme="minorEastAsia" w:eastAsiaTheme="minorEastAsia" w:hAnsiTheme="minorEastAsia" w:hint="eastAsia"/>
          <w:color w:val="000000" w:themeColor="text1"/>
          <w:sz w:val="24"/>
          <w:szCs w:val="24"/>
        </w:rPr>
        <w:lastRenderedPageBreak/>
        <w:t>（</w:t>
      </w:r>
      <w:r w:rsidR="00825C83" w:rsidRPr="00825C83">
        <w:rPr>
          <w:rFonts w:asciiTheme="minorEastAsia" w:eastAsiaTheme="minorEastAsia" w:hAnsiTheme="minorEastAsia" w:hint="eastAsia"/>
          <w:color w:val="000000" w:themeColor="text1"/>
          <w:sz w:val="24"/>
          <w:szCs w:val="24"/>
        </w:rPr>
        <w:t>三</w:t>
      </w:r>
      <w:r w:rsidRPr="00825C83">
        <w:rPr>
          <w:rFonts w:asciiTheme="minorEastAsia" w:eastAsiaTheme="minorEastAsia" w:hAnsiTheme="minorEastAsia" w:hint="eastAsia"/>
          <w:color w:val="000000" w:themeColor="text1"/>
          <w:sz w:val="24"/>
          <w:szCs w:val="24"/>
        </w:rPr>
        <w:t>）应纳税额</w:t>
      </w:r>
      <w:r w:rsidRPr="00825C83">
        <w:rPr>
          <w:rFonts w:asciiTheme="minorEastAsia" w:eastAsiaTheme="minorEastAsia" w:hAnsiTheme="minorEastAsia"/>
          <w:color w:val="000000" w:themeColor="text1"/>
          <w:sz w:val="24"/>
          <w:szCs w:val="24"/>
        </w:rPr>
        <w:t>=</w:t>
      </w:r>
      <w:r w:rsidRPr="00825C83">
        <w:rPr>
          <w:rFonts w:asciiTheme="minorEastAsia" w:eastAsiaTheme="minorEastAsia" w:hAnsiTheme="minorEastAsia" w:hint="eastAsia"/>
          <w:color w:val="000000" w:themeColor="text1"/>
          <w:sz w:val="24"/>
          <w:szCs w:val="24"/>
        </w:rPr>
        <w:t>应纳税所得额×适用税率</w:t>
      </w:r>
      <w:r w:rsidRPr="00825C83">
        <w:rPr>
          <w:rFonts w:asciiTheme="minorEastAsia" w:eastAsiaTheme="minorEastAsia" w:hAnsiTheme="minorEastAsia"/>
          <w:color w:val="000000" w:themeColor="text1"/>
          <w:sz w:val="24"/>
          <w:szCs w:val="24"/>
        </w:rPr>
        <w:t>-</w:t>
      </w:r>
      <w:r w:rsidRPr="00825C83">
        <w:rPr>
          <w:rFonts w:asciiTheme="minorEastAsia" w:eastAsiaTheme="minorEastAsia" w:hAnsiTheme="minorEastAsia" w:hint="eastAsia"/>
          <w:color w:val="000000" w:themeColor="text1"/>
          <w:sz w:val="24"/>
          <w:szCs w:val="24"/>
        </w:rPr>
        <w:t>速算扣除数</w:t>
      </w:r>
      <w:bookmarkEnd w:id="20"/>
    </w:p>
    <w:p w14:paraId="5AEBF234" w14:textId="4E74FD47"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25C83">
        <w:rPr>
          <w:rFonts w:asciiTheme="minorEastAsia" w:hAnsiTheme="minorEastAsia" w:hint="eastAsia"/>
          <w:color w:val="000000" w:themeColor="text1"/>
          <w:sz w:val="24"/>
          <w:szCs w:val="24"/>
          <w:shd w:val="clear" w:color="auto" w:fill="FFFFFF"/>
        </w:rPr>
        <w:t>（</w:t>
      </w:r>
      <w:hyperlink r:id="rId43" w:history="1">
        <w:r w:rsidR="00E26403" w:rsidRPr="00E26403">
          <w:rPr>
            <w:rStyle w:val="a6"/>
            <w:rFonts w:asciiTheme="minorEastAsia" w:hAnsiTheme="minorEastAsia" w:hint="eastAsia"/>
            <w:sz w:val="24"/>
            <w:szCs w:val="24"/>
            <w:shd w:val="clear" w:color="auto" w:fill="FFFFFF"/>
          </w:rPr>
          <w:t>国税发</w:t>
        </w:r>
        <w:r w:rsidR="00E26403" w:rsidRPr="00E26403">
          <w:rPr>
            <w:rStyle w:val="a6"/>
            <w:rFonts w:asciiTheme="minorEastAsia" w:hAnsiTheme="minorEastAsia"/>
            <w:sz w:val="24"/>
            <w:szCs w:val="24"/>
            <w:shd w:val="clear" w:color="auto" w:fill="FFFFFF"/>
          </w:rPr>
          <w:t>[1996]161</w:t>
        </w:r>
        <w:r w:rsidR="00E26403" w:rsidRPr="00E26403">
          <w:rPr>
            <w:rStyle w:val="a6"/>
            <w:rFonts w:asciiTheme="minorEastAsia" w:hAnsiTheme="minorEastAsia" w:hint="eastAsia"/>
            <w:sz w:val="24"/>
            <w:szCs w:val="24"/>
            <w:shd w:val="clear" w:color="auto" w:fill="FFFFFF"/>
          </w:rPr>
          <w:t>号</w:t>
        </w:r>
      </w:hyperlink>
      <w:r w:rsidRPr="00825C83">
        <w:rPr>
          <w:rFonts w:asciiTheme="minorEastAsia" w:hAnsiTheme="minorEastAsia" w:hint="eastAsia"/>
          <w:color w:val="000000" w:themeColor="text1"/>
          <w:sz w:val="24"/>
          <w:szCs w:val="24"/>
          <w:shd w:val="clear" w:color="auto" w:fill="FFFFFF"/>
        </w:rPr>
        <w:t>第三条）</w:t>
      </w:r>
    </w:p>
    <w:p w14:paraId="28B7A24A" w14:textId="77777777"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825C83">
        <w:rPr>
          <w:rFonts w:asciiTheme="minorEastAsia" w:hAnsiTheme="minorEastAsia" w:cs="宋体" w:hint="eastAsia"/>
          <w:color w:val="000000" w:themeColor="text1"/>
          <w:kern w:val="0"/>
          <w:sz w:val="24"/>
          <w:szCs w:val="24"/>
        </w:rPr>
        <w:t>公式三中的税率，是指应纳税所得额按含税级距对应的税率。</w:t>
      </w:r>
    </w:p>
    <w:p w14:paraId="27D9ABDA" w14:textId="2DFE4292" w:rsidR="00E01A3B" w:rsidRPr="00825C83" w:rsidRDefault="00E01A3B" w:rsidP="00825C83">
      <w:pPr>
        <w:widowControl/>
        <w:shd w:val="clear" w:color="auto" w:fill="FFFFFF"/>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825C83">
        <w:rPr>
          <w:rFonts w:asciiTheme="minorEastAsia" w:hAnsiTheme="minorEastAsia" w:hint="eastAsia"/>
          <w:color w:val="000000" w:themeColor="text1"/>
          <w:sz w:val="24"/>
          <w:szCs w:val="24"/>
          <w:shd w:val="clear" w:color="auto" w:fill="FFFFFF"/>
        </w:rPr>
        <w:t>（</w:t>
      </w:r>
      <w:hyperlink r:id="rId44" w:history="1">
        <w:r w:rsidR="00E26403" w:rsidRPr="00E26403">
          <w:rPr>
            <w:rStyle w:val="a6"/>
            <w:rFonts w:asciiTheme="minorEastAsia" w:hAnsiTheme="minorEastAsia" w:hint="eastAsia"/>
            <w:sz w:val="24"/>
            <w:szCs w:val="24"/>
            <w:shd w:val="clear" w:color="auto" w:fill="FFFFFF"/>
          </w:rPr>
          <w:t>国税发</w:t>
        </w:r>
        <w:r w:rsidR="00E26403" w:rsidRPr="00E26403">
          <w:rPr>
            <w:rStyle w:val="a6"/>
            <w:rFonts w:asciiTheme="minorEastAsia" w:hAnsiTheme="minorEastAsia"/>
            <w:sz w:val="24"/>
            <w:szCs w:val="24"/>
            <w:shd w:val="clear" w:color="auto" w:fill="FFFFFF"/>
          </w:rPr>
          <w:t>[1996]161</w:t>
        </w:r>
        <w:r w:rsidR="00E26403" w:rsidRPr="00E26403">
          <w:rPr>
            <w:rStyle w:val="a6"/>
            <w:rFonts w:asciiTheme="minorEastAsia" w:hAnsiTheme="minorEastAsia" w:hint="eastAsia"/>
            <w:sz w:val="24"/>
            <w:szCs w:val="24"/>
            <w:shd w:val="clear" w:color="auto" w:fill="FFFFFF"/>
          </w:rPr>
          <w:t>号</w:t>
        </w:r>
      </w:hyperlink>
      <w:r w:rsidRPr="00825C83">
        <w:rPr>
          <w:rFonts w:asciiTheme="minorEastAsia" w:hAnsiTheme="minorEastAsia" w:hint="eastAsia"/>
          <w:color w:val="000000" w:themeColor="text1"/>
          <w:sz w:val="24"/>
          <w:szCs w:val="24"/>
          <w:shd w:val="clear" w:color="auto" w:fill="FFFFFF"/>
        </w:rPr>
        <w:t>）</w:t>
      </w:r>
    </w:p>
    <w:p w14:paraId="64A2A229" w14:textId="77777777" w:rsidR="00E01A3B" w:rsidRPr="00825C83" w:rsidRDefault="00E01A3B" w:rsidP="00825C83">
      <w:pPr>
        <w:pStyle w:val="2"/>
        <w:spacing w:beforeLines="50" w:before="156" w:after="0" w:line="480" w:lineRule="atLeast"/>
        <w:rPr>
          <w:rFonts w:asciiTheme="minorEastAsia" w:eastAsiaTheme="minorEastAsia" w:hAnsiTheme="minorEastAsia" w:cs="宋体"/>
          <w:color w:val="000000" w:themeColor="text1"/>
          <w:kern w:val="0"/>
          <w:sz w:val="24"/>
          <w:szCs w:val="24"/>
        </w:rPr>
      </w:pPr>
      <w:bookmarkStart w:id="21" w:name="_Toc13327234"/>
      <w:r w:rsidRPr="00825C83">
        <w:rPr>
          <w:rFonts w:asciiTheme="minorEastAsia" w:eastAsiaTheme="minorEastAsia" w:hAnsiTheme="minorEastAsia" w:cs="宋体" w:hint="eastAsia"/>
          <w:color w:val="000000" w:themeColor="text1"/>
          <w:kern w:val="0"/>
          <w:sz w:val="24"/>
          <w:szCs w:val="24"/>
        </w:rPr>
        <w:t>附注：</w:t>
      </w:r>
      <w:r w:rsidRPr="00825C83">
        <w:rPr>
          <w:rFonts w:asciiTheme="minorEastAsia" w:eastAsiaTheme="minorEastAsia" w:hAnsiTheme="minorEastAsia" w:hint="eastAsia"/>
          <w:color w:val="000000" w:themeColor="text1"/>
          <w:sz w:val="24"/>
          <w:szCs w:val="24"/>
        </w:rPr>
        <w:t>单位或个人为纳税义务人的劳务报酬所得代付税款对应税率表</w:t>
      </w:r>
      <w:bookmarkEnd w:id="21"/>
    </w:p>
    <w:p w14:paraId="4E33E22D" w14:textId="6A6E48C4" w:rsidR="00E01A3B" w:rsidRPr="00825C83" w:rsidRDefault="00E01A3B" w:rsidP="00825C83">
      <w:pPr>
        <w:widowControl/>
        <w:shd w:val="clear" w:color="auto" w:fill="FFFFFF"/>
        <w:spacing w:beforeLines="50" w:before="156" w:line="480" w:lineRule="atLeast"/>
        <w:ind w:firstLineChars="200" w:firstLine="480"/>
        <w:jc w:val="left"/>
        <w:rPr>
          <w:rFonts w:asciiTheme="minorEastAsia" w:hAnsiTheme="minorEastAsia" w:cs="宋体"/>
          <w:i/>
          <w:iCs/>
          <w:color w:val="000000" w:themeColor="text1"/>
          <w:kern w:val="0"/>
          <w:sz w:val="24"/>
          <w:szCs w:val="24"/>
        </w:rPr>
      </w:pPr>
      <w:r w:rsidRPr="00825C83">
        <w:rPr>
          <w:rFonts w:asciiTheme="minorEastAsia" w:hAnsiTheme="minorEastAsia" w:cs="宋体" w:hint="eastAsia"/>
          <w:i/>
          <w:iCs/>
          <w:color w:val="000000" w:themeColor="text1"/>
          <w:kern w:val="0"/>
          <w:sz w:val="24"/>
          <w:szCs w:val="24"/>
        </w:rPr>
        <w:t>近据一些地方反映，对纳税人取得的不含税（或称由支付所得的单位或个人包税）的劳务报酬收入，如何换算为含税所得计算征税的问题，现行规定不够明确，如果使用</w:t>
      </w:r>
      <w:hyperlink r:id="rId45" w:tgtFrame="_self" w:history="1">
        <w:r w:rsidR="00A24414" w:rsidRPr="00A24414">
          <w:rPr>
            <w:rFonts w:hint="eastAsia"/>
            <w:color w:val="6E6E6E"/>
            <w:sz w:val="24"/>
            <w:szCs w:val="24"/>
            <w:u w:val="single"/>
            <w:shd w:val="clear" w:color="auto" w:fill="FFFFFF"/>
          </w:rPr>
          <w:t>国税发</w:t>
        </w:r>
        <w:r w:rsidR="00A24414" w:rsidRPr="00A24414">
          <w:rPr>
            <w:rFonts w:hint="eastAsia"/>
            <w:color w:val="6E6E6E"/>
            <w:sz w:val="24"/>
            <w:szCs w:val="24"/>
            <w:u w:val="single"/>
            <w:shd w:val="clear" w:color="auto" w:fill="FFFFFF"/>
          </w:rPr>
          <w:t>[1994]89</w:t>
        </w:r>
        <w:r w:rsidR="00A24414" w:rsidRPr="00A24414">
          <w:rPr>
            <w:rFonts w:hint="eastAsia"/>
            <w:color w:val="6E6E6E"/>
            <w:sz w:val="24"/>
            <w:szCs w:val="24"/>
            <w:u w:val="single"/>
            <w:shd w:val="clear" w:color="auto" w:fill="FFFFFF"/>
          </w:rPr>
          <w:t>号</w:t>
        </w:r>
      </w:hyperlink>
      <w:r w:rsidRPr="00825C83">
        <w:rPr>
          <w:rFonts w:asciiTheme="minorEastAsia" w:hAnsiTheme="minorEastAsia" w:cs="宋体" w:hint="eastAsia"/>
          <w:i/>
          <w:iCs/>
          <w:color w:val="000000" w:themeColor="text1"/>
          <w:kern w:val="0"/>
          <w:sz w:val="24"/>
          <w:szCs w:val="24"/>
        </w:rPr>
        <w:t>文所附“税率表三”所对应的税率和速算扣除数计算又不准确。为了妥善解决这个问题，经研究，现将有关问题通知如下：</w:t>
      </w:r>
    </w:p>
    <w:p w14:paraId="3778A5AD" w14:textId="77777777" w:rsidR="00E01A3B" w:rsidRPr="00825C83" w:rsidRDefault="00E01A3B" w:rsidP="00825C83">
      <w:pPr>
        <w:spacing w:beforeLines="50" w:before="156" w:line="480" w:lineRule="atLeast"/>
        <w:ind w:firstLineChars="200" w:firstLine="480"/>
        <w:rPr>
          <w:rFonts w:asciiTheme="minorEastAsia" w:hAnsiTheme="minorEastAsia"/>
          <w:i/>
          <w:iCs/>
          <w:color w:val="000000" w:themeColor="text1"/>
          <w:sz w:val="24"/>
          <w:szCs w:val="24"/>
          <w:shd w:val="clear" w:color="auto" w:fill="FFFFFF"/>
        </w:rPr>
      </w:pPr>
      <w:r w:rsidRPr="00825C83">
        <w:rPr>
          <w:rFonts w:asciiTheme="minorEastAsia" w:hAnsiTheme="minorEastAsia"/>
          <w:i/>
          <w:iCs/>
          <w:color w:val="000000" w:themeColor="text1"/>
          <w:sz w:val="24"/>
          <w:szCs w:val="24"/>
          <w:shd w:val="clear" w:color="auto" w:fill="FFFFFF"/>
        </w:rPr>
        <w:t>1.</w:t>
      </w:r>
      <w:r w:rsidRPr="00825C83">
        <w:rPr>
          <w:rFonts w:asciiTheme="minorEastAsia" w:hAnsiTheme="minorEastAsia" w:hint="eastAsia"/>
          <w:i/>
          <w:iCs/>
          <w:color w:val="000000" w:themeColor="text1"/>
          <w:sz w:val="24"/>
          <w:szCs w:val="24"/>
          <w:shd w:val="clear" w:color="auto" w:fill="FFFFFF"/>
        </w:rPr>
        <w:t>根据个人所得税法实施条例第十一条的规定精神，不含税劳务报酬收入所对应的税率和速算扣除数为下表所示：</w:t>
      </w:r>
      <w:r w:rsidRPr="00825C83">
        <w:rPr>
          <w:rFonts w:asciiTheme="minorEastAsia" w:hAnsiTheme="minorEastAsia"/>
          <w:i/>
          <w:iCs/>
          <w:color w:val="000000" w:themeColor="text1"/>
          <w:sz w:val="24"/>
          <w:szCs w:val="24"/>
          <w:shd w:val="clear" w:color="auto" w:fill="FFFFFF"/>
        </w:rPr>
        <w:t> </w:t>
      </w:r>
    </w:p>
    <w:tbl>
      <w:tblPr>
        <w:tblW w:w="810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24"/>
        <w:gridCol w:w="1638"/>
        <w:gridCol w:w="1638"/>
      </w:tblGrid>
      <w:tr w:rsidR="00E01A3B" w:rsidRPr="003F01D1" w14:paraId="04A29958" w14:textId="77777777" w:rsidTr="00F52EB5">
        <w:trPr>
          <w:trHeight w:val="285"/>
          <w:tblCellSpacing w:w="0" w:type="dxa"/>
          <w:jc w:val="center"/>
        </w:trPr>
        <w:tc>
          <w:tcPr>
            <w:tcW w:w="48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8A2B5"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不含税劳务报酬收入额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06D0D1"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税率　</w:t>
            </w:r>
          </w:p>
        </w:tc>
        <w:tc>
          <w:tcPr>
            <w:tcW w:w="163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5E4AD"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速算扣除数　</w:t>
            </w:r>
          </w:p>
        </w:tc>
      </w:tr>
      <w:tr w:rsidR="00E01A3B" w:rsidRPr="003F01D1" w14:paraId="0C05239E" w14:textId="77777777" w:rsidTr="00F52EB5">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E165EF"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21000元以下的部分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E107F08"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20%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9E61D76"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0　</w:t>
            </w:r>
          </w:p>
        </w:tc>
      </w:tr>
      <w:tr w:rsidR="00E01A3B" w:rsidRPr="003F01D1" w14:paraId="3A794810" w14:textId="77777777" w:rsidTr="00F52EB5">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341FAB"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超过21000元至49500元的部分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AFB099"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30%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16B062"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2000　</w:t>
            </w:r>
          </w:p>
        </w:tc>
      </w:tr>
      <w:tr w:rsidR="00E01A3B" w:rsidRPr="003F01D1" w14:paraId="2BF282C9" w14:textId="77777777" w:rsidTr="00F52EB5">
        <w:trPr>
          <w:trHeight w:val="285"/>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CE6AF2"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超过49500元的部分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9BDA6"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40%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81D6D2F" w14:textId="77777777" w:rsidR="00E01A3B" w:rsidRPr="003F01D1" w:rsidRDefault="00E01A3B" w:rsidP="00F52EB5">
            <w:pPr>
              <w:widowControl/>
              <w:spacing w:beforeLines="50" w:before="156" w:line="440" w:lineRule="atLeast"/>
              <w:jc w:val="center"/>
              <w:rPr>
                <w:rFonts w:ascii="微软雅黑" w:eastAsia="微软雅黑" w:hAnsi="微软雅黑" w:cs="宋体"/>
                <w:i/>
                <w:iCs/>
                <w:color w:val="333333"/>
                <w:kern w:val="0"/>
                <w:sz w:val="24"/>
                <w:szCs w:val="24"/>
              </w:rPr>
            </w:pPr>
            <w:r w:rsidRPr="003F01D1">
              <w:rPr>
                <w:rFonts w:ascii="微软雅黑" w:eastAsia="微软雅黑" w:hAnsi="微软雅黑" w:cs="宋体" w:hint="eastAsia"/>
                <w:i/>
                <w:iCs/>
                <w:color w:val="333333"/>
                <w:kern w:val="0"/>
                <w:sz w:val="24"/>
                <w:szCs w:val="24"/>
              </w:rPr>
              <w:t xml:space="preserve">7000　</w:t>
            </w:r>
          </w:p>
        </w:tc>
      </w:tr>
    </w:tbl>
    <w:p w14:paraId="11902347" w14:textId="5C07A8CE" w:rsidR="00E01A3B" w:rsidRPr="003F01D1" w:rsidRDefault="00E01A3B" w:rsidP="00E01A3B">
      <w:pPr>
        <w:spacing w:beforeLines="50" w:before="156" w:afterLines="50" w:after="156" w:line="440" w:lineRule="atLeast"/>
        <w:ind w:firstLineChars="200" w:firstLine="480"/>
        <w:jc w:val="right"/>
        <w:rPr>
          <w:rFonts w:ascii="微软雅黑" w:eastAsia="微软雅黑" w:hAnsi="微软雅黑"/>
          <w:i/>
          <w:iCs/>
          <w:color w:val="000000" w:themeColor="text1"/>
          <w:sz w:val="24"/>
          <w:szCs w:val="24"/>
          <w:shd w:val="clear" w:color="auto" w:fill="FFFFFF"/>
        </w:rPr>
      </w:pPr>
      <w:r w:rsidRPr="003F01D1">
        <w:rPr>
          <w:rFonts w:ascii="微软雅黑" w:eastAsia="微软雅黑" w:hAnsi="微软雅黑" w:hint="eastAsia"/>
          <w:i/>
          <w:iCs/>
          <w:color w:val="0000FF"/>
          <w:sz w:val="24"/>
          <w:szCs w:val="24"/>
          <w:shd w:val="clear" w:color="auto" w:fill="FFFFFF"/>
        </w:rPr>
        <w:t>（</w:t>
      </w:r>
      <w:hyperlink r:id="rId46" w:history="1">
        <w:r w:rsidRPr="00A24414">
          <w:rPr>
            <w:rStyle w:val="a6"/>
            <w:rFonts w:ascii="微软雅黑" w:eastAsia="微软雅黑" w:hAnsi="微软雅黑" w:hint="eastAsia"/>
            <w:i/>
            <w:iCs/>
            <w:sz w:val="24"/>
            <w:szCs w:val="24"/>
            <w:shd w:val="clear" w:color="auto" w:fill="FFFFFF"/>
          </w:rPr>
          <w:t>国税发</w:t>
        </w:r>
        <w:r w:rsidRPr="00A24414">
          <w:rPr>
            <w:rStyle w:val="a6"/>
            <w:rFonts w:ascii="微软雅黑" w:eastAsia="微软雅黑" w:hAnsi="微软雅黑"/>
            <w:i/>
            <w:iCs/>
            <w:sz w:val="24"/>
            <w:szCs w:val="24"/>
            <w:shd w:val="clear" w:color="auto" w:fill="FFFFFF"/>
          </w:rPr>
          <w:t>[2000]192</w:t>
        </w:r>
        <w:r w:rsidRPr="00A24414">
          <w:rPr>
            <w:rStyle w:val="a6"/>
            <w:rFonts w:ascii="微软雅黑" w:eastAsia="微软雅黑" w:hAnsi="微软雅黑" w:hint="eastAsia"/>
            <w:i/>
            <w:iCs/>
            <w:sz w:val="24"/>
            <w:szCs w:val="24"/>
            <w:shd w:val="clear" w:color="auto" w:fill="FFFFFF"/>
          </w:rPr>
          <w:t>号</w:t>
        </w:r>
      </w:hyperlink>
      <w:r w:rsidRPr="003F01D1">
        <w:rPr>
          <w:rFonts w:ascii="微软雅黑" w:eastAsia="微软雅黑" w:hAnsi="微软雅黑" w:hint="eastAsia"/>
          <w:i/>
          <w:iCs/>
          <w:color w:val="0000FF"/>
          <w:sz w:val="24"/>
          <w:szCs w:val="24"/>
          <w:shd w:val="clear" w:color="auto" w:fill="FFFFFF"/>
        </w:rPr>
        <w:t>第一条）</w:t>
      </w:r>
    </w:p>
    <w:p w14:paraId="61A60E7E" w14:textId="77777777" w:rsidR="00E01A3B" w:rsidRPr="003F01D1" w:rsidRDefault="00E01A3B" w:rsidP="00E01A3B">
      <w:pPr>
        <w:spacing w:beforeLines="50" w:before="156" w:afterLines="50" w:after="156" w:line="440" w:lineRule="atLeast"/>
        <w:ind w:firstLineChars="200" w:firstLine="480"/>
        <w:rPr>
          <w:rFonts w:ascii="微软雅黑" w:eastAsia="微软雅黑" w:hAnsi="微软雅黑"/>
          <w:i/>
          <w:iCs/>
          <w:color w:val="000000" w:themeColor="text1"/>
          <w:sz w:val="24"/>
          <w:szCs w:val="24"/>
          <w:shd w:val="clear" w:color="auto" w:fill="FFFFFF"/>
        </w:rPr>
      </w:pPr>
      <w:r w:rsidRPr="003F01D1">
        <w:rPr>
          <w:rFonts w:ascii="微软雅黑" w:eastAsia="微软雅黑" w:hAnsi="微软雅黑"/>
          <w:i/>
          <w:iCs/>
          <w:color w:val="000000" w:themeColor="text1"/>
          <w:sz w:val="24"/>
          <w:szCs w:val="24"/>
          <w:shd w:val="clear" w:color="auto" w:fill="FFFFFF"/>
        </w:rPr>
        <w:t>2.</w:t>
      </w:r>
      <w:r w:rsidRPr="003F01D1">
        <w:rPr>
          <w:rFonts w:ascii="微软雅黑" w:eastAsia="微软雅黑" w:hAnsi="微软雅黑" w:hint="eastAsia"/>
          <w:i/>
          <w:iCs/>
          <w:color w:val="000000" w:themeColor="text1"/>
          <w:sz w:val="24"/>
          <w:szCs w:val="24"/>
          <w:shd w:val="clear" w:color="auto" w:fill="FFFFFF"/>
        </w:rPr>
        <w:t>单位和个人在计算为纳税人代付劳务报酬所得应纳的税款时，应按</w:t>
      </w:r>
      <w:hyperlink r:id="rId47" w:history="1">
        <w:r w:rsidRPr="003F01D1">
          <w:rPr>
            <w:rStyle w:val="a6"/>
            <w:rFonts w:ascii="微软雅黑" w:eastAsia="微软雅黑" w:hAnsi="微软雅黑" w:hint="eastAsia"/>
            <w:i/>
            <w:iCs/>
            <w:sz w:val="24"/>
            <w:szCs w:val="24"/>
            <w:shd w:val="clear" w:color="auto" w:fill="FFFFFF"/>
          </w:rPr>
          <w:t>国税发</w:t>
        </w:r>
        <w:r w:rsidRPr="003F01D1">
          <w:rPr>
            <w:rStyle w:val="a6"/>
            <w:rFonts w:ascii="微软雅黑" w:eastAsia="微软雅黑" w:hAnsi="微软雅黑"/>
            <w:i/>
            <w:iCs/>
            <w:sz w:val="24"/>
            <w:szCs w:val="24"/>
            <w:shd w:val="clear" w:color="auto" w:fill="FFFFFF"/>
          </w:rPr>
          <w:t>[1996]161</w:t>
        </w:r>
        <w:r w:rsidRPr="003F01D1">
          <w:rPr>
            <w:rStyle w:val="a6"/>
            <w:rFonts w:ascii="微软雅黑" w:eastAsia="微软雅黑" w:hAnsi="微软雅黑" w:hint="eastAsia"/>
            <w:i/>
            <w:iCs/>
            <w:sz w:val="24"/>
            <w:szCs w:val="24"/>
            <w:shd w:val="clear" w:color="auto" w:fill="FFFFFF"/>
          </w:rPr>
          <w:t>号文</w:t>
        </w:r>
      </w:hyperlink>
      <w:r w:rsidRPr="003F01D1">
        <w:rPr>
          <w:rFonts w:ascii="微软雅黑" w:eastAsia="微软雅黑" w:hAnsi="微软雅黑" w:hint="eastAsia"/>
          <w:i/>
          <w:iCs/>
          <w:color w:val="000000" w:themeColor="text1"/>
          <w:sz w:val="24"/>
          <w:szCs w:val="24"/>
          <w:shd w:val="clear" w:color="auto" w:fill="FFFFFF"/>
        </w:rPr>
        <w:t>的规定以及本通知第一条规定的不含税收入额所对应的税率和速算扣除数，计算应纳税额。</w:t>
      </w:r>
    </w:p>
    <w:p w14:paraId="3A86DE5A" w14:textId="2E3260CD" w:rsidR="00E01A3B" w:rsidRPr="003F01D1" w:rsidRDefault="00E01A3B" w:rsidP="00E01A3B">
      <w:pPr>
        <w:spacing w:beforeLines="50" w:before="156" w:afterLines="50" w:after="156" w:line="440" w:lineRule="atLeast"/>
        <w:ind w:firstLineChars="200" w:firstLine="480"/>
        <w:jc w:val="right"/>
        <w:rPr>
          <w:rFonts w:ascii="微软雅黑" w:eastAsia="微软雅黑" w:hAnsi="微软雅黑"/>
          <w:color w:val="333333"/>
          <w:sz w:val="24"/>
          <w:szCs w:val="24"/>
        </w:rPr>
      </w:pPr>
      <w:r w:rsidRPr="003F01D1">
        <w:rPr>
          <w:rFonts w:ascii="微软雅黑" w:eastAsia="微软雅黑" w:hAnsi="微软雅黑" w:hint="eastAsia"/>
          <w:i/>
          <w:iCs/>
          <w:color w:val="0000FF"/>
          <w:sz w:val="24"/>
          <w:szCs w:val="24"/>
          <w:shd w:val="clear" w:color="auto" w:fill="FFFFFF"/>
        </w:rPr>
        <w:t>（</w:t>
      </w:r>
      <w:hyperlink r:id="rId48" w:history="1">
        <w:r w:rsidR="00A24414" w:rsidRPr="00A24414">
          <w:rPr>
            <w:rStyle w:val="a6"/>
            <w:rFonts w:ascii="微软雅黑" w:eastAsia="微软雅黑" w:hAnsi="微软雅黑" w:hint="eastAsia"/>
            <w:i/>
            <w:iCs/>
            <w:sz w:val="24"/>
            <w:szCs w:val="24"/>
            <w:shd w:val="clear" w:color="auto" w:fill="FFFFFF"/>
          </w:rPr>
          <w:t>国税发</w:t>
        </w:r>
        <w:r w:rsidR="00A24414" w:rsidRPr="00A24414">
          <w:rPr>
            <w:rStyle w:val="a6"/>
            <w:rFonts w:ascii="微软雅黑" w:eastAsia="微软雅黑" w:hAnsi="微软雅黑"/>
            <w:i/>
            <w:iCs/>
            <w:sz w:val="24"/>
            <w:szCs w:val="24"/>
            <w:shd w:val="clear" w:color="auto" w:fill="FFFFFF"/>
          </w:rPr>
          <w:t>[2000]192</w:t>
        </w:r>
        <w:r w:rsidR="00A24414" w:rsidRPr="00A24414">
          <w:rPr>
            <w:rStyle w:val="a6"/>
            <w:rFonts w:ascii="微软雅黑" w:eastAsia="微软雅黑" w:hAnsi="微软雅黑" w:hint="eastAsia"/>
            <w:i/>
            <w:iCs/>
            <w:sz w:val="24"/>
            <w:szCs w:val="24"/>
            <w:shd w:val="clear" w:color="auto" w:fill="FFFFFF"/>
          </w:rPr>
          <w:t>号</w:t>
        </w:r>
      </w:hyperlink>
      <w:bookmarkStart w:id="22" w:name="_GoBack"/>
      <w:bookmarkEnd w:id="22"/>
      <w:r w:rsidRPr="003F01D1">
        <w:rPr>
          <w:rFonts w:ascii="微软雅黑" w:eastAsia="微软雅黑" w:hAnsi="微软雅黑" w:hint="eastAsia"/>
          <w:i/>
          <w:iCs/>
          <w:color w:val="0000FF"/>
          <w:sz w:val="24"/>
          <w:szCs w:val="24"/>
          <w:shd w:val="clear" w:color="auto" w:fill="FFFFFF"/>
        </w:rPr>
        <w:t>第二条）</w:t>
      </w:r>
    </w:p>
    <w:p w14:paraId="7F16FA5D" w14:textId="77777777" w:rsidR="00E01A3B" w:rsidRDefault="00E01A3B" w:rsidP="005D3073">
      <w:pPr>
        <w:spacing w:beforeLines="50" w:before="156" w:afterLines="50" w:after="156" w:line="540" w:lineRule="atLeast"/>
        <w:jc w:val="left"/>
        <w:rPr>
          <w:rFonts w:ascii="微软雅黑" w:eastAsia="微软雅黑" w:hAnsi="微软雅黑"/>
          <w:color w:val="333333"/>
          <w:sz w:val="24"/>
          <w:szCs w:val="24"/>
        </w:rPr>
      </w:pPr>
    </w:p>
    <w:sectPr w:rsidR="00E01A3B">
      <w:footerReference w:type="default" r:id="rId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96EC2" w14:textId="77777777" w:rsidR="00811CA7" w:rsidRDefault="00811CA7" w:rsidP="00B85160">
      <w:r>
        <w:separator/>
      </w:r>
    </w:p>
  </w:endnote>
  <w:endnote w:type="continuationSeparator" w:id="0">
    <w:p w14:paraId="135A01B5" w14:textId="77777777" w:rsidR="00811CA7" w:rsidRDefault="00811CA7"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24414">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24414">
              <w:rPr>
                <w:b/>
                <w:bCs/>
                <w:noProof/>
              </w:rPr>
              <w:t>6</w:t>
            </w:r>
            <w:r>
              <w:rPr>
                <w:b/>
                <w:bCs/>
                <w:sz w:val="24"/>
                <w:szCs w:val="24"/>
              </w:rPr>
              <w:fldChar w:fldCharType="end"/>
            </w:r>
          </w:p>
        </w:sdtContent>
      </w:sdt>
    </w:sdtContent>
  </w:sdt>
  <w:p w14:paraId="7B7E0200" w14:textId="77777777" w:rsidR="00AC031C" w:rsidRDefault="00AC03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FC5ADE" w14:textId="77777777" w:rsidR="00811CA7" w:rsidRDefault="00811CA7" w:rsidP="00B85160">
      <w:r>
        <w:separator/>
      </w:r>
    </w:p>
  </w:footnote>
  <w:footnote w:type="continuationSeparator" w:id="0">
    <w:p w14:paraId="4964B785" w14:textId="77777777" w:rsidR="00811CA7" w:rsidRDefault="00811CA7" w:rsidP="00B8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A3"/>
    <w:rsid w:val="000A2188"/>
    <w:rsid w:val="000D7506"/>
    <w:rsid w:val="000E4C51"/>
    <w:rsid w:val="000E645A"/>
    <w:rsid w:val="00120ED1"/>
    <w:rsid w:val="00157D91"/>
    <w:rsid w:val="0025698A"/>
    <w:rsid w:val="00271F70"/>
    <w:rsid w:val="00282F42"/>
    <w:rsid w:val="00297A9F"/>
    <w:rsid w:val="002A11FB"/>
    <w:rsid w:val="002F0CC6"/>
    <w:rsid w:val="00343AC6"/>
    <w:rsid w:val="00344585"/>
    <w:rsid w:val="00352E22"/>
    <w:rsid w:val="003536E9"/>
    <w:rsid w:val="00374D70"/>
    <w:rsid w:val="00446DBE"/>
    <w:rsid w:val="004A7018"/>
    <w:rsid w:val="004C7AB4"/>
    <w:rsid w:val="004D6197"/>
    <w:rsid w:val="004D7508"/>
    <w:rsid w:val="004E1BD1"/>
    <w:rsid w:val="004E47C7"/>
    <w:rsid w:val="005342CB"/>
    <w:rsid w:val="00556F6B"/>
    <w:rsid w:val="00581328"/>
    <w:rsid w:val="005869CB"/>
    <w:rsid w:val="005C4A0E"/>
    <w:rsid w:val="005D3073"/>
    <w:rsid w:val="005F4A03"/>
    <w:rsid w:val="006D504C"/>
    <w:rsid w:val="00702483"/>
    <w:rsid w:val="007447CC"/>
    <w:rsid w:val="0077704B"/>
    <w:rsid w:val="00781273"/>
    <w:rsid w:val="0078767E"/>
    <w:rsid w:val="007976C2"/>
    <w:rsid w:val="007C45C0"/>
    <w:rsid w:val="007E6FBA"/>
    <w:rsid w:val="007F7A95"/>
    <w:rsid w:val="00811CA7"/>
    <w:rsid w:val="00825C83"/>
    <w:rsid w:val="008A464A"/>
    <w:rsid w:val="008C46A5"/>
    <w:rsid w:val="0092066B"/>
    <w:rsid w:val="009504F8"/>
    <w:rsid w:val="0098301E"/>
    <w:rsid w:val="009B0AB0"/>
    <w:rsid w:val="009B2C6B"/>
    <w:rsid w:val="009B7C07"/>
    <w:rsid w:val="009F7B50"/>
    <w:rsid w:val="00A24414"/>
    <w:rsid w:val="00A30604"/>
    <w:rsid w:val="00AC031C"/>
    <w:rsid w:val="00AD7224"/>
    <w:rsid w:val="00B30887"/>
    <w:rsid w:val="00B37647"/>
    <w:rsid w:val="00B85160"/>
    <w:rsid w:val="00BB29AA"/>
    <w:rsid w:val="00BC5741"/>
    <w:rsid w:val="00BD35B5"/>
    <w:rsid w:val="00C1636A"/>
    <w:rsid w:val="00C17D36"/>
    <w:rsid w:val="00C56CE6"/>
    <w:rsid w:val="00CD65F8"/>
    <w:rsid w:val="00CF26B3"/>
    <w:rsid w:val="00D06CA3"/>
    <w:rsid w:val="00D84AE9"/>
    <w:rsid w:val="00DB7F97"/>
    <w:rsid w:val="00E01A3B"/>
    <w:rsid w:val="00E12BBA"/>
    <w:rsid w:val="00E26403"/>
    <w:rsid w:val="00E6345F"/>
    <w:rsid w:val="00E72303"/>
    <w:rsid w:val="00EC4751"/>
    <w:rsid w:val="00F061E2"/>
    <w:rsid w:val="00F57C18"/>
    <w:rsid w:val="00F6394A"/>
    <w:rsid w:val="00F8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 w:type="paragraph" w:styleId="a8">
    <w:name w:val="footnote text"/>
    <w:basedOn w:val="a"/>
    <w:link w:val="Char1"/>
    <w:uiPriority w:val="99"/>
    <w:semiHidden/>
    <w:unhideWhenUsed/>
    <w:rsid w:val="00C1636A"/>
    <w:pPr>
      <w:snapToGrid w:val="0"/>
      <w:jc w:val="left"/>
    </w:pPr>
    <w:rPr>
      <w:sz w:val="18"/>
      <w:szCs w:val="18"/>
    </w:rPr>
  </w:style>
  <w:style w:type="character" w:customStyle="1" w:styleId="Char1">
    <w:name w:val="脚注文本 Char"/>
    <w:basedOn w:val="a0"/>
    <w:link w:val="a8"/>
    <w:uiPriority w:val="99"/>
    <w:semiHidden/>
    <w:rsid w:val="00C1636A"/>
    <w:rPr>
      <w:sz w:val="18"/>
      <w:szCs w:val="18"/>
    </w:rPr>
  </w:style>
  <w:style w:type="character" w:styleId="a9">
    <w:name w:val="footnote reference"/>
    <w:basedOn w:val="a0"/>
    <w:uiPriority w:val="99"/>
    <w:semiHidden/>
    <w:unhideWhenUsed/>
    <w:rsid w:val="00C1636A"/>
    <w:rPr>
      <w:vertAlign w:val="superscript"/>
    </w:rPr>
  </w:style>
  <w:style w:type="character" w:customStyle="1" w:styleId="8Char">
    <w:name w:val="标题 8 Char"/>
    <w:basedOn w:val="a0"/>
    <w:link w:val="8"/>
    <w:uiPriority w:val="9"/>
    <w:rsid w:val="00E01A3B"/>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85160"/>
    <w:rPr>
      <w:sz w:val="18"/>
      <w:szCs w:val="18"/>
    </w:rPr>
  </w:style>
  <w:style w:type="paragraph" w:styleId="a4">
    <w:name w:val="footer"/>
    <w:basedOn w:val="a"/>
    <w:link w:val="Char0"/>
    <w:uiPriority w:val="99"/>
    <w:unhideWhenUsed/>
    <w:rsid w:val="00B85160"/>
    <w:pPr>
      <w:tabs>
        <w:tab w:val="center" w:pos="4153"/>
        <w:tab w:val="right" w:pos="8306"/>
      </w:tabs>
      <w:snapToGrid w:val="0"/>
      <w:jc w:val="left"/>
    </w:pPr>
    <w:rPr>
      <w:sz w:val="18"/>
      <w:szCs w:val="18"/>
    </w:rPr>
  </w:style>
  <w:style w:type="character" w:customStyle="1" w:styleId="Char0">
    <w:name w:val="页脚 Char"/>
    <w:basedOn w:val="a0"/>
    <w:link w:val="a4"/>
    <w:uiPriority w:val="99"/>
    <w:rsid w:val="00B85160"/>
    <w:rPr>
      <w:sz w:val="18"/>
      <w:szCs w:val="18"/>
    </w:rPr>
  </w:style>
  <w:style w:type="character" w:customStyle="1" w:styleId="2Char">
    <w:name w:val="标题 2 Char"/>
    <w:basedOn w:val="a0"/>
    <w:link w:val="2"/>
    <w:uiPriority w:val="9"/>
    <w:rsid w:val="00B85160"/>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B85160"/>
    <w:rPr>
      <w:b/>
      <w:bCs/>
      <w:sz w:val="32"/>
      <w:szCs w:val="32"/>
    </w:rPr>
  </w:style>
  <w:style w:type="character" w:customStyle="1" w:styleId="4Char">
    <w:name w:val="标题 4 Char"/>
    <w:basedOn w:val="a0"/>
    <w:link w:val="4"/>
    <w:uiPriority w:val="9"/>
    <w:rsid w:val="00B85160"/>
    <w:rPr>
      <w:rFonts w:asciiTheme="majorHAnsi" w:eastAsiaTheme="majorEastAsia" w:hAnsiTheme="majorHAnsi" w:cstheme="majorBidi"/>
      <w:b/>
      <w:bCs/>
      <w:sz w:val="28"/>
      <w:szCs w:val="28"/>
    </w:rPr>
  </w:style>
  <w:style w:type="paragraph" w:styleId="a5">
    <w:name w:val="Normal (Web)"/>
    <w:basedOn w:val="a"/>
    <w:uiPriority w:val="99"/>
    <w:unhideWhenUsed/>
    <w:rsid w:val="00B85160"/>
    <w:pPr>
      <w:widowControl/>
      <w:jc w:val="left"/>
    </w:pPr>
    <w:rPr>
      <w:rFonts w:ascii="宋体" w:eastAsia="宋体" w:hAnsi="宋体" w:cs="宋体"/>
      <w:kern w:val="0"/>
      <w:sz w:val="24"/>
      <w:szCs w:val="24"/>
    </w:rPr>
  </w:style>
  <w:style w:type="character" w:styleId="a6">
    <w:name w:val="Hyperlink"/>
    <w:basedOn w:val="a0"/>
    <w:uiPriority w:val="99"/>
    <w:unhideWhenUsed/>
    <w:rsid w:val="00B85160"/>
    <w:rPr>
      <w:color w:val="0000FF" w:themeColor="hyperlink"/>
      <w:u w:val="single"/>
    </w:rPr>
  </w:style>
  <w:style w:type="character" w:customStyle="1" w:styleId="1Char">
    <w:name w:val="标题 1 Char"/>
    <w:basedOn w:val="a0"/>
    <w:link w:val="1"/>
    <w:uiPriority w:val="9"/>
    <w:rsid w:val="00AC031C"/>
    <w:rPr>
      <w:b/>
      <w:bCs/>
      <w:kern w:val="44"/>
      <w:sz w:val="44"/>
      <w:szCs w:val="44"/>
    </w:rPr>
  </w:style>
  <w:style w:type="character" w:customStyle="1" w:styleId="5Char">
    <w:name w:val="标题 5 Char"/>
    <w:basedOn w:val="a0"/>
    <w:link w:val="5"/>
    <w:uiPriority w:val="9"/>
    <w:rsid w:val="008A464A"/>
    <w:rPr>
      <w:b/>
      <w:bCs/>
      <w:sz w:val="28"/>
      <w:szCs w:val="28"/>
    </w:rPr>
  </w:style>
  <w:style w:type="character" w:styleId="a7">
    <w:name w:val="Subtle Emphasis"/>
    <w:basedOn w:val="a0"/>
    <w:uiPriority w:val="19"/>
    <w:qFormat/>
    <w:rsid w:val="00157D91"/>
    <w:rPr>
      <w:i/>
      <w:iCs/>
      <w:color w:val="404040" w:themeColor="text1" w:themeTint="BF"/>
    </w:rPr>
  </w:style>
  <w:style w:type="character" w:customStyle="1" w:styleId="6Char">
    <w:name w:val="标题 6 Char"/>
    <w:basedOn w:val="a0"/>
    <w:link w:val="6"/>
    <w:uiPriority w:val="9"/>
    <w:rsid w:val="000E4C51"/>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120ED1"/>
    <w:rPr>
      <w:b/>
      <w:bCs/>
      <w:sz w:val="24"/>
      <w:szCs w:val="24"/>
    </w:rPr>
  </w:style>
  <w:style w:type="paragraph" w:styleId="a8">
    <w:name w:val="footnote text"/>
    <w:basedOn w:val="a"/>
    <w:link w:val="Char1"/>
    <w:uiPriority w:val="99"/>
    <w:semiHidden/>
    <w:unhideWhenUsed/>
    <w:rsid w:val="00C1636A"/>
    <w:pPr>
      <w:snapToGrid w:val="0"/>
      <w:jc w:val="left"/>
    </w:pPr>
    <w:rPr>
      <w:sz w:val="18"/>
      <w:szCs w:val="18"/>
    </w:rPr>
  </w:style>
  <w:style w:type="character" w:customStyle="1" w:styleId="Char1">
    <w:name w:val="脚注文本 Char"/>
    <w:basedOn w:val="a0"/>
    <w:link w:val="a8"/>
    <w:uiPriority w:val="99"/>
    <w:semiHidden/>
    <w:rsid w:val="00C1636A"/>
    <w:rPr>
      <w:sz w:val="18"/>
      <w:szCs w:val="18"/>
    </w:rPr>
  </w:style>
  <w:style w:type="character" w:styleId="a9">
    <w:name w:val="footnote reference"/>
    <w:basedOn w:val="a0"/>
    <w:uiPriority w:val="99"/>
    <w:semiHidden/>
    <w:unhideWhenUsed/>
    <w:rsid w:val="00C1636A"/>
    <w:rPr>
      <w:vertAlign w:val="superscript"/>
    </w:rPr>
  </w:style>
  <w:style w:type="character" w:customStyle="1" w:styleId="8Char">
    <w:name w:val="标题 8 Char"/>
    <w:basedOn w:val="a0"/>
    <w:link w:val="8"/>
    <w:uiPriority w:val="9"/>
    <w:rsid w:val="00E01A3B"/>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fb86.com/index/News/detail/newsid/310.html" TargetMode="External"/><Relationship Id="rId18" Type="http://schemas.openxmlformats.org/officeDocument/2006/relationships/hyperlink" Target="http://ssfb86.com/index/News/detail/newsid/1036.html" TargetMode="External"/><Relationship Id="rId26" Type="http://schemas.openxmlformats.org/officeDocument/2006/relationships/hyperlink" Target="http://ssfb86.com/index/News/detail/newsid/229.html" TargetMode="External"/><Relationship Id="rId39" Type="http://schemas.openxmlformats.org/officeDocument/2006/relationships/hyperlink" Target="http://ssfb86.com/index/News/detail/newsid/5103.html" TargetMode="External"/><Relationship Id="rId3" Type="http://schemas.openxmlformats.org/officeDocument/2006/relationships/settings" Target="settings.xml"/><Relationship Id="rId21" Type="http://schemas.openxmlformats.org/officeDocument/2006/relationships/hyperlink" Target="http://ssfb86.com/index/News/detail/newsid/4963.html" TargetMode="External"/><Relationship Id="rId34" Type="http://schemas.openxmlformats.org/officeDocument/2006/relationships/hyperlink" Target="http://ssfb86.com/index/News/detail/newsid/828.html" TargetMode="External"/><Relationship Id="rId42" Type="http://schemas.openxmlformats.org/officeDocument/2006/relationships/hyperlink" Target="http://ssfb86.com/index/News/detail/newsid/5103.html" TargetMode="External"/><Relationship Id="rId47" Type="http://schemas.openxmlformats.org/officeDocument/2006/relationships/hyperlink" Target="file:///E:\&#23398;&#20064;\&#31246;&#25910;\&#31246;&#27861;&#23453;&#20856;\1996&#24180;\9&#26376;\&#22269;&#31246;&#21457;%5b1996%5d161&#21495;&#8212;&#8212;&#20851;&#20110;&#26126;&#30830;&#21333;&#20301;&#25110;&#20010;&#20154;&#20026;&#32435;&#31246;&#20041;&#21153;&#20154;&#30340;&#21171;&#21153;&#25253;&#37228;&#25152;&#24471;&#20195;&#20184;&#31246;&#27454;&#35745;&#31639;&#20844;&#24335;&#30340;&#36890;&#30693;.docx" TargetMode="External"/><Relationship Id="rId50" Type="http://schemas.openxmlformats.org/officeDocument/2006/relationships/fontTable" Target="fontTable.xml"/><Relationship Id="rId7" Type="http://schemas.openxmlformats.org/officeDocument/2006/relationships/hyperlink" Target="http://ssfb86.com/index/News/detail/newsid/310.html" TargetMode="External"/><Relationship Id="rId12" Type="http://schemas.openxmlformats.org/officeDocument/2006/relationships/hyperlink" Target="http://ssfb86.com/index/News/detail/newsid/5492.html" TargetMode="External"/><Relationship Id="rId17" Type="http://schemas.openxmlformats.org/officeDocument/2006/relationships/hyperlink" Target="http://ssfb86.com/index/News/detail/newsid/310.html" TargetMode="External"/><Relationship Id="rId25" Type="http://schemas.openxmlformats.org/officeDocument/2006/relationships/hyperlink" Target="http://ssfb86.com/index/News/detail/newsid/703.html" TargetMode="External"/><Relationship Id="rId33" Type="http://schemas.openxmlformats.org/officeDocument/2006/relationships/hyperlink" Target="http://ssfb86.com/index/News/detail/newsid/1036.html" TargetMode="External"/><Relationship Id="rId38" Type="http://schemas.openxmlformats.org/officeDocument/2006/relationships/hyperlink" Target="http://ssfb86.com/index/News/detail/newsid/5492.html" TargetMode="External"/><Relationship Id="rId46" Type="http://schemas.openxmlformats.org/officeDocument/2006/relationships/hyperlink" Target="http://ssfb86.com/index/News/detail/newsid/4371.html" TargetMode="External"/><Relationship Id="rId2" Type="http://schemas.microsoft.com/office/2007/relationships/stylesWithEffects" Target="stylesWithEffects.xml"/><Relationship Id="rId16" Type="http://schemas.openxmlformats.org/officeDocument/2006/relationships/hyperlink" Target="http://ssfb86.com/index/News/detail/newsid/5109.html" TargetMode="External"/><Relationship Id="rId20" Type="http://schemas.openxmlformats.org/officeDocument/2006/relationships/hyperlink" Target="http://ssfb86.com/index/News/detail/newsid/247.html" TargetMode="External"/><Relationship Id="rId29" Type="http://schemas.openxmlformats.org/officeDocument/2006/relationships/hyperlink" Target="http://ssfb86.com/index/News/detail/newsid/229.html" TargetMode="External"/><Relationship Id="rId41" Type="http://schemas.openxmlformats.org/officeDocument/2006/relationships/hyperlink" Target="http://www.shui5.cn/article/69/5010.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5492.html" TargetMode="External"/><Relationship Id="rId24" Type="http://schemas.openxmlformats.org/officeDocument/2006/relationships/hyperlink" Target="http://ssfb86.com/index/News/detail/newsid/4963.html" TargetMode="External"/><Relationship Id="rId32" Type="http://schemas.openxmlformats.org/officeDocument/2006/relationships/hyperlink" Target="http://ssfb86.com/index/News/detail/newsid/4963.html" TargetMode="External"/><Relationship Id="rId37" Type="http://schemas.openxmlformats.org/officeDocument/2006/relationships/hyperlink" Target="http://ssfb86.com/index/News/detail/newsid/5103.html" TargetMode="External"/><Relationship Id="rId40" Type="http://schemas.openxmlformats.org/officeDocument/2006/relationships/hyperlink" Target="http://ssfb86.com/index/News/detail/newsid/5103.html" TargetMode="External"/><Relationship Id="rId45" Type="http://schemas.openxmlformats.org/officeDocument/2006/relationships/hyperlink" Target="http://ssfb86.com/index/News/detail/newsid/5492.html" TargetMode="External"/><Relationship Id="rId5" Type="http://schemas.openxmlformats.org/officeDocument/2006/relationships/footnotes" Target="footnotes.xml"/><Relationship Id="rId15" Type="http://schemas.openxmlformats.org/officeDocument/2006/relationships/hyperlink" Target="http://ssfb86.com/index/News/detail/newsid/5492.html" TargetMode="External"/><Relationship Id="rId23" Type="http://schemas.openxmlformats.org/officeDocument/2006/relationships/hyperlink" Target="http://ssfb86.com/index/News/detail/newsid/247.html" TargetMode="External"/><Relationship Id="rId28" Type="http://schemas.openxmlformats.org/officeDocument/2006/relationships/hyperlink" Target="http://ssfb86.com/index/News/detail/newsid/240.html" TargetMode="External"/><Relationship Id="rId36" Type="http://schemas.openxmlformats.org/officeDocument/2006/relationships/hyperlink" Target="http://ssfb86.com/index/News/detail/newsid/5492.html" TargetMode="External"/><Relationship Id="rId49" Type="http://schemas.openxmlformats.org/officeDocument/2006/relationships/footer" Target="footer1.xml"/><Relationship Id="rId10" Type="http://schemas.openxmlformats.org/officeDocument/2006/relationships/hyperlink" Target="http://ssfb86.com/index/News/detail/newsid/5492.html" TargetMode="External"/><Relationship Id="rId19" Type="http://schemas.openxmlformats.org/officeDocument/2006/relationships/hyperlink" Target="http://ssfb86.com/index/News/detail/newsid/310.html" TargetMode="External"/><Relationship Id="rId31" Type="http://schemas.openxmlformats.org/officeDocument/2006/relationships/hyperlink" Target="http://ssfb86.com/index/News/detail/newsid/4963.html" TargetMode="External"/><Relationship Id="rId44" Type="http://schemas.openxmlformats.org/officeDocument/2006/relationships/hyperlink" Target="http://ssfb86.com/index/News/detail/newsid/5103.html" TargetMode="External"/><Relationship Id="rId4" Type="http://schemas.openxmlformats.org/officeDocument/2006/relationships/webSettings" Target="webSettings.xml"/><Relationship Id="rId9" Type="http://schemas.openxmlformats.org/officeDocument/2006/relationships/hyperlink" Target="http://ssfb86.com/index/News/detail/newsid/247.html" TargetMode="External"/><Relationship Id="rId14" Type="http://schemas.openxmlformats.org/officeDocument/2006/relationships/hyperlink" Target="http://ssfb86.com/index/News/detail/newsid/247.html" TargetMode="External"/><Relationship Id="rId22" Type="http://schemas.openxmlformats.org/officeDocument/2006/relationships/hyperlink" Target="http://ssfb86.com/index/News/detail/newsid/310.html" TargetMode="External"/><Relationship Id="rId27" Type="http://schemas.openxmlformats.org/officeDocument/2006/relationships/hyperlink" Target="http://ssfb86.com/index/News/detail/newsid/703.html" TargetMode="External"/><Relationship Id="rId30" Type="http://schemas.openxmlformats.org/officeDocument/2006/relationships/hyperlink" Target="http://ssfb86.com/index/News/detail/newsid/703.html" TargetMode="External"/><Relationship Id="rId35" Type="http://schemas.openxmlformats.org/officeDocument/2006/relationships/hyperlink" Target="http://ssfb86.com/index/News/detail/newsid/4963.html" TargetMode="External"/><Relationship Id="rId43" Type="http://schemas.openxmlformats.org/officeDocument/2006/relationships/hyperlink" Target="http://ssfb86.com/index/News/detail/newsid/5103.html" TargetMode="External"/><Relationship Id="rId48" Type="http://schemas.openxmlformats.org/officeDocument/2006/relationships/hyperlink" Target="http://ssfb86.com/index/News/detail/newsid/4371.html" TargetMode="External"/><Relationship Id="rId8" Type="http://schemas.openxmlformats.org/officeDocument/2006/relationships/hyperlink" Target="http://ssfb86.com/index/News/detail/newsid/247.html" TargetMode="External"/><Relationship Id="rId51"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973</Words>
  <Characters>5549</Characters>
  <Application>Microsoft Office Word</Application>
  <DocSecurity>0</DocSecurity>
  <Lines>46</Lines>
  <Paragraphs>13</Paragraphs>
  <ScaleCrop>false</ScaleCrop>
  <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6</cp:revision>
  <dcterms:created xsi:type="dcterms:W3CDTF">2020-07-13T12:31:00Z</dcterms:created>
  <dcterms:modified xsi:type="dcterms:W3CDTF">2020-10-16T13:13:00Z</dcterms:modified>
</cp:coreProperties>
</file>