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8FEB" w14:textId="5157D1EB" w:rsidR="00F57C18" w:rsidRPr="00B85160" w:rsidRDefault="0032418F" w:rsidP="00B85160">
      <w:pPr>
        <w:jc w:val="center"/>
        <w:rPr>
          <w:rFonts w:asciiTheme="minorEastAsia" w:hAnsiTheme="minorEastAsia"/>
          <w:sz w:val="44"/>
          <w:szCs w:val="44"/>
        </w:rPr>
      </w:pPr>
      <w:r>
        <w:rPr>
          <w:rFonts w:asciiTheme="minorEastAsia" w:hAnsiTheme="minorEastAsia"/>
          <w:sz w:val="44"/>
          <w:szCs w:val="44"/>
        </w:rPr>
        <w:t>6</w:t>
      </w:r>
      <w:r w:rsidR="00157D91">
        <w:rPr>
          <w:rFonts w:asciiTheme="minorEastAsia" w:hAnsiTheme="minorEastAsia"/>
          <w:sz w:val="44"/>
          <w:szCs w:val="44"/>
        </w:rPr>
        <w:t>.</w:t>
      </w:r>
      <w:r w:rsidR="00134865">
        <w:rPr>
          <w:rFonts w:asciiTheme="minorEastAsia" w:hAnsiTheme="minorEastAsia"/>
          <w:sz w:val="44"/>
          <w:szCs w:val="44"/>
        </w:rPr>
        <w:t>3</w:t>
      </w:r>
      <w:r w:rsidR="004D6197">
        <w:rPr>
          <w:rFonts w:asciiTheme="minorEastAsia" w:hAnsiTheme="minorEastAsia"/>
          <w:sz w:val="44"/>
          <w:szCs w:val="44"/>
        </w:rPr>
        <w:t>.</w:t>
      </w:r>
      <w:r w:rsidR="0022550B">
        <w:rPr>
          <w:rFonts w:asciiTheme="minorEastAsia" w:hAnsiTheme="minorEastAsia"/>
          <w:sz w:val="44"/>
          <w:szCs w:val="44"/>
        </w:rPr>
        <w:t>1.</w:t>
      </w:r>
      <w:r w:rsidR="00B9318E">
        <w:rPr>
          <w:rFonts w:asciiTheme="minorEastAsia" w:hAnsiTheme="minorEastAsia"/>
          <w:sz w:val="44"/>
          <w:szCs w:val="44"/>
        </w:rPr>
        <w:t>4</w:t>
      </w:r>
      <w:r w:rsidR="00B85160" w:rsidRPr="00B85160">
        <w:rPr>
          <w:rFonts w:asciiTheme="minorEastAsia" w:hAnsiTheme="minorEastAsia"/>
          <w:sz w:val="44"/>
          <w:szCs w:val="44"/>
        </w:rPr>
        <w:t xml:space="preserve">  </w:t>
      </w:r>
      <w:r w:rsidR="00B9318E" w:rsidRPr="00B9318E">
        <w:rPr>
          <w:rFonts w:asciiTheme="minorEastAsia" w:hAnsiTheme="minorEastAsia" w:hint="eastAsia"/>
          <w:sz w:val="44"/>
          <w:szCs w:val="44"/>
        </w:rPr>
        <w:t>集体改制量化个人资产</w:t>
      </w:r>
      <w:r w:rsidR="0077704B" w:rsidRPr="00B85160">
        <w:rPr>
          <w:rFonts w:asciiTheme="minorEastAsia" w:hAnsiTheme="minorEastAsia"/>
          <w:sz w:val="44"/>
          <w:szCs w:val="44"/>
        </w:rPr>
        <w:t xml:space="preserve"> </w:t>
      </w:r>
    </w:p>
    <w:p w14:paraId="72141A47" w14:textId="77777777" w:rsidR="00B9318E" w:rsidRPr="00A12176" w:rsidRDefault="00B9318E" w:rsidP="00A12176">
      <w:pPr>
        <w:spacing w:beforeLines="50" w:before="156" w:line="480" w:lineRule="atLeast"/>
        <w:rPr>
          <w:rFonts w:ascii="宋体" w:eastAsia="宋体" w:hAnsi="宋体"/>
          <w:color w:val="000000" w:themeColor="text1"/>
          <w:sz w:val="24"/>
          <w:szCs w:val="24"/>
        </w:rPr>
      </w:pPr>
    </w:p>
    <w:p w14:paraId="1B7395A9" w14:textId="77777777" w:rsidR="00B9318E" w:rsidRPr="00B9318E" w:rsidRDefault="00B9318E" w:rsidP="00B9318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B9318E">
        <w:rPr>
          <w:rFonts w:asciiTheme="minorEastAsia" w:eastAsiaTheme="minorEastAsia" w:hAnsiTheme="minorEastAsia" w:hint="eastAsia"/>
          <w:color w:val="000000" w:themeColor="text1"/>
        </w:rPr>
        <w:t>根据国家有关规定，允许集体所有制企业在改制为股份合作制企业时可以将有关资产量化给职工个人。为了支持企业改组改制的顺利进行，对于企业在这一改革过程中个人取得量化资产的有关个人所得税问题，</w:t>
      </w:r>
      <w:proofErr w:type="gramStart"/>
      <w:r w:rsidRPr="00B9318E">
        <w:rPr>
          <w:rFonts w:asciiTheme="minorEastAsia" w:eastAsiaTheme="minorEastAsia" w:hAnsiTheme="minorEastAsia" w:hint="eastAsia"/>
          <w:color w:val="000000" w:themeColor="text1"/>
        </w:rPr>
        <w:t>现明确</w:t>
      </w:r>
      <w:proofErr w:type="gramEnd"/>
      <w:r w:rsidRPr="00B9318E">
        <w:rPr>
          <w:rFonts w:asciiTheme="minorEastAsia" w:eastAsiaTheme="minorEastAsia" w:hAnsiTheme="minorEastAsia" w:hint="eastAsia"/>
          <w:color w:val="000000" w:themeColor="text1"/>
        </w:rPr>
        <w:t>如下:</w:t>
      </w:r>
    </w:p>
    <w:p w14:paraId="3C413FD9" w14:textId="6A3D789C" w:rsidR="00B9318E" w:rsidRPr="00B9318E" w:rsidRDefault="00B9318E" w:rsidP="00B9318E">
      <w:pPr>
        <w:pStyle w:val="1"/>
        <w:spacing w:before="50" w:after="0" w:line="480" w:lineRule="atLeast"/>
        <w:rPr>
          <w:rFonts w:asciiTheme="minorEastAsia" w:hAnsiTheme="minorEastAsia"/>
          <w:color w:val="000000" w:themeColor="text1"/>
          <w:sz w:val="24"/>
          <w:szCs w:val="24"/>
        </w:rPr>
      </w:pPr>
      <w:bookmarkStart w:id="0" w:name="_Toc13327645"/>
      <w:r w:rsidRPr="00B9318E">
        <w:rPr>
          <w:rFonts w:asciiTheme="minorEastAsia" w:hAnsiTheme="minorEastAsia" w:hint="eastAsia"/>
          <w:color w:val="000000" w:themeColor="text1"/>
          <w:sz w:val="24"/>
          <w:szCs w:val="24"/>
        </w:rPr>
        <w:t>一、对职工个人以股份形式取得的仅作为分红依据，不拥有所有权的企业量化资产</w:t>
      </w:r>
      <w:bookmarkEnd w:id="0"/>
    </w:p>
    <w:p w14:paraId="2E3B3E4D" w14:textId="77777777" w:rsidR="00B9318E" w:rsidRPr="00B9318E" w:rsidRDefault="00B9318E" w:rsidP="00B9318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B9318E">
        <w:rPr>
          <w:rFonts w:asciiTheme="minorEastAsia" w:eastAsiaTheme="minorEastAsia" w:hAnsiTheme="minorEastAsia" w:hint="eastAsia"/>
          <w:color w:val="000000" w:themeColor="text1"/>
        </w:rPr>
        <w:t>不征收个人所得税。</w:t>
      </w:r>
    </w:p>
    <w:p w14:paraId="31D1DAFA" w14:textId="227827E1" w:rsidR="00B9318E" w:rsidRPr="00B9318E" w:rsidRDefault="00B9318E" w:rsidP="00B9318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bookmarkStart w:id="1" w:name="_Hlk698895"/>
      <w:r w:rsidRPr="00B9318E">
        <w:rPr>
          <w:rFonts w:asciiTheme="minorEastAsia" w:eastAsiaTheme="minorEastAsia" w:hAnsiTheme="minorEastAsia" w:hint="eastAsia"/>
          <w:color w:val="000000" w:themeColor="text1"/>
          <w:shd w:val="clear" w:color="auto" w:fill="FFFFFF"/>
        </w:rPr>
        <w:t>（</w:t>
      </w:r>
      <w:bookmarkStart w:id="2" w:name="_Hlk54035685"/>
      <w:r w:rsidR="00834569">
        <w:rPr>
          <w:rFonts w:asciiTheme="minorEastAsia" w:eastAsiaTheme="minorEastAsia" w:hAnsiTheme="minorEastAsia"/>
          <w:shd w:val="clear" w:color="auto" w:fill="FFFFFF"/>
        </w:rPr>
        <w:fldChar w:fldCharType="begin"/>
      </w:r>
      <w:r w:rsidR="00834569">
        <w:rPr>
          <w:rFonts w:asciiTheme="minorEastAsia" w:eastAsiaTheme="minorEastAsia" w:hAnsiTheme="minorEastAsia"/>
          <w:shd w:val="clear" w:color="auto" w:fill="FFFFFF"/>
        </w:rPr>
        <w:instrText xml:space="preserve"> HYPERLINK "http://ssfb86.com/index/News/detail/newsid/4484.html" </w:instrText>
      </w:r>
      <w:r w:rsidR="00834569">
        <w:rPr>
          <w:rFonts w:asciiTheme="minorEastAsia" w:eastAsiaTheme="minorEastAsia" w:hAnsiTheme="minorEastAsia"/>
          <w:shd w:val="clear" w:color="auto" w:fill="FFFFFF"/>
        </w:rPr>
      </w:r>
      <w:r w:rsidR="00834569">
        <w:rPr>
          <w:rFonts w:asciiTheme="minorEastAsia" w:eastAsiaTheme="minorEastAsia" w:hAnsiTheme="minorEastAsia"/>
          <w:shd w:val="clear" w:color="auto" w:fill="FFFFFF"/>
        </w:rPr>
        <w:fldChar w:fldCharType="separate"/>
      </w:r>
      <w:r w:rsidRPr="00834569">
        <w:rPr>
          <w:rStyle w:val="a8"/>
          <w:rFonts w:asciiTheme="minorEastAsia" w:eastAsiaTheme="minorEastAsia" w:hAnsiTheme="minorEastAsia" w:hint="eastAsia"/>
          <w:shd w:val="clear" w:color="auto" w:fill="FFFFFF"/>
        </w:rPr>
        <w:t>国税发[2000]60号</w:t>
      </w:r>
      <w:r w:rsidR="00834569">
        <w:rPr>
          <w:rFonts w:asciiTheme="minorEastAsia" w:eastAsiaTheme="minorEastAsia" w:hAnsiTheme="minorEastAsia"/>
          <w:shd w:val="clear" w:color="auto" w:fill="FFFFFF"/>
        </w:rPr>
        <w:fldChar w:fldCharType="end"/>
      </w:r>
      <w:bookmarkEnd w:id="2"/>
      <w:r w:rsidRPr="00B9318E">
        <w:rPr>
          <w:rFonts w:asciiTheme="minorEastAsia" w:eastAsiaTheme="minorEastAsia" w:hAnsiTheme="minorEastAsia" w:hint="eastAsia"/>
          <w:color w:val="000000" w:themeColor="text1"/>
          <w:shd w:val="clear" w:color="auto" w:fill="FFFFFF"/>
        </w:rPr>
        <w:t>第一条）</w:t>
      </w:r>
    </w:p>
    <w:p w14:paraId="5ACA7BD7" w14:textId="2F4D927A" w:rsidR="00B9318E" w:rsidRPr="00B9318E" w:rsidRDefault="00B9318E" w:rsidP="00B9318E">
      <w:pPr>
        <w:pStyle w:val="1"/>
        <w:spacing w:before="50" w:after="0" w:line="480" w:lineRule="atLeast"/>
        <w:rPr>
          <w:rFonts w:asciiTheme="minorEastAsia" w:hAnsiTheme="minorEastAsia"/>
          <w:color w:val="000000" w:themeColor="text1"/>
          <w:sz w:val="24"/>
          <w:szCs w:val="24"/>
        </w:rPr>
      </w:pPr>
      <w:bookmarkStart w:id="3" w:name="_Toc13327646"/>
      <w:bookmarkEnd w:id="1"/>
      <w:r w:rsidRPr="00B9318E">
        <w:rPr>
          <w:rFonts w:asciiTheme="minorEastAsia" w:hAnsiTheme="minorEastAsia" w:hint="eastAsia"/>
          <w:color w:val="000000" w:themeColor="text1"/>
          <w:sz w:val="24"/>
          <w:szCs w:val="24"/>
        </w:rPr>
        <w:t>二、对职工个人以股份形式取得的拥有所有权的企业量化资产</w:t>
      </w:r>
      <w:bookmarkEnd w:id="3"/>
    </w:p>
    <w:p w14:paraId="24FDCAD6" w14:textId="77777777" w:rsidR="00B9318E" w:rsidRPr="00B9318E" w:rsidRDefault="00B9318E" w:rsidP="00B9318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B9318E">
        <w:rPr>
          <w:rFonts w:asciiTheme="minorEastAsia" w:eastAsiaTheme="minorEastAsia" w:hAnsiTheme="minorEastAsia" w:hint="eastAsia"/>
          <w:color w:val="000000" w:themeColor="text1"/>
        </w:rPr>
        <w:t>暂缓征收个人所得税；</w:t>
      </w:r>
      <w:proofErr w:type="gramStart"/>
      <w:r w:rsidRPr="00B9318E">
        <w:rPr>
          <w:rFonts w:asciiTheme="minorEastAsia" w:eastAsiaTheme="minorEastAsia" w:hAnsiTheme="minorEastAsia" w:hint="eastAsia"/>
          <w:color w:val="000000" w:themeColor="text1"/>
        </w:rPr>
        <w:t>待个人</w:t>
      </w:r>
      <w:proofErr w:type="gramEnd"/>
      <w:r w:rsidRPr="00B9318E">
        <w:rPr>
          <w:rFonts w:asciiTheme="minorEastAsia" w:eastAsiaTheme="minorEastAsia" w:hAnsiTheme="minorEastAsia" w:hint="eastAsia"/>
          <w:color w:val="000000" w:themeColor="text1"/>
        </w:rPr>
        <w:t>将股份转让时，就其转让收入额，减除个人取得该股份时实际支付的费用支出和合理转让费用后的余额，按“财产转让所得”项目计征个人所得税。</w:t>
      </w:r>
    </w:p>
    <w:p w14:paraId="375B4484" w14:textId="06F62FC3" w:rsidR="00B9318E" w:rsidRPr="00B9318E" w:rsidRDefault="00B9318E" w:rsidP="00B9318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B9318E">
        <w:rPr>
          <w:rFonts w:asciiTheme="minorEastAsia" w:eastAsiaTheme="minorEastAsia" w:hAnsiTheme="minorEastAsia" w:hint="eastAsia"/>
          <w:color w:val="000000" w:themeColor="text1"/>
          <w:shd w:val="clear" w:color="auto" w:fill="FFFFFF"/>
        </w:rPr>
        <w:t>（</w:t>
      </w:r>
      <w:hyperlink r:id="rId6" w:history="1">
        <w:r w:rsidR="00834569" w:rsidRPr="00834569">
          <w:rPr>
            <w:rStyle w:val="a8"/>
            <w:rFonts w:asciiTheme="minorEastAsia" w:eastAsiaTheme="minorEastAsia" w:hAnsiTheme="minorEastAsia" w:hint="eastAsia"/>
            <w:shd w:val="clear" w:color="auto" w:fill="FFFFFF"/>
          </w:rPr>
          <w:t>国税发[2000]60号</w:t>
        </w:r>
      </w:hyperlink>
      <w:r w:rsidRPr="00B9318E">
        <w:rPr>
          <w:rFonts w:asciiTheme="minorEastAsia" w:eastAsiaTheme="minorEastAsia" w:hAnsiTheme="minorEastAsia" w:hint="eastAsia"/>
          <w:color w:val="000000" w:themeColor="text1"/>
          <w:shd w:val="clear" w:color="auto" w:fill="FFFFFF"/>
        </w:rPr>
        <w:t>第二条）</w:t>
      </w:r>
    </w:p>
    <w:p w14:paraId="43604E73" w14:textId="384025AF" w:rsidR="00B9318E" w:rsidRPr="00B9318E" w:rsidRDefault="00B9318E" w:rsidP="00B9318E">
      <w:pPr>
        <w:pStyle w:val="1"/>
        <w:spacing w:before="50" w:after="0" w:line="480" w:lineRule="atLeast"/>
        <w:rPr>
          <w:rFonts w:asciiTheme="minorEastAsia" w:hAnsiTheme="minorEastAsia"/>
          <w:color w:val="000000" w:themeColor="text1"/>
          <w:sz w:val="24"/>
          <w:szCs w:val="24"/>
        </w:rPr>
      </w:pPr>
      <w:bookmarkStart w:id="4" w:name="_Toc13327647"/>
      <w:r w:rsidRPr="00B9318E">
        <w:rPr>
          <w:rFonts w:asciiTheme="minorEastAsia" w:hAnsiTheme="minorEastAsia" w:hint="eastAsia"/>
          <w:color w:val="000000" w:themeColor="text1"/>
          <w:sz w:val="24"/>
          <w:szCs w:val="24"/>
        </w:rPr>
        <w:t>三、对职工个人以股份形式取得的企业量化资产参与企业分配而获得的股息、红利</w:t>
      </w:r>
      <w:bookmarkEnd w:id="4"/>
    </w:p>
    <w:p w14:paraId="60AE6B17" w14:textId="77777777" w:rsidR="00B9318E" w:rsidRPr="00B9318E" w:rsidRDefault="00B9318E" w:rsidP="00B9318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B9318E">
        <w:rPr>
          <w:rFonts w:asciiTheme="minorEastAsia" w:eastAsiaTheme="minorEastAsia" w:hAnsiTheme="minorEastAsia" w:hint="eastAsia"/>
          <w:color w:val="000000" w:themeColor="text1"/>
        </w:rPr>
        <w:t>应按“利息、股息、红利”项目征收个人所得税。</w:t>
      </w:r>
    </w:p>
    <w:p w14:paraId="1E4F3EFA" w14:textId="0AB0045F" w:rsidR="00B9318E" w:rsidRPr="00B9318E" w:rsidRDefault="00B9318E" w:rsidP="00B9318E">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B9318E">
        <w:rPr>
          <w:rFonts w:asciiTheme="minorEastAsia" w:eastAsiaTheme="minorEastAsia" w:hAnsiTheme="minorEastAsia" w:hint="eastAsia"/>
          <w:color w:val="000000" w:themeColor="text1"/>
          <w:shd w:val="clear" w:color="auto" w:fill="FFFFFF"/>
        </w:rPr>
        <w:t>（</w:t>
      </w:r>
      <w:hyperlink r:id="rId7" w:history="1">
        <w:r w:rsidR="00834569" w:rsidRPr="00834569">
          <w:rPr>
            <w:rStyle w:val="a8"/>
            <w:rFonts w:asciiTheme="minorEastAsia" w:eastAsiaTheme="minorEastAsia" w:hAnsiTheme="minorEastAsia" w:hint="eastAsia"/>
            <w:shd w:val="clear" w:color="auto" w:fill="FFFFFF"/>
          </w:rPr>
          <w:t>国税发[2000]60号</w:t>
        </w:r>
      </w:hyperlink>
      <w:r w:rsidRPr="00B9318E">
        <w:rPr>
          <w:rFonts w:asciiTheme="minorEastAsia" w:eastAsiaTheme="minorEastAsia" w:hAnsiTheme="minorEastAsia" w:hint="eastAsia"/>
          <w:color w:val="000000" w:themeColor="text1"/>
          <w:shd w:val="clear" w:color="auto" w:fill="FFFFFF"/>
        </w:rPr>
        <w:t>第三条）</w:t>
      </w:r>
    </w:p>
    <w:p w14:paraId="612FCCB1" w14:textId="77777777" w:rsidR="00B9318E" w:rsidRPr="00B9318E" w:rsidRDefault="00B9318E" w:rsidP="00B9318E">
      <w:pPr>
        <w:pStyle w:val="1"/>
        <w:spacing w:before="50" w:after="0" w:line="480" w:lineRule="atLeast"/>
        <w:rPr>
          <w:rFonts w:asciiTheme="minorEastAsia" w:hAnsiTheme="minorEastAsia"/>
          <w:color w:val="000000" w:themeColor="text1"/>
          <w:sz w:val="24"/>
          <w:szCs w:val="24"/>
        </w:rPr>
      </w:pPr>
      <w:bookmarkStart w:id="5" w:name="_Toc13327648"/>
      <w:r w:rsidRPr="00B9318E">
        <w:rPr>
          <w:rFonts w:asciiTheme="minorEastAsia" w:hAnsiTheme="minorEastAsia" w:hint="eastAsia"/>
          <w:color w:val="000000" w:themeColor="text1"/>
          <w:sz w:val="24"/>
          <w:szCs w:val="24"/>
        </w:rPr>
        <w:t>附注：联想集团改制员工取得的用于购买企业国有股权的劳动分红征收个人所得税问题</w:t>
      </w:r>
      <w:bookmarkEnd w:id="5"/>
    </w:p>
    <w:p w14:paraId="01CC9445" w14:textId="5EB9679A" w:rsidR="00B9318E" w:rsidRPr="00B9318E" w:rsidRDefault="00B9318E" w:rsidP="00B9318E">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B9318E">
        <w:rPr>
          <w:rFonts w:asciiTheme="minorEastAsia" w:hAnsiTheme="minorEastAsia" w:hint="eastAsia"/>
          <w:color w:val="000000" w:themeColor="text1"/>
          <w:sz w:val="24"/>
          <w:szCs w:val="24"/>
          <w:shd w:val="clear" w:color="auto" w:fill="FFFFFF"/>
        </w:rPr>
        <w:t>联想集团经有关部门批准，建立了一套产权激励机制，将多年留存在企业应分配给职工的劳动分红（1.63亿元），划分给职工个人，用于购买企业的国有股权（35%），再以职工持股会的形式持有联想集团控股公司的股份。你局提出，对联想集团控股公司职工取得的用于</w:t>
      </w:r>
      <w:r w:rsidRPr="00834569">
        <w:rPr>
          <w:rFonts w:asciiTheme="minorEastAsia" w:hAnsiTheme="minorEastAsia" w:hint="eastAsia"/>
          <w:color w:val="000000" w:themeColor="text1"/>
          <w:sz w:val="24"/>
          <w:szCs w:val="24"/>
          <w:shd w:val="clear" w:color="auto" w:fill="FFFFFF"/>
        </w:rPr>
        <w:t>购买企业国有股权的劳动分红，比照</w:t>
      </w:r>
      <w:r w:rsidR="00834569" w:rsidRPr="00834569">
        <w:rPr>
          <w:rFonts w:hint="eastAsia"/>
          <w:color w:val="333333"/>
          <w:sz w:val="24"/>
          <w:szCs w:val="24"/>
          <w:shd w:val="clear" w:color="auto" w:fill="FFFFFF"/>
        </w:rPr>
        <w:t>《国家税务总局关于企业改组改制过程中个人取得量化资产征收个人所得税问题的通知》</w:t>
      </w:r>
      <w:r w:rsidR="00834569" w:rsidRPr="00834569">
        <w:rPr>
          <w:rFonts w:hint="eastAsia"/>
          <w:color w:val="333333"/>
          <w:sz w:val="24"/>
          <w:szCs w:val="24"/>
          <w:shd w:val="clear" w:color="auto" w:fill="FFFFFF"/>
        </w:rPr>
        <w:lastRenderedPageBreak/>
        <w:t>（</w:t>
      </w:r>
      <w:hyperlink r:id="rId8" w:tgtFrame="_self" w:history="1">
        <w:r w:rsidR="00834569" w:rsidRPr="00834569">
          <w:rPr>
            <w:rFonts w:hint="eastAsia"/>
            <w:color w:val="6E6E6E"/>
            <w:sz w:val="24"/>
            <w:szCs w:val="24"/>
            <w:u w:val="single"/>
            <w:shd w:val="clear" w:color="auto" w:fill="FFFFFF"/>
          </w:rPr>
          <w:t>国税发〔</w:t>
        </w:r>
        <w:r w:rsidR="00834569" w:rsidRPr="00834569">
          <w:rPr>
            <w:rFonts w:hint="eastAsia"/>
            <w:color w:val="6E6E6E"/>
            <w:sz w:val="24"/>
            <w:szCs w:val="24"/>
            <w:u w:val="single"/>
            <w:shd w:val="clear" w:color="auto" w:fill="FFFFFF"/>
          </w:rPr>
          <w:t>2000</w:t>
        </w:r>
        <w:r w:rsidR="00834569" w:rsidRPr="00834569">
          <w:rPr>
            <w:rFonts w:hint="eastAsia"/>
            <w:color w:val="6E6E6E"/>
            <w:sz w:val="24"/>
            <w:szCs w:val="24"/>
            <w:u w:val="single"/>
            <w:shd w:val="clear" w:color="auto" w:fill="FFFFFF"/>
          </w:rPr>
          <w:t>〕</w:t>
        </w:r>
        <w:r w:rsidR="00834569" w:rsidRPr="00834569">
          <w:rPr>
            <w:rFonts w:hint="eastAsia"/>
            <w:color w:val="6E6E6E"/>
            <w:sz w:val="24"/>
            <w:szCs w:val="24"/>
            <w:u w:val="single"/>
            <w:shd w:val="clear" w:color="auto" w:fill="FFFFFF"/>
          </w:rPr>
          <w:t>60</w:t>
        </w:r>
        <w:r w:rsidR="00834569" w:rsidRPr="00834569">
          <w:rPr>
            <w:rFonts w:hint="eastAsia"/>
            <w:color w:val="6E6E6E"/>
            <w:sz w:val="24"/>
            <w:szCs w:val="24"/>
            <w:u w:val="single"/>
            <w:shd w:val="clear" w:color="auto" w:fill="FFFFFF"/>
          </w:rPr>
          <w:t>号</w:t>
        </w:r>
      </w:hyperlink>
      <w:r w:rsidR="00834569" w:rsidRPr="00834569">
        <w:rPr>
          <w:rFonts w:hint="eastAsia"/>
          <w:color w:val="333333"/>
          <w:sz w:val="24"/>
          <w:szCs w:val="24"/>
          <w:shd w:val="clear" w:color="auto" w:fill="FFFFFF"/>
        </w:rPr>
        <w:t>）</w:t>
      </w:r>
      <w:r w:rsidRPr="00834569">
        <w:rPr>
          <w:rFonts w:asciiTheme="minorEastAsia" w:hAnsiTheme="minorEastAsia" w:hint="eastAsia"/>
          <w:color w:val="000000" w:themeColor="text1"/>
          <w:sz w:val="24"/>
          <w:szCs w:val="24"/>
          <w:shd w:val="clear" w:color="auto" w:fill="FFFFFF"/>
        </w:rPr>
        <w:t>规定，暂缓征收个人所得税</w:t>
      </w:r>
      <w:r w:rsidRPr="00B9318E">
        <w:rPr>
          <w:rFonts w:asciiTheme="minorEastAsia" w:hAnsiTheme="minorEastAsia" w:hint="eastAsia"/>
          <w:color w:val="000000" w:themeColor="text1"/>
          <w:sz w:val="24"/>
          <w:szCs w:val="24"/>
          <w:shd w:val="clear" w:color="auto" w:fill="FFFFFF"/>
        </w:rPr>
        <w:t>。经研究，现批复如下：</w:t>
      </w:r>
    </w:p>
    <w:p w14:paraId="2060D91C" w14:textId="77B33FF1" w:rsidR="00B9318E" w:rsidRPr="00834569" w:rsidRDefault="00B9318E" w:rsidP="00B9318E">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B9318E">
        <w:rPr>
          <w:rFonts w:asciiTheme="minorEastAsia" w:hAnsiTheme="minorEastAsia" w:hint="eastAsia"/>
          <w:color w:val="000000" w:themeColor="text1"/>
          <w:sz w:val="24"/>
          <w:szCs w:val="24"/>
          <w:shd w:val="clear" w:color="auto" w:fill="FFFFFF"/>
        </w:rPr>
        <w:t>（</w:t>
      </w:r>
      <w:r w:rsidRPr="00834569">
        <w:rPr>
          <w:rFonts w:asciiTheme="minorEastAsia" w:hAnsiTheme="minorEastAsia" w:hint="eastAsia"/>
          <w:color w:val="000000" w:themeColor="text1"/>
          <w:sz w:val="24"/>
          <w:szCs w:val="24"/>
          <w:shd w:val="clear" w:color="auto" w:fill="FFFFFF"/>
        </w:rPr>
        <w:t>一）</w:t>
      </w:r>
      <w:r w:rsidR="00834569" w:rsidRPr="00834569">
        <w:rPr>
          <w:rFonts w:hint="eastAsia"/>
          <w:color w:val="333333"/>
          <w:sz w:val="24"/>
          <w:szCs w:val="24"/>
          <w:shd w:val="clear" w:color="auto" w:fill="FFFFFF"/>
        </w:rPr>
        <w:t>该公司职工取得的用于购买企业国有股权的劳动分红，不宜比照</w:t>
      </w:r>
      <w:hyperlink r:id="rId9" w:tgtFrame="_self" w:history="1">
        <w:r w:rsidR="00834569" w:rsidRPr="00834569">
          <w:rPr>
            <w:rFonts w:hint="eastAsia"/>
            <w:color w:val="6E6E6E"/>
            <w:sz w:val="24"/>
            <w:szCs w:val="24"/>
            <w:u w:val="single"/>
            <w:shd w:val="clear" w:color="auto" w:fill="FFFFFF"/>
          </w:rPr>
          <w:t>国税发〔</w:t>
        </w:r>
        <w:r w:rsidR="00834569" w:rsidRPr="00834569">
          <w:rPr>
            <w:rFonts w:hint="eastAsia"/>
            <w:color w:val="6E6E6E"/>
            <w:sz w:val="24"/>
            <w:szCs w:val="24"/>
            <w:u w:val="single"/>
            <w:shd w:val="clear" w:color="auto" w:fill="FFFFFF"/>
          </w:rPr>
          <w:t>2000</w:t>
        </w:r>
        <w:r w:rsidR="00834569" w:rsidRPr="00834569">
          <w:rPr>
            <w:rFonts w:hint="eastAsia"/>
            <w:color w:val="6E6E6E"/>
            <w:sz w:val="24"/>
            <w:szCs w:val="24"/>
            <w:u w:val="single"/>
            <w:shd w:val="clear" w:color="auto" w:fill="FFFFFF"/>
          </w:rPr>
          <w:t>〕</w:t>
        </w:r>
        <w:r w:rsidR="00834569" w:rsidRPr="00834569">
          <w:rPr>
            <w:rFonts w:hint="eastAsia"/>
            <w:color w:val="6E6E6E"/>
            <w:sz w:val="24"/>
            <w:szCs w:val="24"/>
            <w:u w:val="single"/>
            <w:shd w:val="clear" w:color="auto" w:fill="FFFFFF"/>
          </w:rPr>
          <w:t>60</w:t>
        </w:r>
        <w:r w:rsidR="00834569" w:rsidRPr="00834569">
          <w:rPr>
            <w:rFonts w:hint="eastAsia"/>
            <w:color w:val="6E6E6E"/>
            <w:sz w:val="24"/>
            <w:szCs w:val="24"/>
            <w:u w:val="single"/>
            <w:shd w:val="clear" w:color="auto" w:fill="FFFFFF"/>
          </w:rPr>
          <w:t>号</w:t>
        </w:r>
      </w:hyperlink>
      <w:r w:rsidR="00834569" w:rsidRPr="00834569">
        <w:rPr>
          <w:rFonts w:hint="eastAsia"/>
          <w:color w:val="333333"/>
          <w:sz w:val="24"/>
          <w:szCs w:val="24"/>
          <w:shd w:val="clear" w:color="auto" w:fill="FFFFFF"/>
        </w:rPr>
        <w:t>文的规定暂缓征收个人所得税。理由是：（一）两者的前提不同。</w:t>
      </w:r>
      <w:hyperlink r:id="rId10" w:tgtFrame="_self" w:history="1">
        <w:r w:rsidR="00834569" w:rsidRPr="00834569">
          <w:rPr>
            <w:rFonts w:hint="eastAsia"/>
            <w:color w:val="6E6E6E"/>
            <w:sz w:val="24"/>
            <w:szCs w:val="24"/>
            <w:u w:val="single"/>
            <w:shd w:val="clear" w:color="auto" w:fill="FFFFFF"/>
          </w:rPr>
          <w:t>国税发〔</w:t>
        </w:r>
        <w:r w:rsidR="00834569" w:rsidRPr="00834569">
          <w:rPr>
            <w:rFonts w:hint="eastAsia"/>
            <w:color w:val="6E6E6E"/>
            <w:sz w:val="24"/>
            <w:szCs w:val="24"/>
            <w:u w:val="single"/>
            <w:shd w:val="clear" w:color="auto" w:fill="FFFFFF"/>
          </w:rPr>
          <w:t>2000</w:t>
        </w:r>
        <w:r w:rsidR="00834569" w:rsidRPr="00834569">
          <w:rPr>
            <w:rFonts w:hint="eastAsia"/>
            <w:color w:val="6E6E6E"/>
            <w:sz w:val="24"/>
            <w:szCs w:val="24"/>
            <w:u w:val="single"/>
            <w:shd w:val="clear" w:color="auto" w:fill="FFFFFF"/>
          </w:rPr>
          <w:t>〕</w:t>
        </w:r>
        <w:r w:rsidR="00834569" w:rsidRPr="00834569">
          <w:rPr>
            <w:rFonts w:hint="eastAsia"/>
            <w:color w:val="6E6E6E"/>
            <w:sz w:val="24"/>
            <w:szCs w:val="24"/>
            <w:u w:val="single"/>
            <w:shd w:val="clear" w:color="auto" w:fill="FFFFFF"/>
          </w:rPr>
          <w:t>60</w:t>
        </w:r>
        <w:r w:rsidR="00834569" w:rsidRPr="00834569">
          <w:rPr>
            <w:rFonts w:hint="eastAsia"/>
            <w:color w:val="6E6E6E"/>
            <w:sz w:val="24"/>
            <w:szCs w:val="24"/>
            <w:u w:val="single"/>
            <w:shd w:val="clear" w:color="auto" w:fill="FFFFFF"/>
          </w:rPr>
          <w:t>号</w:t>
        </w:r>
      </w:hyperlink>
      <w:r w:rsidR="00834569" w:rsidRPr="00834569">
        <w:rPr>
          <w:rFonts w:hint="eastAsia"/>
          <w:color w:val="333333"/>
          <w:sz w:val="24"/>
          <w:szCs w:val="24"/>
          <w:shd w:val="clear" w:color="auto" w:fill="FFFFFF"/>
        </w:rPr>
        <w:t>文规定暂缓征税的前提，是集体所有制企业改制为股份合作制，而联想集团改制不符合这一前提。（二）两者的分配方式不同。</w:t>
      </w:r>
      <w:hyperlink r:id="rId11" w:tgtFrame="_self" w:history="1">
        <w:r w:rsidR="00834569" w:rsidRPr="00834569">
          <w:rPr>
            <w:rFonts w:hint="eastAsia"/>
            <w:color w:val="6E6E6E"/>
            <w:sz w:val="24"/>
            <w:szCs w:val="24"/>
            <w:u w:val="single"/>
            <w:shd w:val="clear" w:color="auto" w:fill="FFFFFF"/>
          </w:rPr>
          <w:t>国税发〔</w:t>
        </w:r>
        <w:r w:rsidR="00834569" w:rsidRPr="00834569">
          <w:rPr>
            <w:rFonts w:hint="eastAsia"/>
            <w:color w:val="6E6E6E"/>
            <w:sz w:val="24"/>
            <w:szCs w:val="24"/>
            <w:u w:val="single"/>
            <w:shd w:val="clear" w:color="auto" w:fill="FFFFFF"/>
          </w:rPr>
          <w:t>2000</w:t>
        </w:r>
        <w:r w:rsidR="00834569" w:rsidRPr="00834569">
          <w:rPr>
            <w:rFonts w:hint="eastAsia"/>
            <w:color w:val="6E6E6E"/>
            <w:sz w:val="24"/>
            <w:szCs w:val="24"/>
            <w:u w:val="single"/>
            <w:shd w:val="clear" w:color="auto" w:fill="FFFFFF"/>
          </w:rPr>
          <w:t>〕</w:t>
        </w:r>
        <w:r w:rsidR="00834569" w:rsidRPr="00834569">
          <w:rPr>
            <w:rFonts w:hint="eastAsia"/>
            <w:color w:val="6E6E6E"/>
            <w:sz w:val="24"/>
            <w:szCs w:val="24"/>
            <w:u w:val="single"/>
            <w:shd w:val="clear" w:color="auto" w:fill="FFFFFF"/>
          </w:rPr>
          <w:t>60</w:t>
        </w:r>
        <w:r w:rsidR="00834569" w:rsidRPr="00834569">
          <w:rPr>
            <w:rFonts w:hint="eastAsia"/>
            <w:color w:val="6E6E6E"/>
            <w:sz w:val="24"/>
            <w:szCs w:val="24"/>
            <w:u w:val="single"/>
            <w:shd w:val="clear" w:color="auto" w:fill="FFFFFF"/>
          </w:rPr>
          <w:t>号</w:t>
        </w:r>
      </w:hyperlink>
      <w:r w:rsidR="00834569" w:rsidRPr="00834569">
        <w:rPr>
          <w:rFonts w:hint="eastAsia"/>
          <w:color w:val="333333"/>
          <w:sz w:val="24"/>
          <w:szCs w:val="24"/>
          <w:shd w:val="clear" w:color="auto" w:fill="FFFFFF"/>
        </w:rPr>
        <w:t>文规定暂缓征税的分配方式，是在企业改制时将企业的所有资产一次量化给职工个人，而联想集团仅是分配历年留存的劳动分红</w:t>
      </w:r>
      <w:r w:rsidRPr="00834569">
        <w:rPr>
          <w:rFonts w:asciiTheme="minorEastAsia" w:hAnsiTheme="minorEastAsia" w:hint="eastAsia"/>
          <w:color w:val="000000" w:themeColor="text1"/>
          <w:sz w:val="24"/>
          <w:szCs w:val="24"/>
          <w:shd w:val="clear" w:color="auto" w:fill="FFFFFF"/>
        </w:rPr>
        <w:t>。</w:t>
      </w:r>
    </w:p>
    <w:p w14:paraId="3E75C9F0" w14:textId="1883D0E8" w:rsidR="00B9318E" w:rsidRPr="00B9318E" w:rsidRDefault="00B9318E" w:rsidP="00B9318E">
      <w:pPr>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9318E">
        <w:rPr>
          <w:rFonts w:asciiTheme="minorEastAsia" w:hAnsiTheme="minorEastAsia" w:cs="宋体" w:hint="eastAsia"/>
          <w:color w:val="000000" w:themeColor="text1"/>
          <w:kern w:val="0"/>
          <w:sz w:val="24"/>
          <w:szCs w:val="24"/>
        </w:rPr>
        <w:t>（</w:t>
      </w:r>
      <w:bookmarkStart w:id="6" w:name="_Hlk54035748"/>
      <w:r w:rsidR="00834569">
        <w:rPr>
          <w:rFonts w:asciiTheme="minorEastAsia" w:hAnsiTheme="minorEastAsia" w:cs="宋体"/>
          <w:kern w:val="0"/>
          <w:sz w:val="24"/>
          <w:szCs w:val="24"/>
        </w:rPr>
        <w:fldChar w:fldCharType="begin"/>
      </w:r>
      <w:r w:rsidR="00834569">
        <w:rPr>
          <w:rFonts w:asciiTheme="minorEastAsia" w:hAnsiTheme="minorEastAsia" w:cs="宋体"/>
          <w:kern w:val="0"/>
          <w:sz w:val="24"/>
          <w:szCs w:val="24"/>
        </w:rPr>
        <w:instrText xml:space="preserve"> HYPERLINK "http://ssfb86.com/index/News/detail/newsid/4176.html" </w:instrText>
      </w:r>
      <w:r w:rsidR="00834569">
        <w:rPr>
          <w:rFonts w:asciiTheme="minorEastAsia" w:hAnsiTheme="minorEastAsia" w:cs="宋体"/>
          <w:kern w:val="0"/>
          <w:sz w:val="24"/>
          <w:szCs w:val="24"/>
        </w:rPr>
      </w:r>
      <w:r w:rsidR="00834569">
        <w:rPr>
          <w:rFonts w:asciiTheme="minorEastAsia" w:hAnsiTheme="minorEastAsia" w:cs="宋体"/>
          <w:kern w:val="0"/>
          <w:sz w:val="24"/>
          <w:szCs w:val="24"/>
        </w:rPr>
        <w:fldChar w:fldCharType="separate"/>
      </w:r>
      <w:r w:rsidRPr="00834569">
        <w:rPr>
          <w:rStyle w:val="a8"/>
          <w:rFonts w:asciiTheme="minorEastAsia" w:hAnsiTheme="minorEastAsia" w:cs="宋体" w:hint="eastAsia"/>
          <w:kern w:val="0"/>
          <w:sz w:val="24"/>
          <w:szCs w:val="24"/>
        </w:rPr>
        <w:t>国税函〔2001〕832号</w:t>
      </w:r>
      <w:r w:rsidR="00834569">
        <w:rPr>
          <w:rFonts w:asciiTheme="minorEastAsia" w:hAnsiTheme="minorEastAsia" w:cs="宋体"/>
          <w:kern w:val="0"/>
          <w:sz w:val="24"/>
          <w:szCs w:val="24"/>
        </w:rPr>
        <w:fldChar w:fldCharType="end"/>
      </w:r>
      <w:bookmarkEnd w:id="6"/>
      <w:r w:rsidRPr="00B9318E">
        <w:rPr>
          <w:rFonts w:asciiTheme="minorEastAsia" w:hAnsiTheme="minorEastAsia" w:cs="宋体" w:hint="eastAsia"/>
          <w:color w:val="000000" w:themeColor="text1"/>
          <w:kern w:val="0"/>
          <w:sz w:val="24"/>
          <w:szCs w:val="24"/>
        </w:rPr>
        <w:t>第一条）</w:t>
      </w:r>
    </w:p>
    <w:p w14:paraId="47D0C099" w14:textId="6F875D70" w:rsidR="00B9318E" w:rsidRPr="00B9318E" w:rsidRDefault="00B9318E" w:rsidP="00B9318E">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B9318E">
        <w:rPr>
          <w:rFonts w:asciiTheme="minorEastAsia" w:hAnsiTheme="minorEastAsia" w:hint="eastAsia"/>
          <w:color w:val="000000" w:themeColor="text1"/>
          <w:sz w:val="24"/>
          <w:szCs w:val="24"/>
          <w:shd w:val="clear" w:color="auto" w:fill="FFFFFF"/>
        </w:rPr>
        <w:t>（二）联想集团控股公司的做法，实际上是将多年留存在企业应分未分的劳动分红在职工之间进行了分配，职工个人再将分得的部分用于购买企业的国有股权。</w:t>
      </w:r>
    </w:p>
    <w:p w14:paraId="2E798134" w14:textId="7A9FF2E4" w:rsidR="00B9318E" w:rsidRPr="00B9318E" w:rsidRDefault="00B9318E" w:rsidP="00B9318E">
      <w:pPr>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9318E">
        <w:rPr>
          <w:rFonts w:asciiTheme="minorEastAsia" w:hAnsiTheme="minorEastAsia" w:cs="宋体" w:hint="eastAsia"/>
          <w:color w:val="000000" w:themeColor="text1"/>
          <w:kern w:val="0"/>
          <w:sz w:val="24"/>
          <w:szCs w:val="24"/>
        </w:rPr>
        <w:t>（</w:t>
      </w:r>
      <w:hyperlink r:id="rId12" w:history="1">
        <w:r w:rsidR="00834569" w:rsidRPr="00834569">
          <w:rPr>
            <w:rStyle w:val="a8"/>
            <w:rFonts w:asciiTheme="minorEastAsia" w:hAnsiTheme="minorEastAsia" w:cs="宋体" w:hint="eastAsia"/>
            <w:kern w:val="0"/>
            <w:sz w:val="24"/>
            <w:szCs w:val="24"/>
          </w:rPr>
          <w:t>国税函〔2001〕832号</w:t>
        </w:r>
      </w:hyperlink>
      <w:r w:rsidRPr="00B9318E">
        <w:rPr>
          <w:rFonts w:asciiTheme="minorEastAsia" w:hAnsiTheme="minorEastAsia" w:cs="宋体" w:hint="eastAsia"/>
          <w:color w:val="000000" w:themeColor="text1"/>
          <w:kern w:val="0"/>
          <w:sz w:val="24"/>
          <w:szCs w:val="24"/>
        </w:rPr>
        <w:t>第二条）</w:t>
      </w:r>
    </w:p>
    <w:p w14:paraId="065E76A5" w14:textId="7E313A40" w:rsidR="00B9318E" w:rsidRPr="00B9318E" w:rsidRDefault="00B9318E" w:rsidP="00B9318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B9318E">
        <w:rPr>
          <w:rFonts w:asciiTheme="minorEastAsia" w:eastAsiaTheme="minorEastAsia" w:hAnsiTheme="minorEastAsia" w:hint="eastAsia"/>
          <w:color w:val="000000" w:themeColor="text1"/>
          <w:shd w:val="clear" w:color="auto" w:fill="FFFFFF"/>
        </w:rPr>
        <w:t>（三）根据前述事实及个人所得税法有关规定，对联想集团控股公司职工取得的用于购买企业国有股权的劳动分红，应按“工资、薪金所得”项目计征个人所得税，税款由联想集团控股公司代扣代缴。</w:t>
      </w:r>
    </w:p>
    <w:p w14:paraId="70FA47BE" w14:textId="49ED7BBA" w:rsidR="00B9318E" w:rsidRPr="00B9318E" w:rsidRDefault="00B9318E" w:rsidP="00B9318E">
      <w:pPr>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B9318E">
        <w:rPr>
          <w:rFonts w:asciiTheme="minorEastAsia" w:hAnsiTheme="minorEastAsia" w:cs="宋体" w:hint="eastAsia"/>
          <w:color w:val="000000" w:themeColor="text1"/>
          <w:kern w:val="0"/>
          <w:sz w:val="24"/>
          <w:szCs w:val="24"/>
        </w:rPr>
        <w:t>（</w:t>
      </w:r>
      <w:hyperlink r:id="rId13" w:history="1">
        <w:r w:rsidR="00834569" w:rsidRPr="00834569">
          <w:rPr>
            <w:rStyle w:val="a8"/>
            <w:rFonts w:asciiTheme="minorEastAsia" w:hAnsiTheme="minorEastAsia" w:cs="宋体" w:hint="eastAsia"/>
            <w:kern w:val="0"/>
            <w:sz w:val="24"/>
            <w:szCs w:val="24"/>
          </w:rPr>
          <w:t>国税函〔2001〕832号</w:t>
        </w:r>
      </w:hyperlink>
      <w:r w:rsidRPr="00B9318E">
        <w:rPr>
          <w:rFonts w:asciiTheme="minorEastAsia" w:hAnsiTheme="minorEastAsia" w:cs="宋体" w:hint="eastAsia"/>
          <w:color w:val="000000" w:themeColor="text1"/>
          <w:kern w:val="0"/>
          <w:sz w:val="24"/>
          <w:szCs w:val="24"/>
        </w:rPr>
        <w:t>第三条）</w:t>
      </w:r>
    </w:p>
    <w:p w14:paraId="6E0CD7C5" w14:textId="77777777" w:rsidR="00033A38" w:rsidRPr="00B9318E" w:rsidRDefault="00033A38" w:rsidP="00B9318E">
      <w:pPr>
        <w:spacing w:beforeLines="50" w:before="156" w:line="480" w:lineRule="atLeast"/>
        <w:rPr>
          <w:rFonts w:asciiTheme="minorEastAsia" w:hAnsiTheme="minorEastAsia"/>
          <w:color w:val="000000" w:themeColor="text1"/>
          <w:sz w:val="24"/>
          <w:szCs w:val="24"/>
        </w:rPr>
      </w:pPr>
    </w:p>
    <w:sectPr w:rsidR="00033A38" w:rsidRPr="00B9318E">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04EC4" w14:textId="77777777" w:rsidR="00D20777" w:rsidRDefault="00D20777" w:rsidP="00B85160">
      <w:r>
        <w:separator/>
      </w:r>
    </w:p>
  </w:endnote>
  <w:endnote w:type="continuationSeparator" w:id="0">
    <w:p w14:paraId="1568B73B" w14:textId="77777777" w:rsidR="00D20777" w:rsidRDefault="00D20777"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2B3C1" w14:textId="77777777" w:rsidR="00D20777" w:rsidRDefault="00D20777" w:rsidP="00B85160">
      <w:r>
        <w:separator/>
      </w:r>
    </w:p>
  </w:footnote>
  <w:footnote w:type="continuationSeparator" w:id="0">
    <w:p w14:paraId="550459EE" w14:textId="77777777" w:rsidR="00D20777" w:rsidRDefault="00D20777" w:rsidP="00B8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33A38"/>
    <w:rsid w:val="000410FA"/>
    <w:rsid w:val="00075CDB"/>
    <w:rsid w:val="000A2188"/>
    <w:rsid w:val="000D7506"/>
    <w:rsid w:val="000E4C51"/>
    <w:rsid w:val="000E645A"/>
    <w:rsid w:val="00120ED1"/>
    <w:rsid w:val="00134865"/>
    <w:rsid w:val="00157D91"/>
    <w:rsid w:val="0022550B"/>
    <w:rsid w:val="0025698A"/>
    <w:rsid w:val="00271F70"/>
    <w:rsid w:val="00282F42"/>
    <w:rsid w:val="002B2B52"/>
    <w:rsid w:val="002F0CC6"/>
    <w:rsid w:val="0032418F"/>
    <w:rsid w:val="00343AC6"/>
    <w:rsid w:val="00344585"/>
    <w:rsid w:val="00352D89"/>
    <w:rsid w:val="00352E22"/>
    <w:rsid w:val="00374D70"/>
    <w:rsid w:val="004A7018"/>
    <w:rsid w:val="004C7AB4"/>
    <w:rsid w:val="004D6197"/>
    <w:rsid w:val="004D7508"/>
    <w:rsid w:val="004E1BD1"/>
    <w:rsid w:val="004E47C7"/>
    <w:rsid w:val="0052091E"/>
    <w:rsid w:val="00556F6B"/>
    <w:rsid w:val="00581328"/>
    <w:rsid w:val="005C4A0E"/>
    <w:rsid w:val="005F0302"/>
    <w:rsid w:val="005F4A03"/>
    <w:rsid w:val="00662D7C"/>
    <w:rsid w:val="006D504C"/>
    <w:rsid w:val="006F4D4C"/>
    <w:rsid w:val="00732CE1"/>
    <w:rsid w:val="007447CC"/>
    <w:rsid w:val="0075407D"/>
    <w:rsid w:val="0077704B"/>
    <w:rsid w:val="0078767E"/>
    <w:rsid w:val="007C45C0"/>
    <w:rsid w:val="007C58DA"/>
    <w:rsid w:val="007E6FBA"/>
    <w:rsid w:val="007F7A95"/>
    <w:rsid w:val="008331D5"/>
    <w:rsid w:val="00834569"/>
    <w:rsid w:val="00881830"/>
    <w:rsid w:val="008A464A"/>
    <w:rsid w:val="008C46A5"/>
    <w:rsid w:val="0092066B"/>
    <w:rsid w:val="0092217A"/>
    <w:rsid w:val="009504F8"/>
    <w:rsid w:val="009B0AB0"/>
    <w:rsid w:val="009B2C6B"/>
    <w:rsid w:val="00A12176"/>
    <w:rsid w:val="00A812A2"/>
    <w:rsid w:val="00AC031C"/>
    <w:rsid w:val="00AD7224"/>
    <w:rsid w:val="00B37647"/>
    <w:rsid w:val="00B85160"/>
    <w:rsid w:val="00B9318E"/>
    <w:rsid w:val="00BB29AA"/>
    <w:rsid w:val="00BC34DE"/>
    <w:rsid w:val="00BC5741"/>
    <w:rsid w:val="00BD35B5"/>
    <w:rsid w:val="00C17D36"/>
    <w:rsid w:val="00C44E5E"/>
    <w:rsid w:val="00C56CE6"/>
    <w:rsid w:val="00CC178D"/>
    <w:rsid w:val="00CD65F8"/>
    <w:rsid w:val="00D02100"/>
    <w:rsid w:val="00D06CA3"/>
    <w:rsid w:val="00D20777"/>
    <w:rsid w:val="00D37134"/>
    <w:rsid w:val="00DB7F97"/>
    <w:rsid w:val="00DE60C8"/>
    <w:rsid w:val="00E30668"/>
    <w:rsid w:val="00E6345F"/>
    <w:rsid w:val="00E72303"/>
    <w:rsid w:val="00EC3668"/>
    <w:rsid w:val="00F061E2"/>
    <w:rsid w:val="00F57C18"/>
    <w:rsid w:val="00F6394A"/>
    <w:rsid w:val="00F74C26"/>
    <w:rsid w:val="00F87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075CDB"/>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character" w:customStyle="1" w:styleId="80">
    <w:name w:val="标题 8 字符"/>
    <w:basedOn w:val="a0"/>
    <w:link w:val="8"/>
    <w:uiPriority w:val="9"/>
    <w:rsid w:val="00075CDB"/>
    <w:rPr>
      <w:rFonts w:asciiTheme="majorHAnsi" w:eastAsiaTheme="majorEastAsia" w:hAnsiTheme="majorHAnsi" w:cstheme="majorBidi"/>
      <w:sz w:val="24"/>
      <w:szCs w:val="24"/>
    </w:rPr>
  </w:style>
  <w:style w:type="character" w:styleId="aa">
    <w:name w:val="Unresolved Mention"/>
    <w:basedOn w:val="a0"/>
    <w:uiPriority w:val="99"/>
    <w:semiHidden/>
    <w:unhideWhenUsed/>
    <w:rsid w:val="00834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4484.html" TargetMode="External"/><Relationship Id="rId13" Type="http://schemas.openxmlformats.org/officeDocument/2006/relationships/hyperlink" Target="http://ssfb86.com/index/News/detail/newsid/4176.html" TargetMode="External"/><Relationship Id="rId3" Type="http://schemas.openxmlformats.org/officeDocument/2006/relationships/webSettings" Target="webSettings.xml"/><Relationship Id="rId7" Type="http://schemas.openxmlformats.org/officeDocument/2006/relationships/hyperlink" Target="http://ssfb86.com/index/News/detail/newsid/4484.html" TargetMode="External"/><Relationship Id="rId12" Type="http://schemas.openxmlformats.org/officeDocument/2006/relationships/hyperlink" Target="http://ssfb86.com/index/News/detail/newsid/4176.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fb86.com/index/News/detail/newsid/4484.html" TargetMode="External"/><Relationship Id="rId11" Type="http://schemas.openxmlformats.org/officeDocument/2006/relationships/hyperlink" Target="http://ssfb86.com/index/News/detail/newsid/4484.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sfb86.com/index/News/detail/newsid/4484.html" TargetMode="External"/><Relationship Id="rId4" Type="http://schemas.openxmlformats.org/officeDocument/2006/relationships/footnotes" Target="footnotes.xml"/><Relationship Id="rId9" Type="http://schemas.openxmlformats.org/officeDocument/2006/relationships/hyperlink" Target="http://ssfb86.com/index/News/detail/newsid/4484.html"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10</cp:revision>
  <dcterms:created xsi:type="dcterms:W3CDTF">2020-07-13T11:34:00Z</dcterms:created>
  <dcterms:modified xsi:type="dcterms:W3CDTF">2020-10-19T13:36:00Z</dcterms:modified>
</cp:coreProperties>
</file>