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77F9" w14:textId="56C147FF" w:rsidR="00270E50" w:rsidRPr="00270E50" w:rsidRDefault="00270E50" w:rsidP="00BE4E2A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FF3F8D9" w14:textId="7776845C" w:rsidR="00270E50" w:rsidRPr="00270E50" w:rsidRDefault="008E33E5" w:rsidP="00BE4E2A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5</w:t>
      </w:r>
      <w:r w:rsidR="00270E50">
        <w:rPr>
          <w:rFonts w:asciiTheme="minorEastAsia" w:hAnsiTheme="minorEastAsia"/>
          <w:sz w:val="44"/>
          <w:szCs w:val="44"/>
        </w:rPr>
        <w:t xml:space="preserve">  </w:t>
      </w:r>
      <w:r w:rsidRPr="008E33E5">
        <w:rPr>
          <w:rFonts w:asciiTheme="minorEastAsia" w:hAnsiTheme="minorEastAsia" w:hint="eastAsia"/>
          <w:sz w:val="44"/>
          <w:szCs w:val="44"/>
        </w:rPr>
        <w:t>附则</w:t>
      </w:r>
    </w:p>
    <w:p w14:paraId="5B01E9AE" w14:textId="77777777" w:rsidR="00412CC6" w:rsidRDefault="00412CC6" w:rsidP="00BE4E2A">
      <w:pPr>
        <w:spacing w:beforeLines="50" w:before="156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14:paraId="701BDF87" w14:textId="5558C6DE" w:rsidR="008E33E5" w:rsidRPr="00DD6083" w:rsidRDefault="008E33E5" w:rsidP="00DD6083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08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一、法律适用</w:t>
      </w:r>
    </w:p>
    <w:p w14:paraId="0A1D25BD" w14:textId="77777777" w:rsidR="00B30657" w:rsidRPr="00B30657" w:rsidRDefault="00B30657" w:rsidP="00B30657">
      <w:pPr>
        <w:widowControl/>
        <w:shd w:val="clear" w:color="auto" w:fill="FFFFFF"/>
        <w:spacing w:line="480" w:lineRule="atLeast"/>
        <w:ind w:firstLineChars="200"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土地使用税的征收管理，依照《</w:t>
      </w:r>
      <w:hyperlink r:id="rId7" w:tgtFrame="_self" w:history="1">
        <w:r w:rsidRPr="00B30657">
          <w:rPr>
            <w:rFonts w:ascii="宋体" w:eastAsia="宋体" w:hAnsi="宋体" w:cs="宋体" w:hint="eastAsia"/>
            <w:color w:val="6E6E6E"/>
            <w:kern w:val="0"/>
            <w:sz w:val="24"/>
            <w:szCs w:val="24"/>
            <w:u w:val="single"/>
          </w:rPr>
          <w:t>中华人民共和国税收征收管理法</w:t>
        </w:r>
      </w:hyperlink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》及本条例的规定执行。</w:t>
      </w:r>
    </w:p>
    <w:p w14:paraId="1B3D8C91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（</w:t>
      </w:r>
      <w:hyperlink r:id="rId8" w:history="1"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B30657">
        <w:rPr>
          <w:rFonts w:hint="eastAsia"/>
          <w:color w:val="0070C0"/>
          <w:sz w:val="24"/>
          <w:szCs w:val="24"/>
          <w:shd w:val="clear" w:color="auto" w:fill="FFFFFF"/>
        </w:rPr>
        <w:t>第十一条）</w:t>
      </w:r>
    </w:p>
    <w:p w14:paraId="6441B8B6" w14:textId="2DE25B12" w:rsidR="008E33E5" w:rsidRPr="00DD6083" w:rsidRDefault="008E33E5" w:rsidP="00DD6083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08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二、预算管理</w:t>
      </w:r>
    </w:p>
    <w:p w14:paraId="0FFDC6D7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ind w:firstLineChars="200"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土地使用税收入纳入财政预算管理。</w:t>
      </w:r>
    </w:p>
    <w:p w14:paraId="15C1F05D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（</w:t>
      </w:r>
      <w:hyperlink r:id="rId9" w:history="1"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B30657">
        <w:rPr>
          <w:rFonts w:hint="eastAsia"/>
          <w:color w:val="0070C0"/>
          <w:sz w:val="24"/>
          <w:szCs w:val="24"/>
          <w:shd w:val="clear" w:color="auto" w:fill="FFFFFF"/>
        </w:rPr>
        <w:t>第十二条）</w:t>
      </w:r>
    </w:p>
    <w:p w14:paraId="45D66682" w14:textId="659F4AD3" w:rsidR="008E33E5" w:rsidRPr="00DD6083" w:rsidRDefault="008E33E5" w:rsidP="00DD6083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08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三、解释机关</w:t>
      </w:r>
    </w:p>
    <w:p w14:paraId="4DF485E0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ind w:firstLineChars="200"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本条例的实施办法由省、自治区、直辖市人民政府制定。</w:t>
      </w:r>
    </w:p>
    <w:p w14:paraId="38C0B253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（</w:t>
      </w:r>
      <w:hyperlink r:id="rId10" w:history="1"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B30657">
        <w:rPr>
          <w:rFonts w:hint="eastAsia"/>
          <w:color w:val="0070C0"/>
          <w:sz w:val="24"/>
          <w:szCs w:val="24"/>
          <w:shd w:val="clear" w:color="auto" w:fill="FFFFFF"/>
        </w:rPr>
        <w:t>第十三条）</w:t>
      </w:r>
    </w:p>
    <w:p w14:paraId="73886B81" w14:textId="52A44801" w:rsidR="008E33E5" w:rsidRPr="00DD6083" w:rsidRDefault="008E33E5" w:rsidP="00DD6083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08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四、执行期限</w:t>
      </w:r>
    </w:p>
    <w:p w14:paraId="4648193D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本条例自1988年11月1日起施行，各地制定的土地使用费办法同时停止执行。</w:t>
      </w:r>
    </w:p>
    <w:p w14:paraId="56FD20DC" w14:textId="77777777" w:rsidR="00B30657" w:rsidRPr="00B30657" w:rsidRDefault="00B30657" w:rsidP="00B30657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06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（</w:t>
      </w:r>
      <w:hyperlink r:id="rId11" w:history="1"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B30657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B30657">
        <w:rPr>
          <w:rFonts w:hint="eastAsia"/>
          <w:color w:val="0070C0"/>
          <w:sz w:val="24"/>
          <w:szCs w:val="24"/>
          <w:shd w:val="clear" w:color="auto" w:fill="FFFFFF"/>
        </w:rPr>
        <w:t>第十四条）</w:t>
      </w:r>
    </w:p>
    <w:p w14:paraId="1E0226DF" w14:textId="77777777" w:rsidR="008E33E5" w:rsidRPr="00B30657" w:rsidRDefault="008E33E5" w:rsidP="00B30657">
      <w:pPr>
        <w:spacing w:beforeLines="50" w:before="156" w:line="480" w:lineRule="atLeast"/>
        <w:ind w:firstLineChars="200" w:firstLine="480"/>
        <w:rPr>
          <w:rFonts w:ascii="微软雅黑" w:eastAsia="微软雅黑" w:hAnsi="微软雅黑"/>
          <w:color w:val="00B0F0"/>
          <w:sz w:val="24"/>
          <w:szCs w:val="24"/>
          <w:shd w:val="clear" w:color="auto" w:fill="FFFFFF"/>
        </w:rPr>
      </w:pPr>
    </w:p>
    <w:sectPr w:rsidR="008E33E5" w:rsidRPr="00B3065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D84C3" w14:textId="77777777" w:rsidR="00E36162" w:rsidRDefault="00E36162" w:rsidP="00270E50">
      <w:r>
        <w:separator/>
      </w:r>
    </w:p>
  </w:endnote>
  <w:endnote w:type="continuationSeparator" w:id="0">
    <w:p w14:paraId="7FD9DAE6" w14:textId="77777777" w:rsidR="00E36162" w:rsidRDefault="00E36162" w:rsidP="002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838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45A7C1" w14:textId="4E24C586" w:rsidR="004E193B" w:rsidRDefault="004E19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0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0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578BE4" w14:textId="77777777" w:rsidR="004E193B" w:rsidRDefault="004E1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C3369" w14:textId="77777777" w:rsidR="00E36162" w:rsidRDefault="00E36162" w:rsidP="00270E50">
      <w:r>
        <w:separator/>
      </w:r>
    </w:p>
  </w:footnote>
  <w:footnote w:type="continuationSeparator" w:id="0">
    <w:p w14:paraId="68A744C8" w14:textId="77777777" w:rsidR="00E36162" w:rsidRDefault="00E36162" w:rsidP="0027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66"/>
    <w:rsid w:val="0001237A"/>
    <w:rsid w:val="000B2024"/>
    <w:rsid w:val="00255504"/>
    <w:rsid w:val="00270E50"/>
    <w:rsid w:val="00402AEE"/>
    <w:rsid w:val="00412CC6"/>
    <w:rsid w:val="00415314"/>
    <w:rsid w:val="0048314A"/>
    <w:rsid w:val="004A1E69"/>
    <w:rsid w:val="004E193B"/>
    <w:rsid w:val="005960D5"/>
    <w:rsid w:val="005C639C"/>
    <w:rsid w:val="005F40B5"/>
    <w:rsid w:val="006515A9"/>
    <w:rsid w:val="007248D8"/>
    <w:rsid w:val="00783B95"/>
    <w:rsid w:val="00875EC2"/>
    <w:rsid w:val="008E33E5"/>
    <w:rsid w:val="009F0AE3"/>
    <w:rsid w:val="00A60B6F"/>
    <w:rsid w:val="00B24BCC"/>
    <w:rsid w:val="00B30657"/>
    <w:rsid w:val="00B5012E"/>
    <w:rsid w:val="00B7588C"/>
    <w:rsid w:val="00BA349E"/>
    <w:rsid w:val="00BE4E2A"/>
    <w:rsid w:val="00BF1BE4"/>
    <w:rsid w:val="00C27889"/>
    <w:rsid w:val="00C55766"/>
    <w:rsid w:val="00CB1D1D"/>
    <w:rsid w:val="00CC0D4C"/>
    <w:rsid w:val="00CE304F"/>
    <w:rsid w:val="00D268EB"/>
    <w:rsid w:val="00DB6938"/>
    <w:rsid w:val="00DD6083"/>
    <w:rsid w:val="00E36162"/>
    <w:rsid w:val="00F57C18"/>
    <w:rsid w:val="00FD1E57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4C5CB"/>
  <w15:docId w15:val="{AB047177-27E0-4A0E-BDD8-00D94BA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E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0E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0E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70E5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0E5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8314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5550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E5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70E5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70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270E50"/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270E5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70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70E5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0E5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rsid w:val="0048314A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48314A"/>
    <w:rPr>
      <w:b/>
      <w:bCs/>
    </w:rPr>
  </w:style>
  <w:style w:type="character" w:customStyle="1" w:styleId="70">
    <w:name w:val="标题 7 字符"/>
    <w:basedOn w:val="a0"/>
    <w:link w:val="7"/>
    <w:uiPriority w:val="9"/>
    <w:rsid w:val="00255504"/>
    <w:rPr>
      <w:b/>
      <w:bCs/>
      <w:sz w:val="24"/>
      <w:szCs w:val="24"/>
    </w:rPr>
  </w:style>
  <w:style w:type="character" w:customStyle="1" w:styleId="yanse">
    <w:name w:val="yanse"/>
    <w:basedOn w:val="a0"/>
    <w:rsid w:val="009F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285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28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285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sfb86.com/index/News/detail/newsid/28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28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ECE9-1D73-40F3-BC6B-66E67E50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2020-08-11T06:37:00Z</dcterms:created>
  <dcterms:modified xsi:type="dcterms:W3CDTF">2020-10-21T01:55:00Z</dcterms:modified>
</cp:coreProperties>
</file>