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6D047" w14:textId="77777777" w:rsidR="008A6CF4" w:rsidRPr="00383E3D" w:rsidRDefault="008A6CF4" w:rsidP="00383E3D">
      <w:pPr>
        <w:spacing w:beforeLines="50" w:before="156" w:line="480" w:lineRule="atLeast"/>
        <w:rPr>
          <w:rFonts w:asciiTheme="minorEastAsia" w:hAnsiTheme="minorEastAsia"/>
          <w:sz w:val="24"/>
          <w:szCs w:val="24"/>
        </w:rPr>
      </w:pPr>
    </w:p>
    <w:p w14:paraId="1AA1A559" w14:textId="514A9CBE" w:rsidR="00F9170F" w:rsidRDefault="00D1767F" w:rsidP="00383E3D">
      <w:pPr>
        <w:spacing w:beforeLines="50" w:before="156" w:line="480" w:lineRule="atLeast"/>
        <w:jc w:val="center"/>
        <w:rPr>
          <w:rFonts w:asciiTheme="minorEastAsia" w:hAnsiTheme="minorEastAsia"/>
          <w:sz w:val="44"/>
          <w:szCs w:val="44"/>
        </w:rPr>
      </w:pPr>
      <w:r>
        <w:rPr>
          <w:rFonts w:asciiTheme="minorEastAsia" w:hAnsiTheme="minorEastAsia"/>
          <w:sz w:val="44"/>
          <w:szCs w:val="44"/>
        </w:rPr>
        <w:t>4.</w:t>
      </w:r>
      <w:r w:rsidR="006711D3">
        <w:rPr>
          <w:rFonts w:asciiTheme="minorEastAsia" w:hAnsiTheme="minorEastAsia"/>
          <w:sz w:val="44"/>
          <w:szCs w:val="44"/>
        </w:rPr>
        <w:t>2</w:t>
      </w:r>
      <w:r w:rsidR="00383E3D" w:rsidRPr="00383E3D">
        <w:rPr>
          <w:rFonts w:asciiTheme="minorEastAsia" w:hAnsiTheme="minorEastAsia" w:hint="eastAsia"/>
          <w:sz w:val="44"/>
          <w:szCs w:val="44"/>
        </w:rPr>
        <w:t xml:space="preserve">  </w:t>
      </w:r>
      <w:r w:rsidR="006711D3" w:rsidRPr="006711D3">
        <w:rPr>
          <w:rFonts w:asciiTheme="minorEastAsia" w:hAnsiTheme="minorEastAsia" w:hint="eastAsia"/>
          <w:sz w:val="44"/>
          <w:szCs w:val="44"/>
        </w:rPr>
        <w:t>增值税发票系统升级版</w:t>
      </w:r>
    </w:p>
    <w:p w14:paraId="1E88D80B" w14:textId="5EC57684" w:rsidR="00BD58C0" w:rsidRDefault="00BD58C0" w:rsidP="004E7B55"/>
    <w:p w14:paraId="22938757" w14:textId="55EB3D6E" w:rsidR="00884E93" w:rsidRDefault="00884E93" w:rsidP="004E7B55">
      <w:pPr>
        <w:rPr>
          <w:rFonts w:asciiTheme="minorEastAsia" w:hAnsiTheme="minorEastAsia" w:cs="宋体"/>
          <w:color w:val="000000" w:themeColor="text1"/>
          <w:kern w:val="0"/>
          <w:sz w:val="24"/>
          <w:szCs w:val="24"/>
        </w:rPr>
      </w:pPr>
    </w:p>
    <w:p w14:paraId="015D1885"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6B5103">
        <w:rPr>
          <w:rFonts w:asciiTheme="minorEastAsia" w:hAnsiTheme="minorEastAsia" w:cs="宋体" w:hint="eastAsia"/>
          <w:color w:val="000000" w:themeColor="text1"/>
          <w:kern w:val="0"/>
          <w:sz w:val="24"/>
          <w:szCs w:val="24"/>
        </w:rPr>
        <w:t>为适应税收现代化建设需要，满足增值税一体化管理要求，切实减轻基层税务机关和纳税人负担，税务总局自2015年1月1日起对新认定的增值税一般纳税人(以下简称一般纳税人)和新办小规模纳税人推行了增值税发票系统升级版，目前系统运行稳定，纳税人反映良好。税务总局决定自2015年4月1日起在全国范围分步全面推行增值税发票系统升级版，现将有关问题公告如下：</w:t>
      </w:r>
    </w:p>
    <w:p w14:paraId="6B825884" w14:textId="77777777" w:rsidR="006B5103" w:rsidRPr="006B5103" w:rsidRDefault="006B5103" w:rsidP="006B5103">
      <w:pPr>
        <w:pStyle w:val="1"/>
        <w:spacing w:before="50" w:after="0" w:line="480" w:lineRule="atLeas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一、推行范围</w:t>
      </w:r>
    </w:p>
    <w:p w14:paraId="028AC01F"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目前尚未使用增值税发票系统升级版的增值税纳税人。推行工作按照先一般纳税人和起征点以上小规模纳税人，后起征点以下小规模纳税人和使用税控收款机纳税人的顺序进行，具体推行方案由各省税务局根据本地区的实际情况制定。</w:t>
      </w:r>
    </w:p>
    <w:p w14:paraId="1FF9094E" w14:textId="6C894112"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bookmarkStart w:id="0" w:name="_Hlk527842155"/>
      <w:bookmarkStart w:id="1" w:name="_Hlk18779389"/>
      <w:r w:rsidRPr="006B5103">
        <w:rPr>
          <w:rFonts w:asciiTheme="minorEastAsia" w:hAnsiTheme="minorEastAsia" w:hint="eastAsia"/>
          <w:color w:val="000000" w:themeColor="text1"/>
          <w:sz w:val="24"/>
          <w:szCs w:val="24"/>
        </w:rPr>
        <w:t>（</w:t>
      </w:r>
      <w:hyperlink r:id="rId7" w:history="1">
        <w:r w:rsidRPr="00D311C6">
          <w:rPr>
            <w:rStyle w:val="a6"/>
            <w:rFonts w:asciiTheme="minorEastAsia" w:hAnsiTheme="minorEastAsia"/>
            <w:sz w:val="24"/>
            <w:szCs w:val="24"/>
          </w:rPr>
          <w:t>国家税务总局公告2015年第19号</w:t>
        </w:r>
        <w:bookmarkEnd w:id="0"/>
      </w:hyperlink>
      <w:r w:rsidRPr="006B5103">
        <w:rPr>
          <w:rFonts w:asciiTheme="minorEastAsia" w:hAnsiTheme="minorEastAsia" w:hint="eastAsia"/>
          <w:color w:val="000000" w:themeColor="text1"/>
          <w:sz w:val="24"/>
          <w:szCs w:val="24"/>
        </w:rPr>
        <w:t>第一条）</w:t>
      </w:r>
    </w:p>
    <w:p w14:paraId="2FE6B6FA" w14:textId="77777777" w:rsidR="006B5103" w:rsidRPr="006B5103" w:rsidRDefault="006B5103" w:rsidP="006B510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B5103">
        <w:rPr>
          <w:rFonts w:asciiTheme="minorEastAsia" w:eastAsiaTheme="minorEastAsia" w:hAnsiTheme="minorEastAsia" w:hint="eastAsia"/>
          <w:color w:val="000000" w:themeColor="text1"/>
        </w:rPr>
        <w:t>各地国税机关在增值税发票系统升级版的推行工作中，对于不达增值税起征点的小规模纳税人，目前不得纳入增值税发票系统升级版推行范围。</w:t>
      </w:r>
    </w:p>
    <w:p w14:paraId="410663CC" w14:textId="60FBF3E9"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bookmarkStart w:id="2" w:name="_Hlk18779736"/>
      <w:r w:rsidRPr="006B5103">
        <w:rPr>
          <w:rFonts w:asciiTheme="minorEastAsia" w:hAnsiTheme="minorEastAsia" w:hint="eastAsia"/>
          <w:color w:val="000000" w:themeColor="text1"/>
          <w:sz w:val="24"/>
          <w:szCs w:val="24"/>
        </w:rPr>
        <w:t>（</w:t>
      </w:r>
      <w:hyperlink r:id="rId8" w:history="1">
        <w:r w:rsidRPr="0072025D">
          <w:rPr>
            <w:rStyle w:val="a6"/>
            <w:rFonts w:asciiTheme="minorEastAsia" w:hAnsiTheme="minorEastAsia" w:hint="eastAsia"/>
            <w:sz w:val="24"/>
            <w:szCs w:val="24"/>
          </w:rPr>
          <w:t>税总函〔2015〕199号</w:t>
        </w:r>
      </w:hyperlink>
      <w:r w:rsidRPr="006B5103">
        <w:rPr>
          <w:rFonts w:asciiTheme="minorEastAsia" w:hAnsiTheme="minorEastAsia" w:hint="eastAsia"/>
          <w:color w:val="000000" w:themeColor="text1"/>
          <w:sz w:val="24"/>
          <w:szCs w:val="24"/>
        </w:rPr>
        <w:t>第一条）</w:t>
      </w:r>
    </w:p>
    <w:bookmarkEnd w:id="2"/>
    <w:p w14:paraId="2D2F4DD2" w14:textId="77777777" w:rsidR="006B5103" w:rsidRPr="006B5103" w:rsidRDefault="006B5103" w:rsidP="006B510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B5103">
        <w:rPr>
          <w:rFonts w:asciiTheme="minorEastAsia" w:eastAsiaTheme="minorEastAsia" w:hAnsiTheme="minorEastAsia" w:hint="eastAsia"/>
          <w:color w:val="000000" w:themeColor="text1"/>
        </w:rPr>
        <w:t>增值税起征点以下的存量小规模纳税人，可暂继续使用现有方式开具发票。</w:t>
      </w:r>
    </w:p>
    <w:p w14:paraId="0AC93A6C" w14:textId="2EAF49B5"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9" w:history="1">
        <w:r w:rsidR="0072025D" w:rsidRPr="0072025D">
          <w:rPr>
            <w:rStyle w:val="a6"/>
            <w:rFonts w:asciiTheme="minorEastAsia" w:hAnsiTheme="minorEastAsia" w:hint="eastAsia"/>
            <w:sz w:val="24"/>
            <w:szCs w:val="24"/>
          </w:rPr>
          <w:t>税总函〔2015〕199号</w:t>
        </w:r>
      </w:hyperlink>
      <w:r w:rsidRPr="006B5103">
        <w:rPr>
          <w:rFonts w:asciiTheme="minorEastAsia" w:hAnsiTheme="minorEastAsia" w:hint="eastAsia"/>
          <w:color w:val="000000" w:themeColor="text1"/>
          <w:sz w:val="24"/>
          <w:szCs w:val="24"/>
        </w:rPr>
        <w:t>第三条）</w:t>
      </w:r>
    </w:p>
    <w:bookmarkEnd w:id="1"/>
    <w:p w14:paraId="64D2FF7F" w14:textId="77777777" w:rsidR="006B5103" w:rsidRPr="006B5103" w:rsidRDefault="006B5103" w:rsidP="006B5103">
      <w:pPr>
        <w:pStyle w:val="1"/>
        <w:spacing w:before="50" w:after="0" w:line="480" w:lineRule="atLeas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二、系统开票范围</w:t>
      </w:r>
    </w:p>
    <w:p w14:paraId="0DA0A92B" w14:textId="77777777" w:rsidR="006B5103" w:rsidRPr="006B5103" w:rsidRDefault="006B5103" w:rsidP="006B510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B5103">
        <w:rPr>
          <w:rFonts w:asciiTheme="minorEastAsia" w:eastAsiaTheme="minorEastAsia" w:hAnsiTheme="minorEastAsia" w:hint="eastAsia"/>
          <w:color w:val="000000" w:themeColor="text1"/>
        </w:rPr>
        <w:t>除通用定额发票、客运发票</w:t>
      </w:r>
      <w:r w:rsidRPr="006B5103">
        <w:rPr>
          <w:rFonts w:asciiTheme="minorEastAsia" w:eastAsiaTheme="minorEastAsia" w:hAnsiTheme="minorEastAsia" w:hint="eastAsia"/>
          <w:i/>
          <w:iCs/>
          <w:color w:val="000000" w:themeColor="text1"/>
        </w:rPr>
        <w:t>和</w:t>
      </w:r>
      <w:r w:rsidRPr="0072025D">
        <w:rPr>
          <w:rFonts w:asciiTheme="minorEastAsia" w:eastAsiaTheme="minorEastAsia" w:hAnsiTheme="minorEastAsia" w:hint="eastAsia"/>
          <w:iCs/>
          <w:strike/>
          <w:color w:val="000000" w:themeColor="text1"/>
        </w:rPr>
        <w:t>二手车销售统一发票</w:t>
      </w:r>
      <w:r w:rsidRPr="006B5103">
        <w:rPr>
          <w:rFonts w:asciiTheme="minorEastAsia" w:eastAsiaTheme="minorEastAsia" w:hAnsiTheme="minorEastAsia" w:hint="eastAsia"/>
          <w:color w:val="000000" w:themeColor="text1"/>
        </w:rPr>
        <w:t>，增值税一般纳税人和小规模纳税人发生增值税业务对外开具发票一律使用金税盘或税控盘开具。</w:t>
      </w:r>
    </w:p>
    <w:p w14:paraId="30F02905" w14:textId="7A90007C" w:rsidR="00DC45BD" w:rsidRPr="006B5103" w:rsidRDefault="006B5103" w:rsidP="006B5103">
      <w:pPr>
        <w:spacing w:beforeLines="50" w:before="156" w:line="480" w:lineRule="atLeast"/>
        <w:jc w:val="right"/>
        <w:rPr>
          <w:rFonts w:asciiTheme="minorEastAsia" w:hAnsiTheme="minorEastAsia"/>
          <w:color w:val="000000" w:themeColor="text1"/>
          <w:sz w:val="24"/>
          <w:szCs w:val="24"/>
        </w:rPr>
      </w:pPr>
      <w:bookmarkStart w:id="3" w:name="_Hlk18782153"/>
      <w:r w:rsidRPr="006B5103">
        <w:rPr>
          <w:rFonts w:asciiTheme="minorEastAsia" w:hAnsiTheme="minorEastAsia" w:hint="eastAsia"/>
          <w:color w:val="000000" w:themeColor="text1"/>
          <w:sz w:val="24"/>
          <w:szCs w:val="24"/>
        </w:rPr>
        <w:t>（</w:t>
      </w:r>
      <w:hyperlink r:id="rId10" w:history="1">
        <w:r w:rsidRPr="00DC45BD">
          <w:rPr>
            <w:rStyle w:val="a6"/>
            <w:rFonts w:asciiTheme="minorEastAsia" w:hAnsiTheme="minorEastAsia" w:hint="eastAsia"/>
            <w:sz w:val="24"/>
            <w:szCs w:val="24"/>
          </w:rPr>
          <w:t>税总发〔2015〕42号</w:t>
        </w:r>
      </w:hyperlink>
      <w:r w:rsidRPr="006B5103">
        <w:rPr>
          <w:rFonts w:asciiTheme="minorEastAsia" w:hAnsiTheme="minorEastAsia" w:hint="eastAsia"/>
          <w:color w:val="000000" w:themeColor="text1"/>
          <w:sz w:val="24"/>
          <w:szCs w:val="24"/>
        </w:rPr>
        <w:t>第四条）</w:t>
      </w:r>
    </w:p>
    <w:bookmarkEnd w:id="3"/>
    <w:p w14:paraId="3269505B" w14:textId="77777777" w:rsidR="006B5103" w:rsidRPr="006B5103" w:rsidRDefault="006B5103" w:rsidP="006B510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B5103">
        <w:rPr>
          <w:rFonts w:asciiTheme="minorEastAsia" w:eastAsiaTheme="minorEastAsia" w:hAnsiTheme="minorEastAsia" w:hint="eastAsia"/>
          <w:color w:val="000000" w:themeColor="text1"/>
        </w:rPr>
        <w:t>自2018年4月1日起，</w:t>
      </w:r>
      <w:r w:rsidRPr="006B5103">
        <w:rPr>
          <w:rFonts w:asciiTheme="minorEastAsia" w:eastAsiaTheme="minorEastAsia" w:hAnsiTheme="minorEastAsia" w:hint="eastAsia"/>
          <w:b/>
          <w:color w:val="000000" w:themeColor="text1"/>
        </w:rPr>
        <w:t>二手车交易市场、二手车经销企业、经纪机构和拍卖企业</w:t>
      </w:r>
      <w:r w:rsidRPr="006B5103">
        <w:rPr>
          <w:rFonts w:asciiTheme="minorEastAsia" w:eastAsiaTheme="minorEastAsia" w:hAnsiTheme="minorEastAsia" w:hint="eastAsia"/>
          <w:color w:val="000000" w:themeColor="text1"/>
        </w:rPr>
        <w:t>应当通过增值税发票管理新系统开具二手车销售统一发票。</w:t>
      </w:r>
    </w:p>
    <w:p w14:paraId="0D3C766C" w14:textId="5A504C22"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lastRenderedPageBreak/>
        <w:t>（</w:t>
      </w:r>
      <w:hyperlink r:id="rId11" w:history="1">
        <w:r w:rsidRPr="00DC45BD">
          <w:rPr>
            <w:rStyle w:val="a6"/>
            <w:rFonts w:asciiTheme="minorEastAsia" w:hAnsiTheme="minorEastAsia" w:hint="eastAsia"/>
            <w:sz w:val="24"/>
            <w:szCs w:val="24"/>
          </w:rPr>
          <w:t>国家税务总局公告2017年第45号</w:t>
        </w:r>
      </w:hyperlink>
      <w:r w:rsidRPr="006B5103">
        <w:rPr>
          <w:rFonts w:asciiTheme="minorEastAsia" w:hAnsiTheme="minorEastAsia" w:hint="eastAsia"/>
          <w:color w:val="000000" w:themeColor="text1"/>
          <w:sz w:val="24"/>
          <w:szCs w:val="24"/>
        </w:rPr>
        <w:t>第</w:t>
      </w:r>
      <w:r w:rsidR="00DC45BD">
        <w:rPr>
          <w:rFonts w:asciiTheme="minorEastAsia" w:hAnsiTheme="minorEastAsia" w:hint="eastAsia"/>
          <w:color w:val="000000" w:themeColor="text1"/>
          <w:sz w:val="24"/>
          <w:szCs w:val="24"/>
        </w:rPr>
        <w:t>三</w:t>
      </w:r>
      <w:r w:rsidRPr="006B5103">
        <w:rPr>
          <w:rFonts w:asciiTheme="minorEastAsia" w:hAnsiTheme="minorEastAsia" w:hint="eastAsia"/>
          <w:color w:val="000000" w:themeColor="text1"/>
          <w:sz w:val="24"/>
          <w:szCs w:val="24"/>
        </w:rPr>
        <w:t>条第一款）</w:t>
      </w:r>
    </w:p>
    <w:p w14:paraId="6397CC06" w14:textId="77777777" w:rsidR="006B5103" w:rsidRPr="006B5103" w:rsidRDefault="006B5103" w:rsidP="006B5103">
      <w:pPr>
        <w:pStyle w:val="2"/>
        <w:spacing w:before="50" w:after="0" w:line="480" w:lineRule="atLeast"/>
        <w:rPr>
          <w:rFonts w:asciiTheme="minorEastAsia" w:eastAsiaTheme="minorEastAsia" w:hAnsiTheme="minorEastAsia"/>
          <w:color w:val="000000" w:themeColor="text1"/>
          <w:sz w:val="24"/>
          <w:szCs w:val="24"/>
        </w:rPr>
      </w:pPr>
      <w:r w:rsidRPr="006B5103">
        <w:rPr>
          <w:rFonts w:asciiTheme="minorEastAsia" w:eastAsiaTheme="minorEastAsia" w:hAnsiTheme="minorEastAsia" w:hint="eastAsia"/>
          <w:color w:val="000000" w:themeColor="text1"/>
          <w:sz w:val="24"/>
          <w:szCs w:val="24"/>
        </w:rPr>
        <w:t>附注：小规模纳税人免征额发票的开具</w:t>
      </w:r>
    </w:p>
    <w:p w14:paraId="517AE443" w14:textId="77777777" w:rsidR="006B5103" w:rsidRPr="006B5103" w:rsidRDefault="006B5103" w:rsidP="006B510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B5103">
        <w:rPr>
          <w:rFonts w:asciiTheme="minorEastAsia" w:eastAsiaTheme="minorEastAsia" w:hAnsiTheme="minorEastAsia" w:hint="eastAsia"/>
          <w:color w:val="000000" w:themeColor="text1"/>
        </w:rPr>
        <w:t>小规模纳税人月销售额超过10万元的，使用增值税发票管理系统开具增值税普通发票、机动车销售统一发票、增值税电子普通发票。</w:t>
      </w:r>
    </w:p>
    <w:p w14:paraId="7293AF42" w14:textId="1228594E"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bookmarkStart w:id="4" w:name="_Hlk535784918"/>
      <w:r w:rsidRPr="006B5103">
        <w:rPr>
          <w:rFonts w:asciiTheme="minorEastAsia" w:hAnsiTheme="minorEastAsia" w:hint="eastAsia"/>
          <w:color w:val="000000" w:themeColor="text1"/>
          <w:sz w:val="24"/>
          <w:szCs w:val="24"/>
        </w:rPr>
        <w:t>（</w:t>
      </w:r>
      <w:hyperlink r:id="rId12" w:history="1">
        <w:r w:rsidRPr="00DC45BD">
          <w:rPr>
            <w:rStyle w:val="a6"/>
            <w:rFonts w:asciiTheme="minorEastAsia" w:hAnsiTheme="minorEastAsia" w:hint="eastAsia"/>
            <w:sz w:val="24"/>
            <w:szCs w:val="24"/>
          </w:rPr>
          <w:t>国家税务总局公告2019年第4号</w:t>
        </w:r>
        <w:bookmarkEnd w:id="4"/>
      </w:hyperlink>
      <w:r w:rsidRPr="006B5103">
        <w:rPr>
          <w:rFonts w:asciiTheme="minorEastAsia" w:hAnsiTheme="minorEastAsia" w:hint="eastAsia"/>
          <w:color w:val="000000" w:themeColor="text1"/>
          <w:sz w:val="24"/>
          <w:szCs w:val="24"/>
        </w:rPr>
        <w:t>第十条第一款）</w:t>
      </w:r>
    </w:p>
    <w:p w14:paraId="26B77DC6" w14:textId="77777777" w:rsidR="006B5103" w:rsidRPr="006B5103" w:rsidRDefault="006B5103" w:rsidP="006B510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B5103">
        <w:rPr>
          <w:rFonts w:asciiTheme="minorEastAsia" w:eastAsiaTheme="minorEastAsia" w:hAnsiTheme="minorEastAsia" w:hint="eastAsia"/>
          <w:color w:val="000000" w:themeColor="text1"/>
        </w:rPr>
        <w:t>已经使用增值税发票管理系统的小规模纳税人，月销售额未超过10万元的，可以继续使用现有税控设备开具发票；已经自行开具增值税专用发票的，可以继续自行开具增值税专用发票，并就开具增值税专用发票的销售额计算缴纳增值税。</w:t>
      </w:r>
    </w:p>
    <w:p w14:paraId="6860E613" w14:textId="53608750" w:rsidR="006B5103" w:rsidRPr="006B5103" w:rsidRDefault="006B5103" w:rsidP="006B5103">
      <w:pPr>
        <w:spacing w:beforeLines="50" w:before="156" w:line="480" w:lineRule="atLeast"/>
        <w:jc w:val="right"/>
        <w:rPr>
          <w:rFonts w:asciiTheme="minorEastAsia" w:hAnsiTheme="minorEastAsia"/>
          <w:color w:val="000000" w:themeColor="text1"/>
          <w:sz w:val="24"/>
          <w:szCs w:val="24"/>
          <w:shd w:val="clear" w:color="auto" w:fill="FFFFFF"/>
        </w:rPr>
      </w:pPr>
      <w:r w:rsidRPr="006B5103">
        <w:rPr>
          <w:rFonts w:asciiTheme="minorEastAsia" w:hAnsiTheme="minorEastAsia" w:hint="eastAsia"/>
          <w:color w:val="000000" w:themeColor="text1"/>
          <w:sz w:val="24"/>
          <w:szCs w:val="24"/>
        </w:rPr>
        <w:t>（</w:t>
      </w:r>
      <w:hyperlink r:id="rId13" w:history="1">
        <w:r w:rsidR="00DC45BD" w:rsidRPr="00DC45BD">
          <w:rPr>
            <w:rStyle w:val="a6"/>
            <w:rFonts w:asciiTheme="minorEastAsia" w:hAnsiTheme="minorEastAsia" w:hint="eastAsia"/>
            <w:sz w:val="24"/>
            <w:szCs w:val="24"/>
          </w:rPr>
          <w:t>国家税务总局公告2019年第4号</w:t>
        </w:r>
      </w:hyperlink>
      <w:r w:rsidRPr="006B5103">
        <w:rPr>
          <w:rFonts w:asciiTheme="minorEastAsia" w:hAnsiTheme="minorEastAsia" w:hint="eastAsia"/>
          <w:color w:val="000000" w:themeColor="text1"/>
          <w:sz w:val="24"/>
          <w:szCs w:val="24"/>
        </w:rPr>
        <w:t>第十条第二款）</w:t>
      </w:r>
    </w:p>
    <w:p w14:paraId="68675C3D" w14:textId="77777777" w:rsidR="006B5103" w:rsidRPr="006B5103" w:rsidRDefault="006B5103" w:rsidP="006B5103">
      <w:pPr>
        <w:pStyle w:val="1"/>
        <w:spacing w:before="50" w:after="0" w:line="480" w:lineRule="atLeas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三、系统使用</w:t>
      </w:r>
    </w:p>
    <w:p w14:paraId="604A7B3B"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增值税发票系统升级版是对增值税防伪税控系统、</w:t>
      </w:r>
      <w:r w:rsidRPr="006B5103">
        <w:rPr>
          <w:rFonts w:asciiTheme="minorEastAsia" w:hAnsiTheme="minorEastAsia" w:cs="宋体" w:hint="eastAsia"/>
          <w:i/>
          <w:iCs/>
          <w:color w:val="000000" w:themeColor="text1"/>
          <w:kern w:val="0"/>
          <w:sz w:val="24"/>
          <w:szCs w:val="24"/>
        </w:rPr>
        <w:t>货物运输业增值税专用发票税控系统、</w:t>
      </w:r>
      <w:r w:rsidRPr="006B5103">
        <w:rPr>
          <w:rFonts w:asciiTheme="minorEastAsia" w:hAnsiTheme="minorEastAsia" w:cs="宋体" w:hint="eastAsia"/>
          <w:color w:val="000000" w:themeColor="text1"/>
          <w:kern w:val="0"/>
          <w:sz w:val="24"/>
          <w:szCs w:val="24"/>
        </w:rPr>
        <w:t>稽核系统以及税务数字证书系统等进行整合升级完善。实现纳税人经过税务数字证书安全认证、加密开具的发票数据，通过互联网实时上传税务机关，生成增值税发票电子底账，作为纳税申报、发票数据查验以及税源管理、数据分析利用的依据。</w:t>
      </w:r>
    </w:p>
    <w:p w14:paraId="246675EE" w14:textId="60D3E18F"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14"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w:t>
      </w:r>
    </w:p>
    <w:p w14:paraId="09C6E9BB" w14:textId="77777777" w:rsidR="006B5103" w:rsidRPr="006B5103" w:rsidRDefault="006B5103" w:rsidP="006B510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B5103">
        <w:rPr>
          <w:rFonts w:asciiTheme="minorEastAsia" w:eastAsiaTheme="minorEastAsia" w:hAnsiTheme="minorEastAsia" w:hint="eastAsia"/>
          <w:color w:val="000000" w:themeColor="text1"/>
        </w:rPr>
        <w:t>为保障增值税发票系统升级版的正常使用，税务总局制定了《增值税发票系统升级版操作办法（试行）》（附件1），适用于各级国税机关及使用增值税发票系统升级版的纳税人。</w:t>
      </w:r>
    </w:p>
    <w:p w14:paraId="2F015C3D" w14:textId="6004EFCC"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15" w:history="1">
        <w:r w:rsidRPr="00DC45BD">
          <w:rPr>
            <w:rStyle w:val="a6"/>
            <w:rFonts w:asciiTheme="minorEastAsia" w:hAnsiTheme="minorEastAsia" w:hint="eastAsia"/>
            <w:sz w:val="24"/>
            <w:szCs w:val="24"/>
          </w:rPr>
          <w:t>税总发〔2015〕42号</w:t>
        </w:r>
      </w:hyperlink>
      <w:r w:rsidRPr="006B5103">
        <w:rPr>
          <w:rFonts w:asciiTheme="minorEastAsia" w:hAnsiTheme="minorEastAsia" w:hint="eastAsia"/>
          <w:color w:val="000000" w:themeColor="text1"/>
          <w:sz w:val="24"/>
          <w:szCs w:val="24"/>
        </w:rPr>
        <w:t>第二条）</w:t>
      </w:r>
    </w:p>
    <w:p w14:paraId="623C5791" w14:textId="77777777" w:rsidR="006B5103" w:rsidRPr="006B5103" w:rsidRDefault="006B5103" w:rsidP="006B5103">
      <w:pPr>
        <w:pStyle w:val="2"/>
        <w:spacing w:before="50" w:after="0" w:line="480" w:lineRule="atLeast"/>
        <w:rPr>
          <w:rFonts w:asciiTheme="minorEastAsia" w:eastAsiaTheme="minorEastAsia" w:hAnsiTheme="minorEastAsia"/>
          <w:color w:val="000000" w:themeColor="text1"/>
          <w:sz w:val="24"/>
          <w:szCs w:val="24"/>
        </w:rPr>
      </w:pPr>
      <w:r w:rsidRPr="006B5103">
        <w:rPr>
          <w:rFonts w:asciiTheme="minorEastAsia" w:eastAsiaTheme="minorEastAsia" w:hAnsiTheme="minorEastAsia" w:hint="eastAsia"/>
          <w:color w:val="000000" w:themeColor="text1"/>
          <w:sz w:val="24"/>
          <w:szCs w:val="24"/>
        </w:rPr>
        <w:t>（一）纳税人端税控设备</w:t>
      </w:r>
    </w:p>
    <w:p w14:paraId="3FF8337D"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增值税发票系统升级版纳税人端税控设备包括金税盘和税控盘（以下统称专用设备）。专用设备均可开具增值税专用发票</w:t>
      </w:r>
      <w:r w:rsidRPr="006B5103">
        <w:rPr>
          <w:rFonts w:asciiTheme="minorEastAsia" w:hAnsiTheme="minorEastAsia" w:cs="宋体" w:hint="eastAsia"/>
          <w:i/>
          <w:iCs/>
          <w:color w:val="000000" w:themeColor="text1"/>
          <w:kern w:val="0"/>
          <w:sz w:val="24"/>
          <w:szCs w:val="24"/>
        </w:rPr>
        <w:t>、货物运输业增值税专用发票、</w:t>
      </w:r>
      <w:r w:rsidRPr="006B5103">
        <w:rPr>
          <w:rFonts w:asciiTheme="minorEastAsia" w:hAnsiTheme="minorEastAsia" w:cs="宋体" w:hint="eastAsia"/>
          <w:color w:val="000000" w:themeColor="text1"/>
          <w:kern w:val="0"/>
          <w:sz w:val="24"/>
          <w:szCs w:val="24"/>
        </w:rPr>
        <w:t>增值税普通发票和机动车销售统一发票。</w:t>
      </w:r>
    </w:p>
    <w:p w14:paraId="2FDC05C6" w14:textId="61003B46"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bookmarkStart w:id="5" w:name="_Hlk18779481"/>
      <w:r w:rsidRPr="006B5103">
        <w:rPr>
          <w:rFonts w:asciiTheme="minorEastAsia" w:hAnsiTheme="minorEastAsia" w:hint="eastAsia"/>
          <w:color w:val="000000" w:themeColor="text1"/>
          <w:sz w:val="24"/>
          <w:szCs w:val="24"/>
        </w:rPr>
        <w:t>（</w:t>
      </w:r>
      <w:hyperlink r:id="rId16"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第三条第一款第一项）</w:t>
      </w:r>
    </w:p>
    <w:bookmarkEnd w:id="5"/>
    <w:p w14:paraId="26D63BB9"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lastRenderedPageBreak/>
        <w:t>除本公告第二条第四项规定的发票，一般纳税人和小规模纳税人发生增值税业务对外开具发票应当使用专用设备开具。</w:t>
      </w:r>
    </w:p>
    <w:p w14:paraId="03BDE3EE" w14:textId="484C5C48"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17"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第三条第一款第二项）</w:t>
      </w:r>
    </w:p>
    <w:p w14:paraId="26DDCC06" w14:textId="77777777" w:rsidR="006B5103" w:rsidRPr="006B5103" w:rsidRDefault="006B5103" w:rsidP="006B5103">
      <w:pPr>
        <w:pStyle w:val="2"/>
        <w:spacing w:before="50" w:after="0" w:line="480" w:lineRule="atLeast"/>
        <w:rPr>
          <w:rFonts w:asciiTheme="minorEastAsia" w:eastAsiaTheme="minorEastAsia" w:hAnsiTheme="minorEastAsia"/>
          <w:color w:val="000000" w:themeColor="text1"/>
          <w:sz w:val="24"/>
          <w:szCs w:val="24"/>
        </w:rPr>
      </w:pPr>
      <w:r w:rsidRPr="006B5103">
        <w:rPr>
          <w:rFonts w:asciiTheme="minorEastAsia" w:eastAsiaTheme="minorEastAsia" w:hAnsiTheme="minorEastAsia" w:hint="eastAsia"/>
          <w:color w:val="000000" w:themeColor="text1"/>
          <w:sz w:val="24"/>
          <w:szCs w:val="24"/>
        </w:rPr>
        <w:t>（二）在(离)线开票</w:t>
      </w:r>
    </w:p>
    <w:p w14:paraId="25E8BC40" w14:textId="77777777" w:rsidR="006B5103" w:rsidRPr="006B5103" w:rsidRDefault="006B5103" w:rsidP="006B5103">
      <w:pPr>
        <w:pStyle w:val="3"/>
        <w:spacing w:before="50" w:after="0" w:line="480" w:lineRule="atLeas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1</w:t>
      </w:r>
      <w:r w:rsidRPr="006B5103">
        <w:rPr>
          <w:rFonts w:asciiTheme="minorEastAsia" w:hAnsiTheme="minorEastAsia"/>
          <w:color w:val="000000" w:themeColor="text1"/>
          <w:sz w:val="24"/>
          <w:szCs w:val="24"/>
        </w:rPr>
        <w:t>.</w:t>
      </w:r>
      <w:r w:rsidRPr="006B5103">
        <w:rPr>
          <w:rFonts w:asciiTheme="minorEastAsia" w:hAnsiTheme="minorEastAsia" w:hint="eastAsia"/>
          <w:color w:val="000000" w:themeColor="text1"/>
          <w:sz w:val="24"/>
          <w:szCs w:val="24"/>
        </w:rPr>
        <w:t>在线开具</w:t>
      </w:r>
    </w:p>
    <w:p w14:paraId="6C8AB452"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纳税人应在互联网连接状态下在线使用增值税发票系统升级版开具发票。增值税发票系统升级版可自动上传已开具的发票明细数据。</w:t>
      </w:r>
    </w:p>
    <w:p w14:paraId="20349C29" w14:textId="3F599E99"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18"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第三条第二款）</w:t>
      </w:r>
    </w:p>
    <w:p w14:paraId="1D5799CD" w14:textId="77777777" w:rsidR="006B5103" w:rsidRPr="006B5103" w:rsidRDefault="006B5103" w:rsidP="006B5103">
      <w:pPr>
        <w:pStyle w:val="3"/>
        <w:spacing w:before="50" w:after="0" w:line="480" w:lineRule="atLeas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2</w:t>
      </w:r>
      <w:r w:rsidRPr="006B5103">
        <w:rPr>
          <w:rFonts w:asciiTheme="minorEastAsia" w:hAnsiTheme="minorEastAsia"/>
          <w:color w:val="000000" w:themeColor="text1"/>
          <w:sz w:val="24"/>
          <w:szCs w:val="24"/>
        </w:rPr>
        <w:t>.</w:t>
      </w:r>
      <w:r w:rsidRPr="006B5103">
        <w:rPr>
          <w:rFonts w:asciiTheme="minorEastAsia" w:hAnsiTheme="minorEastAsia" w:hint="eastAsia"/>
          <w:color w:val="000000" w:themeColor="text1"/>
          <w:sz w:val="24"/>
          <w:szCs w:val="24"/>
        </w:rPr>
        <w:t>离线开具</w:t>
      </w:r>
    </w:p>
    <w:p w14:paraId="44B41D32"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纳税人因网络故障等原因无法在线开票的，在税务机关设定的离线开票时限和离线开具发票总金额范围内仍可开票，超限将无法开具发票。纳税人开具发票次月仍未连通网络上传已开具发票明细数据的，也将无法开具发票。纳税人需连通网络上传发票数据后方可开票，若仍无法连通网络的需携带专用设备到税务机关进行征期报税或非征期报税后方可开票。</w:t>
      </w:r>
    </w:p>
    <w:p w14:paraId="4CD0EB31" w14:textId="10785099"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bookmarkStart w:id="6" w:name="_Hlk18779520"/>
      <w:r w:rsidRPr="006B5103">
        <w:rPr>
          <w:rFonts w:asciiTheme="minorEastAsia" w:hAnsiTheme="minorEastAsia" w:hint="eastAsia"/>
          <w:color w:val="000000" w:themeColor="text1"/>
          <w:sz w:val="24"/>
          <w:szCs w:val="24"/>
        </w:rPr>
        <w:t>（</w:t>
      </w:r>
      <w:hyperlink r:id="rId19"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第三条第三款第一项）</w:t>
      </w:r>
    </w:p>
    <w:bookmarkEnd w:id="6"/>
    <w:p w14:paraId="05DBA373"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纳税人已开具未上传的增值税发票为离线发票。离线开票时限是指自第一份离线发票开具时间起开始计算可离线开具的最长时限。离线开票总金额是指可开具离线发票的累计不含税总金额，离线开票总金额按不同票种分别计算。</w:t>
      </w:r>
    </w:p>
    <w:p w14:paraId="561A34CA" w14:textId="2E3A2341"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20"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第三条第三款第二项）</w:t>
      </w:r>
    </w:p>
    <w:p w14:paraId="46680432"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纳税人离线开票时限和离线开票总金额的设定标准及方法由各省、自治区、直辖市和计划单列市税务局确定。</w:t>
      </w:r>
    </w:p>
    <w:p w14:paraId="1F75D1B3" w14:textId="1F7EDDBB"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21"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第三条第三款第三项）</w:t>
      </w:r>
    </w:p>
    <w:p w14:paraId="05FA8A36" w14:textId="77777777" w:rsidR="006B5103" w:rsidRPr="006B5103" w:rsidRDefault="006B5103" w:rsidP="006B5103">
      <w:pPr>
        <w:pStyle w:val="4"/>
        <w:spacing w:before="50" w:after="0" w:line="480" w:lineRule="atLeast"/>
        <w:rPr>
          <w:rFonts w:asciiTheme="minorEastAsia" w:eastAsiaTheme="minorEastAsia" w:hAnsiTheme="minorEastAsia"/>
          <w:color w:val="000000" w:themeColor="text1"/>
          <w:sz w:val="24"/>
          <w:szCs w:val="24"/>
        </w:rPr>
      </w:pPr>
      <w:r w:rsidRPr="006B5103">
        <w:rPr>
          <w:rFonts w:asciiTheme="minorEastAsia" w:eastAsiaTheme="minorEastAsia" w:hAnsiTheme="minorEastAsia" w:hint="eastAsia"/>
          <w:color w:val="000000" w:themeColor="text1"/>
          <w:sz w:val="24"/>
          <w:szCs w:val="24"/>
        </w:rPr>
        <w:lastRenderedPageBreak/>
        <w:t>附注（1）：不具备网络条件的离线开具</w:t>
      </w:r>
    </w:p>
    <w:p w14:paraId="7794E659"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按照有关规定不使用网络办税或不具备网络条件的特定纳税人，以离线方式开具发票，不受离线开票时限和离线开具发票总金额限制。特定纳税人的相关信息由主管税务机关在综合征管系统中设定，并同步至增值税发票系统升级版。</w:t>
      </w:r>
    </w:p>
    <w:p w14:paraId="2655CF08" w14:textId="4E3024A4"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22"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第三条第四款）</w:t>
      </w:r>
    </w:p>
    <w:p w14:paraId="44F4328F" w14:textId="77777777" w:rsidR="006B5103" w:rsidRPr="006B5103" w:rsidRDefault="006B5103" w:rsidP="006B5103">
      <w:pPr>
        <w:pStyle w:val="4"/>
        <w:spacing w:before="50" w:after="0" w:line="480" w:lineRule="atLeast"/>
        <w:rPr>
          <w:rFonts w:asciiTheme="minorEastAsia" w:eastAsiaTheme="minorEastAsia" w:hAnsiTheme="minorEastAsia"/>
          <w:color w:val="000000" w:themeColor="text1"/>
          <w:sz w:val="24"/>
          <w:szCs w:val="24"/>
        </w:rPr>
      </w:pPr>
      <w:r w:rsidRPr="006B5103">
        <w:rPr>
          <w:rFonts w:asciiTheme="minorEastAsia" w:eastAsiaTheme="minorEastAsia" w:hAnsiTheme="minorEastAsia" w:hint="eastAsia"/>
          <w:color w:val="000000" w:themeColor="text1"/>
          <w:sz w:val="24"/>
          <w:szCs w:val="24"/>
        </w:rPr>
        <w:t>附注（2）：禁止离线开具的情形</w:t>
      </w:r>
    </w:p>
    <w:p w14:paraId="67446AD1" w14:textId="77777777" w:rsidR="006B5103" w:rsidRPr="006B5103" w:rsidRDefault="006B5103" w:rsidP="006B510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①经税务总局、省税务局大数据分析发现存在涉税风险的纳税人，不得离线开具发票,其开票人员在使用开票软件时，应当按照税务机关指定的方式进行人员身份信息实名验证。</w:t>
      </w:r>
      <w:bookmarkStart w:id="7" w:name="_GoBack"/>
      <w:bookmarkEnd w:id="7"/>
    </w:p>
    <w:p w14:paraId="46C2D015" w14:textId="6E2E4A45"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bookmarkStart w:id="8" w:name="_Hlk28524006"/>
      <w:r w:rsidRPr="006B5103">
        <w:rPr>
          <w:rFonts w:asciiTheme="minorEastAsia" w:hAnsiTheme="minorEastAsia" w:hint="eastAsia"/>
          <w:color w:val="000000" w:themeColor="text1"/>
          <w:sz w:val="24"/>
          <w:szCs w:val="24"/>
        </w:rPr>
        <w:t>（</w:t>
      </w:r>
      <w:hyperlink r:id="rId23" w:history="1">
        <w:r w:rsidRPr="00DC45BD">
          <w:rPr>
            <w:rStyle w:val="a6"/>
            <w:rFonts w:asciiTheme="minorEastAsia" w:hAnsiTheme="minorEastAsia" w:hint="eastAsia"/>
            <w:sz w:val="24"/>
            <w:szCs w:val="24"/>
          </w:rPr>
          <w:t>国家税务总局公告2019年第38号</w:t>
        </w:r>
      </w:hyperlink>
      <w:r w:rsidRPr="006B5103">
        <w:rPr>
          <w:rFonts w:asciiTheme="minorEastAsia" w:hAnsiTheme="minorEastAsia" w:hint="eastAsia"/>
          <w:color w:val="000000" w:themeColor="text1"/>
          <w:sz w:val="24"/>
          <w:szCs w:val="24"/>
        </w:rPr>
        <w:t>第四条）</w:t>
      </w:r>
    </w:p>
    <w:bookmarkEnd w:id="8"/>
    <w:p w14:paraId="3AB58EA5" w14:textId="77777777" w:rsidR="006B5103" w:rsidRPr="006B5103" w:rsidRDefault="006B5103" w:rsidP="006B5103">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②新办理增值税一般纳税人登记的纳税人，自首次开票之日起3个月内不得离线开具发票，按照有关规定不使用网络办税或不具备风险条件的特定纳税人除外。</w:t>
      </w:r>
    </w:p>
    <w:p w14:paraId="622E21B0" w14:textId="5FE70688"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24" w:history="1">
        <w:r w:rsidR="00DC45BD" w:rsidRPr="00DC45BD">
          <w:rPr>
            <w:rStyle w:val="a6"/>
            <w:rFonts w:asciiTheme="minorEastAsia" w:hAnsiTheme="minorEastAsia" w:hint="eastAsia"/>
            <w:sz w:val="24"/>
            <w:szCs w:val="24"/>
          </w:rPr>
          <w:t>国家税务总局公告2019年第38号</w:t>
        </w:r>
      </w:hyperlink>
      <w:r w:rsidRPr="006B5103">
        <w:rPr>
          <w:rFonts w:asciiTheme="minorEastAsia" w:hAnsiTheme="minorEastAsia" w:hint="eastAsia"/>
          <w:color w:val="000000" w:themeColor="text1"/>
          <w:sz w:val="24"/>
          <w:szCs w:val="24"/>
        </w:rPr>
        <w:t>第五条）</w:t>
      </w:r>
    </w:p>
    <w:p w14:paraId="1ECF3D4C" w14:textId="77777777" w:rsidR="006B5103" w:rsidRPr="006B5103" w:rsidRDefault="006B5103" w:rsidP="006B5103">
      <w:pPr>
        <w:pStyle w:val="2"/>
        <w:spacing w:before="50" w:after="0" w:line="480" w:lineRule="atLeast"/>
        <w:rPr>
          <w:rFonts w:asciiTheme="minorEastAsia" w:eastAsiaTheme="minorEastAsia" w:hAnsiTheme="minorEastAsia"/>
          <w:color w:val="000000" w:themeColor="text1"/>
          <w:sz w:val="24"/>
          <w:szCs w:val="24"/>
        </w:rPr>
      </w:pPr>
      <w:r w:rsidRPr="006B5103">
        <w:rPr>
          <w:rFonts w:asciiTheme="minorEastAsia" w:eastAsiaTheme="minorEastAsia" w:hAnsiTheme="minorEastAsia" w:hint="eastAsia"/>
          <w:color w:val="000000" w:themeColor="text1"/>
          <w:sz w:val="24"/>
          <w:szCs w:val="24"/>
        </w:rPr>
        <w:t>（三）网络报税</w:t>
      </w:r>
    </w:p>
    <w:p w14:paraId="0F6F56B7"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纳税人应在纳税申报期内将上月开具发票汇总情况通过增值税发票系统升级版进行网络报税。</w:t>
      </w:r>
    </w:p>
    <w:p w14:paraId="3D5E769C" w14:textId="7D3162C3"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bookmarkStart w:id="9" w:name="_Hlk18779545"/>
      <w:r w:rsidRPr="006B5103">
        <w:rPr>
          <w:rFonts w:asciiTheme="minorEastAsia" w:hAnsiTheme="minorEastAsia" w:hint="eastAsia"/>
          <w:color w:val="000000" w:themeColor="text1"/>
          <w:sz w:val="24"/>
          <w:szCs w:val="24"/>
        </w:rPr>
        <w:t>（</w:t>
      </w:r>
      <w:hyperlink r:id="rId25"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第三条第五款第一项）</w:t>
      </w:r>
    </w:p>
    <w:bookmarkEnd w:id="9"/>
    <w:p w14:paraId="6BF90720"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特定纳税人不使用网络报税，需携带专用设备和相关资料到税务机关进行报税。</w:t>
      </w:r>
    </w:p>
    <w:p w14:paraId="4B934944" w14:textId="19E7822E"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26"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第三条第五款第二项）</w:t>
      </w:r>
    </w:p>
    <w:p w14:paraId="6C6E8C3E"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除特定纳税人外，使用增值税发票系统升级版的纳税人，不再需要到税务机关进行报税，原使用的网上报税方式停止使用。</w:t>
      </w:r>
    </w:p>
    <w:p w14:paraId="68071EDB" w14:textId="6270A531"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27"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第三条第五款第三项）</w:t>
      </w:r>
    </w:p>
    <w:p w14:paraId="7437ACF8" w14:textId="77777777" w:rsidR="006B5103" w:rsidRPr="006B5103" w:rsidRDefault="006B5103" w:rsidP="006B5103">
      <w:pPr>
        <w:pStyle w:val="2"/>
        <w:spacing w:before="50" w:after="0" w:line="480" w:lineRule="atLeast"/>
        <w:rPr>
          <w:rFonts w:asciiTheme="minorEastAsia" w:eastAsiaTheme="minorEastAsia" w:hAnsiTheme="minorEastAsia"/>
          <w:color w:val="000000" w:themeColor="text1"/>
          <w:sz w:val="24"/>
          <w:szCs w:val="24"/>
        </w:rPr>
      </w:pPr>
      <w:r w:rsidRPr="006B5103">
        <w:rPr>
          <w:rFonts w:asciiTheme="minorEastAsia" w:eastAsiaTheme="minorEastAsia" w:hAnsiTheme="minorEastAsia" w:hint="eastAsia"/>
          <w:color w:val="000000" w:themeColor="text1"/>
          <w:sz w:val="24"/>
          <w:szCs w:val="24"/>
        </w:rPr>
        <w:lastRenderedPageBreak/>
        <w:t>（四）其他规定</w:t>
      </w:r>
    </w:p>
    <w:p w14:paraId="16F39823"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1</w:t>
      </w:r>
      <w:r w:rsidRPr="006B5103">
        <w:rPr>
          <w:rFonts w:asciiTheme="minorEastAsia" w:hAnsiTheme="minorEastAsia" w:cs="宋体"/>
          <w:color w:val="000000" w:themeColor="text1"/>
          <w:kern w:val="0"/>
          <w:sz w:val="24"/>
          <w:szCs w:val="24"/>
        </w:rPr>
        <w:t>.</w:t>
      </w:r>
      <w:r w:rsidRPr="006B5103">
        <w:rPr>
          <w:rFonts w:asciiTheme="minorEastAsia" w:hAnsiTheme="minorEastAsia" w:cs="宋体" w:hint="eastAsia"/>
          <w:color w:val="000000" w:themeColor="text1"/>
          <w:kern w:val="0"/>
          <w:sz w:val="24"/>
          <w:szCs w:val="24"/>
        </w:rPr>
        <w:t>一般纳税人发票认证、稽核比对、纳税申报等涉税事项仍按照现行规定执行。</w:t>
      </w:r>
    </w:p>
    <w:p w14:paraId="1A203BE0" w14:textId="52B6F495"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28"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第三条第六款）</w:t>
      </w:r>
    </w:p>
    <w:p w14:paraId="61A5CCF3"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2</w:t>
      </w:r>
      <w:r w:rsidRPr="006B5103">
        <w:rPr>
          <w:rFonts w:asciiTheme="minorEastAsia" w:hAnsiTheme="minorEastAsia" w:cs="宋体"/>
          <w:color w:val="000000" w:themeColor="text1"/>
          <w:kern w:val="0"/>
          <w:sz w:val="24"/>
          <w:szCs w:val="24"/>
        </w:rPr>
        <w:t>.</w:t>
      </w:r>
      <w:r w:rsidRPr="006B5103">
        <w:rPr>
          <w:rFonts w:asciiTheme="minorEastAsia" w:hAnsiTheme="minorEastAsia" w:cs="宋体" w:hint="eastAsia"/>
          <w:color w:val="000000" w:themeColor="text1"/>
          <w:kern w:val="0"/>
          <w:sz w:val="24"/>
          <w:szCs w:val="24"/>
        </w:rPr>
        <w:t>一般纳税人和小规模纳税人自愿选择使用增值税税控主机共享服务系统开具增值税发票，任何税务机关和税务人员不得强制纳税人使用。</w:t>
      </w:r>
    </w:p>
    <w:p w14:paraId="30B4788B" w14:textId="417D8134"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29"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第三条第七款）</w:t>
      </w:r>
    </w:p>
    <w:p w14:paraId="1681466A"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3</w:t>
      </w:r>
      <w:r w:rsidRPr="006B5103">
        <w:rPr>
          <w:rFonts w:asciiTheme="minorEastAsia" w:hAnsiTheme="minorEastAsia" w:cs="宋体"/>
          <w:color w:val="000000" w:themeColor="text1"/>
          <w:kern w:val="0"/>
          <w:sz w:val="24"/>
          <w:szCs w:val="24"/>
        </w:rPr>
        <w:t>.</w:t>
      </w:r>
      <w:r w:rsidRPr="006B5103">
        <w:rPr>
          <w:rFonts w:asciiTheme="minorEastAsia" w:hAnsiTheme="minorEastAsia" w:cs="宋体" w:hint="eastAsia"/>
          <w:color w:val="000000" w:themeColor="text1"/>
          <w:kern w:val="0"/>
          <w:sz w:val="24"/>
          <w:szCs w:val="24"/>
        </w:rPr>
        <w:t>纳税人置换专用设备。税务总局正在着手制定税控收款机和电子发票技术改造方案，以这两种方式开具发票的纳税人，推行增值税发票系统升级版的有关事项另行通知。</w:t>
      </w:r>
    </w:p>
    <w:p w14:paraId="787702C8" w14:textId="78A2DF4C"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bookmarkStart w:id="10" w:name="_Hlk18782898"/>
      <w:r w:rsidRPr="006B5103">
        <w:rPr>
          <w:rFonts w:asciiTheme="minorEastAsia" w:hAnsiTheme="minorEastAsia" w:hint="eastAsia"/>
          <w:color w:val="000000" w:themeColor="text1"/>
          <w:sz w:val="24"/>
          <w:szCs w:val="24"/>
        </w:rPr>
        <w:t>（</w:t>
      </w:r>
      <w:hyperlink r:id="rId30" w:history="1">
        <w:r w:rsidRPr="00DC45BD">
          <w:rPr>
            <w:rStyle w:val="a6"/>
            <w:rFonts w:asciiTheme="minorEastAsia" w:hAnsiTheme="minorEastAsia" w:hint="eastAsia"/>
            <w:sz w:val="24"/>
            <w:szCs w:val="24"/>
          </w:rPr>
          <w:t>税总发〔2015〕42号</w:t>
        </w:r>
      </w:hyperlink>
      <w:r w:rsidRPr="006B5103">
        <w:rPr>
          <w:rFonts w:asciiTheme="minorEastAsia" w:hAnsiTheme="minorEastAsia" w:hint="eastAsia"/>
          <w:color w:val="000000" w:themeColor="text1"/>
          <w:sz w:val="24"/>
          <w:szCs w:val="24"/>
        </w:rPr>
        <w:t>第六条）</w:t>
      </w:r>
    </w:p>
    <w:bookmarkEnd w:id="10"/>
    <w:p w14:paraId="08B2AE4B" w14:textId="77777777" w:rsidR="006B5103" w:rsidRPr="006B5103" w:rsidRDefault="006B5103" w:rsidP="006B510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6B5103">
        <w:rPr>
          <w:rFonts w:asciiTheme="minorEastAsia" w:eastAsiaTheme="minorEastAsia" w:hAnsiTheme="minorEastAsia" w:hint="eastAsia"/>
          <w:color w:val="000000" w:themeColor="text1"/>
        </w:rPr>
        <w:t>原使用税控收款机、网络发票的纳税人，使用增值税发票系统升级版后，仍可由具备服务能力的原税控收款机、网络发票的服务单位继续服务，但不得再收取税控收款机、网络发票的服务费用，技术维护费应按照《国家发展改革委关于完善增值税税控系统收费政策的通知》（发改价格〔2012〕2155号）规定的标准收取。</w:t>
      </w:r>
    </w:p>
    <w:p w14:paraId="49D51BA2" w14:textId="70F71977"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31" w:history="1">
        <w:r w:rsidR="00DC45BD" w:rsidRPr="00DC45BD">
          <w:rPr>
            <w:rStyle w:val="a6"/>
            <w:rFonts w:asciiTheme="minorEastAsia" w:hAnsiTheme="minorEastAsia" w:hint="eastAsia"/>
            <w:sz w:val="24"/>
            <w:szCs w:val="24"/>
          </w:rPr>
          <w:t>税总发〔2015〕42号</w:t>
        </w:r>
      </w:hyperlink>
      <w:r w:rsidRPr="006B5103">
        <w:rPr>
          <w:rFonts w:asciiTheme="minorEastAsia" w:hAnsiTheme="minorEastAsia" w:hint="eastAsia"/>
          <w:color w:val="000000" w:themeColor="text1"/>
          <w:sz w:val="24"/>
          <w:szCs w:val="24"/>
        </w:rPr>
        <w:t>第八条）</w:t>
      </w:r>
    </w:p>
    <w:p w14:paraId="0F91EC06" w14:textId="77777777" w:rsidR="006B5103" w:rsidRPr="006B5103" w:rsidRDefault="006B5103" w:rsidP="006B510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6B5103">
        <w:rPr>
          <w:rFonts w:asciiTheme="minorEastAsia" w:hAnsiTheme="minorEastAsia" w:cs="宋体" w:hint="eastAsia"/>
          <w:color w:val="000000" w:themeColor="text1"/>
          <w:kern w:val="0"/>
          <w:sz w:val="24"/>
          <w:szCs w:val="24"/>
        </w:rPr>
        <w:t>纳税人原使用的增值税税控系统金税盘（卡）、税控盘，需置换为增值税发票系统升级版专用设备。增值税发票系统升级版服务单位按照优惠价格（报税盘价格）对原金税盘（卡）、税控盘进行置换。</w:t>
      </w:r>
    </w:p>
    <w:p w14:paraId="6C18514F" w14:textId="77777777" w:rsidR="006B5103" w:rsidRPr="006B5103" w:rsidRDefault="006B5103" w:rsidP="006B5103">
      <w:pPr>
        <w:spacing w:before="50" w:line="480" w:lineRule="atLeast"/>
        <w:rPr>
          <w:rFonts w:asciiTheme="minorEastAsia" w:hAnsiTheme="minorEastAsia"/>
          <w:color w:val="000000" w:themeColor="text1"/>
          <w:sz w:val="24"/>
          <w:szCs w:val="24"/>
        </w:rPr>
      </w:pPr>
    </w:p>
    <w:p w14:paraId="7BF42733" w14:textId="279495B6" w:rsidR="006B5103" w:rsidRPr="006B5103" w:rsidRDefault="006B5103" w:rsidP="006B5103">
      <w:pPr>
        <w:spacing w:beforeLines="50" w:before="156" w:line="480" w:lineRule="atLeast"/>
        <w:jc w:val="right"/>
        <w:rPr>
          <w:rFonts w:asciiTheme="minorEastAsia" w:hAnsiTheme="minorEastAsia"/>
          <w:color w:val="000000" w:themeColor="text1"/>
          <w:sz w:val="24"/>
          <w:szCs w:val="24"/>
        </w:rPr>
      </w:pPr>
      <w:r w:rsidRPr="006B5103">
        <w:rPr>
          <w:rFonts w:asciiTheme="minorEastAsia" w:hAnsiTheme="minorEastAsia" w:hint="eastAsia"/>
          <w:color w:val="000000" w:themeColor="text1"/>
          <w:sz w:val="24"/>
          <w:szCs w:val="24"/>
        </w:rPr>
        <w:t>（</w:t>
      </w:r>
      <w:hyperlink r:id="rId32" w:history="1">
        <w:r w:rsidR="00D311C6" w:rsidRPr="00D311C6">
          <w:rPr>
            <w:rStyle w:val="a6"/>
            <w:rFonts w:asciiTheme="minorEastAsia" w:hAnsiTheme="minorEastAsia"/>
            <w:sz w:val="24"/>
            <w:szCs w:val="24"/>
          </w:rPr>
          <w:t>国家税务总局公告2015年第19号</w:t>
        </w:r>
      </w:hyperlink>
      <w:r w:rsidRPr="006B5103">
        <w:rPr>
          <w:rFonts w:asciiTheme="minorEastAsia" w:hAnsiTheme="minorEastAsia" w:hint="eastAsia"/>
          <w:color w:val="000000" w:themeColor="text1"/>
          <w:sz w:val="24"/>
          <w:szCs w:val="24"/>
        </w:rPr>
        <w:t>第四条）</w:t>
      </w:r>
    </w:p>
    <w:p w14:paraId="6090D81F" w14:textId="77777777" w:rsidR="006B5103" w:rsidRPr="003E6D72" w:rsidRDefault="006B5103" w:rsidP="006B5103">
      <w:pPr>
        <w:pStyle w:val="1"/>
        <w:spacing w:before="50" w:after="0" w:line="480" w:lineRule="atLeast"/>
        <w:rPr>
          <w:rFonts w:asciiTheme="minorEastAsia" w:hAnsiTheme="minorEastAsia"/>
          <w:strike/>
          <w:color w:val="000000" w:themeColor="text1"/>
          <w:sz w:val="24"/>
          <w:szCs w:val="24"/>
        </w:rPr>
      </w:pPr>
      <w:r w:rsidRPr="006B5103">
        <w:rPr>
          <w:rFonts w:asciiTheme="minorEastAsia" w:hAnsiTheme="minorEastAsia" w:hint="eastAsia"/>
          <w:color w:val="000000" w:themeColor="text1"/>
          <w:sz w:val="24"/>
          <w:szCs w:val="24"/>
        </w:rPr>
        <w:t>附注一：</w:t>
      </w:r>
      <w:r w:rsidRPr="003E6D72">
        <w:rPr>
          <w:rFonts w:asciiTheme="minorEastAsia" w:hAnsiTheme="minorEastAsia" w:hint="eastAsia"/>
          <w:strike/>
          <w:color w:val="000000" w:themeColor="text1"/>
          <w:sz w:val="24"/>
          <w:szCs w:val="24"/>
        </w:rPr>
        <w:t>发票系统升级版与税控收款机数据接口规范</w:t>
      </w:r>
    </w:p>
    <w:p w14:paraId="2FBFFC32" w14:textId="232CF904" w:rsidR="006B5103" w:rsidRDefault="006B5103" w:rsidP="006B5103">
      <w:pPr>
        <w:pStyle w:val="a5"/>
        <w:shd w:val="clear" w:color="auto" w:fill="FFFFFF"/>
        <w:spacing w:beforeLines="50" w:before="156" w:line="480" w:lineRule="atLeast"/>
        <w:ind w:firstLineChars="200" w:firstLine="480"/>
        <w:rPr>
          <w:rFonts w:asciiTheme="minorEastAsia" w:eastAsiaTheme="minorEastAsia" w:hAnsiTheme="minorEastAsia" w:hint="eastAsia"/>
          <w:color w:val="000000" w:themeColor="text1"/>
        </w:rPr>
      </w:pPr>
      <w:r w:rsidRPr="003E6D72">
        <w:rPr>
          <w:rFonts w:asciiTheme="minorEastAsia" w:eastAsiaTheme="minorEastAsia" w:hAnsiTheme="minorEastAsia" w:hint="eastAsia"/>
          <w:strike/>
          <w:color w:val="000000" w:themeColor="text1"/>
        </w:rPr>
        <w:t>具体详见：《关于发布</w:t>
      </w:r>
      <w:bookmarkStart w:id="11" w:name="_Hlk18775063"/>
      <w:r w:rsidRPr="003E6D72">
        <w:rPr>
          <w:rFonts w:asciiTheme="minorEastAsia" w:eastAsiaTheme="minorEastAsia" w:hAnsiTheme="minorEastAsia" w:hint="eastAsia"/>
          <w:strike/>
          <w:color w:val="000000" w:themeColor="text1"/>
        </w:rPr>
        <w:t>增值税发票系统升级版与税控收款机数据接口规范</w:t>
      </w:r>
      <w:bookmarkEnd w:id="11"/>
      <w:r w:rsidRPr="003E6D72">
        <w:rPr>
          <w:rFonts w:asciiTheme="minorEastAsia" w:eastAsiaTheme="minorEastAsia" w:hAnsiTheme="minorEastAsia" w:hint="eastAsia"/>
          <w:strike/>
          <w:color w:val="000000" w:themeColor="text1"/>
        </w:rPr>
        <w:t>的公告》（</w:t>
      </w:r>
      <w:hyperlink r:id="rId33" w:history="1">
        <w:r w:rsidRPr="003E6D72">
          <w:rPr>
            <w:rStyle w:val="a6"/>
            <w:rFonts w:asciiTheme="minorEastAsia" w:eastAsiaTheme="minorEastAsia" w:hAnsiTheme="minorEastAsia" w:hint="eastAsia"/>
            <w:strike/>
            <w:color w:val="000000" w:themeColor="text1"/>
          </w:rPr>
          <w:t>国家税务总局公告2015年第77号</w:t>
        </w:r>
      </w:hyperlink>
      <w:r w:rsidR="003E6D72" w:rsidRPr="003E6D72">
        <w:rPr>
          <w:rFonts w:asciiTheme="minorEastAsia" w:eastAsiaTheme="minorEastAsia" w:hAnsiTheme="minorEastAsia" w:hint="eastAsia"/>
          <w:strike/>
          <w:color w:val="000000" w:themeColor="text1"/>
        </w:rPr>
        <w:t>）</w:t>
      </w:r>
      <w:r w:rsidRPr="006B5103">
        <w:rPr>
          <w:rFonts w:asciiTheme="minorEastAsia" w:eastAsiaTheme="minorEastAsia" w:hAnsiTheme="minorEastAsia" w:hint="eastAsia"/>
          <w:color w:val="000000" w:themeColor="text1"/>
        </w:rPr>
        <w:t>。</w:t>
      </w:r>
    </w:p>
    <w:p w14:paraId="0F59DFE7" w14:textId="2CA3B92C" w:rsidR="003E6D72" w:rsidRPr="003E6D72" w:rsidRDefault="003E6D72" w:rsidP="003E6D72">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3E6D72">
        <w:rPr>
          <w:rFonts w:asciiTheme="minorEastAsia" w:eastAsiaTheme="minorEastAsia" w:hAnsiTheme="minorEastAsia" w:cstheme="minorBidi" w:hint="eastAsia"/>
          <w:color w:val="0070C0"/>
          <w:kern w:val="2"/>
          <w:shd w:val="clear" w:color="auto" w:fill="FFFFFF"/>
        </w:rPr>
        <w:lastRenderedPageBreak/>
        <w:t>[</w:t>
      </w:r>
      <w:hyperlink r:id="rId34" w:tgtFrame="_self" w:history="1">
        <w:r w:rsidRPr="003E6D72">
          <w:rPr>
            <w:rFonts w:asciiTheme="minorEastAsia" w:eastAsiaTheme="minorEastAsia" w:hAnsiTheme="minorEastAsia" w:cstheme="minorBidi" w:hint="eastAsia"/>
            <w:color w:val="6E6E6E"/>
            <w:kern w:val="2"/>
            <w:u w:val="single"/>
            <w:shd w:val="clear" w:color="auto" w:fill="FFFFFF"/>
          </w:rPr>
          <w:t>国家税务总局公告2020年第8号</w:t>
        </w:r>
      </w:hyperlink>
      <w:r w:rsidRPr="003E6D72">
        <w:rPr>
          <w:rFonts w:asciiTheme="minorEastAsia" w:eastAsiaTheme="minorEastAsia" w:hAnsiTheme="minorEastAsia" w:cstheme="minorBidi" w:hint="eastAsia"/>
          <w:color w:val="0070C0"/>
          <w:kern w:val="2"/>
          <w:shd w:val="clear" w:color="auto" w:fill="FFFFFF"/>
        </w:rPr>
        <w:t>文件附件第三十一项规定，本文废止]</w:t>
      </w:r>
    </w:p>
    <w:p w14:paraId="733AE952" w14:textId="77777777" w:rsidR="006B5103" w:rsidRPr="00D311C6" w:rsidRDefault="006B5103" w:rsidP="006B5103">
      <w:pPr>
        <w:pStyle w:val="1"/>
        <w:spacing w:before="50" w:after="0" w:line="480" w:lineRule="atLeast"/>
        <w:rPr>
          <w:rFonts w:asciiTheme="minorEastAsia" w:hAnsiTheme="minorEastAsia"/>
          <w:strike/>
          <w:color w:val="000000" w:themeColor="text1"/>
          <w:sz w:val="24"/>
          <w:szCs w:val="24"/>
        </w:rPr>
      </w:pPr>
      <w:r w:rsidRPr="006B5103">
        <w:rPr>
          <w:rFonts w:asciiTheme="minorEastAsia" w:hAnsiTheme="minorEastAsia" w:hint="eastAsia"/>
          <w:color w:val="000000" w:themeColor="text1"/>
          <w:sz w:val="24"/>
          <w:szCs w:val="24"/>
        </w:rPr>
        <w:t>附注二：</w:t>
      </w:r>
      <w:r w:rsidRPr="00D311C6">
        <w:rPr>
          <w:rFonts w:asciiTheme="minorEastAsia" w:hAnsiTheme="minorEastAsia" w:hint="eastAsia"/>
          <w:strike/>
          <w:color w:val="000000" w:themeColor="text1"/>
          <w:sz w:val="24"/>
          <w:szCs w:val="24"/>
        </w:rPr>
        <w:t>发票系统升级版与电子发票系统数据接口规范</w:t>
      </w:r>
    </w:p>
    <w:p w14:paraId="3615E2DB" w14:textId="7B49AB7C" w:rsidR="006B5103" w:rsidRPr="006B5103" w:rsidRDefault="006B5103" w:rsidP="006B510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11C6">
        <w:rPr>
          <w:rFonts w:asciiTheme="minorEastAsia" w:eastAsiaTheme="minorEastAsia" w:hAnsiTheme="minorEastAsia" w:hint="eastAsia"/>
          <w:strike/>
          <w:color w:val="000000" w:themeColor="text1"/>
        </w:rPr>
        <w:t>具体详见：《关于发布增值税发票系统升级版与电子发票系统数据接口规范的公告》（</w:t>
      </w:r>
      <w:hyperlink r:id="rId35" w:history="1">
        <w:r w:rsidRPr="00D311C6">
          <w:rPr>
            <w:rStyle w:val="a6"/>
            <w:rFonts w:asciiTheme="minorEastAsia" w:eastAsiaTheme="minorEastAsia" w:hAnsiTheme="minorEastAsia" w:hint="eastAsia"/>
            <w:strike/>
            <w:color w:val="000000" w:themeColor="text1"/>
          </w:rPr>
          <w:t>国家税务总局公告2015年第53号</w:t>
        </w:r>
      </w:hyperlink>
      <w:r w:rsidR="00D311C6" w:rsidRPr="00D311C6">
        <w:rPr>
          <w:rFonts w:asciiTheme="minorEastAsia" w:eastAsiaTheme="minorEastAsia" w:hAnsiTheme="minorEastAsia" w:hint="eastAsia"/>
          <w:strike/>
          <w:color w:val="000000" w:themeColor="text1"/>
        </w:rPr>
        <w:t>）</w:t>
      </w:r>
      <w:r w:rsidRPr="006B5103">
        <w:rPr>
          <w:rFonts w:asciiTheme="minorEastAsia" w:eastAsiaTheme="minorEastAsia" w:hAnsiTheme="minorEastAsia" w:hint="eastAsia"/>
          <w:color w:val="000000" w:themeColor="text1"/>
        </w:rPr>
        <w:t>。</w:t>
      </w:r>
    </w:p>
    <w:p w14:paraId="00ACACFA" w14:textId="2087A9E1" w:rsidR="006B5103" w:rsidRPr="00D311C6" w:rsidRDefault="00D311C6" w:rsidP="00D311C6">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311C6">
        <w:rPr>
          <w:rFonts w:asciiTheme="minorEastAsia" w:eastAsiaTheme="minorEastAsia" w:hAnsiTheme="minorEastAsia" w:cstheme="minorBidi" w:hint="eastAsia"/>
          <w:color w:val="333333"/>
          <w:kern w:val="2"/>
          <w:shd w:val="clear" w:color="auto" w:fill="FFFFFF"/>
        </w:rPr>
        <w:t>[</w:t>
      </w:r>
      <w:hyperlink r:id="rId36" w:tgtFrame="_self" w:history="1">
        <w:r w:rsidRPr="00D311C6">
          <w:rPr>
            <w:rFonts w:asciiTheme="minorEastAsia" w:eastAsiaTheme="minorEastAsia" w:hAnsiTheme="minorEastAsia" w:cstheme="minorBidi" w:hint="eastAsia"/>
            <w:color w:val="6E6E6E"/>
            <w:kern w:val="2"/>
            <w:u w:val="single"/>
            <w:shd w:val="clear" w:color="auto" w:fill="FFFFFF"/>
          </w:rPr>
          <w:t>国家税务总局公告2020年第8号</w:t>
        </w:r>
      </w:hyperlink>
      <w:r w:rsidRPr="00D311C6">
        <w:rPr>
          <w:rFonts w:asciiTheme="minorEastAsia" w:eastAsiaTheme="minorEastAsia" w:hAnsiTheme="minorEastAsia" w:cstheme="minorBidi" w:hint="eastAsia"/>
          <w:color w:val="333333"/>
          <w:kern w:val="2"/>
          <w:shd w:val="clear" w:color="auto" w:fill="FFFFFF"/>
        </w:rPr>
        <w:t>文件附件第三十项规定，本文废止]</w:t>
      </w:r>
    </w:p>
    <w:p w14:paraId="3CA08B3D" w14:textId="77777777" w:rsidR="006711D3" w:rsidRPr="006B5103" w:rsidRDefault="006711D3" w:rsidP="004E7B55"/>
    <w:sectPr w:rsidR="006711D3" w:rsidRPr="006B5103">
      <w:footerReference w:type="default" r:id="rI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4AB9C" w14:textId="77777777" w:rsidR="008718E8" w:rsidRDefault="008718E8" w:rsidP="00383E3D">
      <w:r>
        <w:separator/>
      </w:r>
    </w:p>
  </w:endnote>
  <w:endnote w:type="continuationSeparator" w:id="0">
    <w:p w14:paraId="2DBEC843" w14:textId="77777777" w:rsidR="008718E8" w:rsidRDefault="008718E8" w:rsidP="0038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37093"/>
      <w:docPartObj>
        <w:docPartGallery w:val="Page Numbers (Bottom of Page)"/>
        <w:docPartUnique/>
      </w:docPartObj>
    </w:sdtPr>
    <w:sdtEndPr/>
    <w:sdtContent>
      <w:sdt>
        <w:sdtPr>
          <w:id w:val="-1669238322"/>
          <w:docPartObj>
            <w:docPartGallery w:val="Page Numbers (Top of Page)"/>
            <w:docPartUnique/>
          </w:docPartObj>
        </w:sdtPr>
        <w:sdtEndPr/>
        <w:sdtContent>
          <w:p w14:paraId="7FC7C3E5" w14:textId="77777777" w:rsidR="00383E3D" w:rsidRDefault="00383E3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C45BD">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C45BD">
              <w:rPr>
                <w:b/>
                <w:bCs/>
                <w:noProof/>
              </w:rPr>
              <w:t>6</w:t>
            </w:r>
            <w:r>
              <w:rPr>
                <w:b/>
                <w:bCs/>
                <w:sz w:val="24"/>
                <w:szCs w:val="24"/>
              </w:rPr>
              <w:fldChar w:fldCharType="end"/>
            </w:r>
          </w:p>
        </w:sdtContent>
      </w:sdt>
    </w:sdtContent>
  </w:sdt>
  <w:p w14:paraId="2DB32031" w14:textId="77777777" w:rsidR="00383E3D" w:rsidRDefault="00383E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CA6F9" w14:textId="77777777" w:rsidR="008718E8" w:rsidRDefault="008718E8" w:rsidP="00383E3D">
      <w:r>
        <w:separator/>
      </w:r>
    </w:p>
  </w:footnote>
  <w:footnote w:type="continuationSeparator" w:id="0">
    <w:p w14:paraId="1C627D73" w14:textId="77777777" w:rsidR="008718E8" w:rsidRDefault="008718E8" w:rsidP="00383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43"/>
    <w:rsid w:val="00097F31"/>
    <w:rsid w:val="000D1A3B"/>
    <w:rsid w:val="00113DCB"/>
    <w:rsid w:val="001164E8"/>
    <w:rsid w:val="001602C8"/>
    <w:rsid w:val="001672C0"/>
    <w:rsid w:val="0017329F"/>
    <w:rsid w:val="001E65F5"/>
    <w:rsid w:val="001F1E88"/>
    <w:rsid w:val="002221BB"/>
    <w:rsid w:val="00300FE7"/>
    <w:rsid w:val="00383E3D"/>
    <w:rsid w:val="003A7ECE"/>
    <w:rsid w:val="003C18C7"/>
    <w:rsid w:val="003E6D72"/>
    <w:rsid w:val="00414981"/>
    <w:rsid w:val="00451460"/>
    <w:rsid w:val="00465350"/>
    <w:rsid w:val="004A29E9"/>
    <w:rsid w:val="004A5DED"/>
    <w:rsid w:val="004E7B55"/>
    <w:rsid w:val="00576100"/>
    <w:rsid w:val="00583F9C"/>
    <w:rsid w:val="00607ED6"/>
    <w:rsid w:val="00645CD8"/>
    <w:rsid w:val="006711D3"/>
    <w:rsid w:val="00673B7D"/>
    <w:rsid w:val="006A437C"/>
    <w:rsid w:val="006B5103"/>
    <w:rsid w:val="006C5DAE"/>
    <w:rsid w:val="00701F65"/>
    <w:rsid w:val="0072025D"/>
    <w:rsid w:val="007252E8"/>
    <w:rsid w:val="00763267"/>
    <w:rsid w:val="00780B69"/>
    <w:rsid w:val="007A4FA0"/>
    <w:rsid w:val="00800C36"/>
    <w:rsid w:val="00813ACD"/>
    <w:rsid w:val="00815463"/>
    <w:rsid w:val="008641F1"/>
    <w:rsid w:val="008718E8"/>
    <w:rsid w:val="0087511C"/>
    <w:rsid w:val="00884E93"/>
    <w:rsid w:val="008A6CF4"/>
    <w:rsid w:val="008C5133"/>
    <w:rsid w:val="008F6163"/>
    <w:rsid w:val="008F74F2"/>
    <w:rsid w:val="00904679"/>
    <w:rsid w:val="00961523"/>
    <w:rsid w:val="009670AD"/>
    <w:rsid w:val="00A6042D"/>
    <w:rsid w:val="00AB2A53"/>
    <w:rsid w:val="00B40F43"/>
    <w:rsid w:val="00B41D8E"/>
    <w:rsid w:val="00B4617F"/>
    <w:rsid w:val="00BB62C5"/>
    <w:rsid w:val="00BD58C0"/>
    <w:rsid w:val="00CA52D7"/>
    <w:rsid w:val="00CD7959"/>
    <w:rsid w:val="00D1767F"/>
    <w:rsid w:val="00D30F4A"/>
    <w:rsid w:val="00D311C6"/>
    <w:rsid w:val="00D35E51"/>
    <w:rsid w:val="00D6662E"/>
    <w:rsid w:val="00D95CE6"/>
    <w:rsid w:val="00DB235B"/>
    <w:rsid w:val="00DC45BD"/>
    <w:rsid w:val="00DD093D"/>
    <w:rsid w:val="00DD3246"/>
    <w:rsid w:val="00E4532C"/>
    <w:rsid w:val="00EE3A29"/>
    <w:rsid w:val="00F13FCC"/>
    <w:rsid w:val="00F22014"/>
    <w:rsid w:val="00F837B5"/>
    <w:rsid w:val="00F9170F"/>
    <w:rsid w:val="00FE150B"/>
    <w:rsid w:val="00FF0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2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83E3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83E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83E3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3E3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83E3D"/>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8F74F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E3D"/>
    <w:rPr>
      <w:sz w:val="18"/>
      <w:szCs w:val="18"/>
    </w:rPr>
  </w:style>
  <w:style w:type="paragraph" w:styleId="a4">
    <w:name w:val="footer"/>
    <w:basedOn w:val="a"/>
    <w:link w:val="Char0"/>
    <w:uiPriority w:val="99"/>
    <w:unhideWhenUsed/>
    <w:rsid w:val="00383E3D"/>
    <w:pPr>
      <w:tabs>
        <w:tab w:val="center" w:pos="4153"/>
        <w:tab w:val="right" w:pos="8306"/>
      </w:tabs>
      <w:snapToGrid w:val="0"/>
      <w:jc w:val="left"/>
    </w:pPr>
    <w:rPr>
      <w:sz w:val="18"/>
      <w:szCs w:val="18"/>
    </w:rPr>
  </w:style>
  <w:style w:type="character" w:customStyle="1" w:styleId="Char0">
    <w:name w:val="页脚 Char"/>
    <w:basedOn w:val="a0"/>
    <w:link w:val="a4"/>
    <w:uiPriority w:val="99"/>
    <w:rsid w:val="00383E3D"/>
    <w:rPr>
      <w:sz w:val="18"/>
      <w:szCs w:val="18"/>
    </w:rPr>
  </w:style>
  <w:style w:type="character" w:customStyle="1" w:styleId="3Char">
    <w:name w:val="标题 3 Char"/>
    <w:basedOn w:val="a0"/>
    <w:link w:val="3"/>
    <w:uiPriority w:val="9"/>
    <w:rsid w:val="00383E3D"/>
    <w:rPr>
      <w:b/>
      <w:bCs/>
      <w:sz w:val="32"/>
      <w:szCs w:val="32"/>
    </w:rPr>
  </w:style>
  <w:style w:type="character" w:customStyle="1" w:styleId="4Char">
    <w:name w:val="标题 4 Char"/>
    <w:basedOn w:val="a0"/>
    <w:link w:val="4"/>
    <w:uiPriority w:val="9"/>
    <w:rsid w:val="00383E3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383E3D"/>
    <w:rPr>
      <w:b/>
      <w:bCs/>
      <w:sz w:val="28"/>
      <w:szCs w:val="28"/>
    </w:rPr>
  </w:style>
  <w:style w:type="paragraph" w:styleId="a5">
    <w:name w:val="Normal (Web)"/>
    <w:basedOn w:val="a"/>
    <w:uiPriority w:val="99"/>
    <w:unhideWhenUsed/>
    <w:rsid w:val="00383E3D"/>
    <w:pPr>
      <w:widowControl/>
      <w:jc w:val="left"/>
    </w:pPr>
    <w:rPr>
      <w:rFonts w:ascii="宋体" w:eastAsia="宋体" w:hAnsi="宋体" w:cs="宋体"/>
      <w:kern w:val="0"/>
      <w:sz w:val="24"/>
      <w:szCs w:val="24"/>
    </w:rPr>
  </w:style>
  <w:style w:type="character" w:styleId="a6">
    <w:name w:val="Hyperlink"/>
    <w:basedOn w:val="a0"/>
    <w:uiPriority w:val="99"/>
    <w:unhideWhenUsed/>
    <w:rsid w:val="00383E3D"/>
    <w:rPr>
      <w:color w:val="0000FF"/>
      <w:u w:val="single"/>
    </w:rPr>
  </w:style>
  <w:style w:type="character" w:styleId="a7">
    <w:name w:val="Strong"/>
    <w:basedOn w:val="a0"/>
    <w:uiPriority w:val="22"/>
    <w:qFormat/>
    <w:rsid w:val="00383E3D"/>
    <w:rPr>
      <w:b/>
      <w:bCs/>
    </w:rPr>
  </w:style>
  <w:style w:type="character" w:customStyle="1" w:styleId="1Char">
    <w:name w:val="标题 1 Char"/>
    <w:basedOn w:val="a0"/>
    <w:link w:val="1"/>
    <w:uiPriority w:val="9"/>
    <w:rsid w:val="00383E3D"/>
    <w:rPr>
      <w:b/>
      <w:bCs/>
      <w:kern w:val="44"/>
      <w:sz w:val="44"/>
      <w:szCs w:val="44"/>
    </w:rPr>
  </w:style>
  <w:style w:type="character" w:customStyle="1" w:styleId="2Char">
    <w:name w:val="标题 2 Char"/>
    <w:basedOn w:val="a0"/>
    <w:link w:val="2"/>
    <w:rsid w:val="00383E3D"/>
    <w:rPr>
      <w:rFonts w:asciiTheme="majorHAnsi" w:eastAsiaTheme="majorEastAsia" w:hAnsiTheme="majorHAnsi" w:cstheme="majorBidi"/>
      <w:b/>
      <w:bCs/>
      <w:sz w:val="32"/>
      <w:szCs w:val="32"/>
    </w:rPr>
  </w:style>
  <w:style w:type="character" w:customStyle="1" w:styleId="6Char">
    <w:name w:val="标题 6 Char"/>
    <w:basedOn w:val="a0"/>
    <w:link w:val="6"/>
    <w:uiPriority w:val="9"/>
    <w:rsid w:val="008F74F2"/>
    <w:rPr>
      <w:rFonts w:asciiTheme="majorHAnsi" w:eastAsiaTheme="majorEastAsia" w:hAnsiTheme="majorHAnsi" w:cstheme="majorBidi"/>
      <w:b/>
      <w:bCs/>
      <w:sz w:val="24"/>
      <w:szCs w:val="24"/>
    </w:rPr>
  </w:style>
  <w:style w:type="character" w:customStyle="1" w:styleId="yanse">
    <w:name w:val="yanse"/>
    <w:basedOn w:val="a0"/>
    <w:rsid w:val="00673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83E3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383E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83E3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3E3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83E3D"/>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8F74F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E3D"/>
    <w:rPr>
      <w:sz w:val="18"/>
      <w:szCs w:val="18"/>
    </w:rPr>
  </w:style>
  <w:style w:type="paragraph" w:styleId="a4">
    <w:name w:val="footer"/>
    <w:basedOn w:val="a"/>
    <w:link w:val="Char0"/>
    <w:uiPriority w:val="99"/>
    <w:unhideWhenUsed/>
    <w:rsid w:val="00383E3D"/>
    <w:pPr>
      <w:tabs>
        <w:tab w:val="center" w:pos="4153"/>
        <w:tab w:val="right" w:pos="8306"/>
      </w:tabs>
      <w:snapToGrid w:val="0"/>
      <w:jc w:val="left"/>
    </w:pPr>
    <w:rPr>
      <w:sz w:val="18"/>
      <w:szCs w:val="18"/>
    </w:rPr>
  </w:style>
  <w:style w:type="character" w:customStyle="1" w:styleId="Char0">
    <w:name w:val="页脚 Char"/>
    <w:basedOn w:val="a0"/>
    <w:link w:val="a4"/>
    <w:uiPriority w:val="99"/>
    <w:rsid w:val="00383E3D"/>
    <w:rPr>
      <w:sz w:val="18"/>
      <w:szCs w:val="18"/>
    </w:rPr>
  </w:style>
  <w:style w:type="character" w:customStyle="1" w:styleId="3Char">
    <w:name w:val="标题 3 Char"/>
    <w:basedOn w:val="a0"/>
    <w:link w:val="3"/>
    <w:uiPriority w:val="9"/>
    <w:rsid w:val="00383E3D"/>
    <w:rPr>
      <w:b/>
      <w:bCs/>
      <w:sz w:val="32"/>
      <w:szCs w:val="32"/>
    </w:rPr>
  </w:style>
  <w:style w:type="character" w:customStyle="1" w:styleId="4Char">
    <w:name w:val="标题 4 Char"/>
    <w:basedOn w:val="a0"/>
    <w:link w:val="4"/>
    <w:uiPriority w:val="9"/>
    <w:rsid w:val="00383E3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383E3D"/>
    <w:rPr>
      <w:b/>
      <w:bCs/>
      <w:sz w:val="28"/>
      <w:szCs w:val="28"/>
    </w:rPr>
  </w:style>
  <w:style w:type="paragraph" w:styleId="a5">
    <w:name w:val="Normal (Web)"/>
    <w:basedOn w:val="a"/>
    <w:uiPriority w:val="99"/>
    <w:unhideWhenUsed/>
    <w:rsid w:val="00383E3D"/>
    <w:pPr>
      <w:widowControl/>
      <w:jc w:val="left"/>
    </w:pPr>
    <w:rPr>
      <w:rFonts w:ascii="宋体" w:eastAsia="宋体" w:hAnsi="宋体" w:cs="宋体"/>
      <w:kern w:val="0"/>
      <w:sz w:val="24"/>
      <w:szCs w:val="24"/>
    </w:rPr>
  </w:style>
  <w:style w:type="character" w:styleId="a6">
    <w:name w:val="Hyperlink"/>
    <w:basedOn w:val="a0"/>
    <w:uiPriority w:val="99"/>
    <w:unhideWhenUsed/>
    <w:rsid w:val="00383E3D"/>
    <w:rPr>
      <w:color w:val="0000FF"/>
      <w:u w:val="single"/>
    </w:rPr>
  </w:style>
  <w:style w:type="character" w:styleId="a7">
    <w:name w:val="Strong"/>
    <w:basedOn w:val="a0"/>
    <w:uiPriority w:val="22"/>
    <w:qFormat/>
    <w:rsid w:val="00383E3D"/>
    <w:rPr>
      <w:b/>
      <w:bCs/>
    </w:rPr>
  </w:style>
  <w:style w:type="character" w:customStyle="1" w:styleId="1Char">
    <w:name w:val="标题 1 Char"/>
    <w:basedOn w:val="a0"/>
    <w:link w:val="1"/>
    <w:uiPriority w:val="9"/>
    <w:rsid w:val="00383E3D"/>
    <w:rPr>
      <w:b/>
      <w:bCs/>
      <w:kern w:val="44"/>
      <w:sz w:val="44"/>
      <w:szCs w:val="44"/>
    </w:rPr>
  </w:style>
  <w:style w:type="character" w:customStyle="1" w:styleId="2Char">
    <w:name w:val="标题 2 Char"/>
    <w:basedOn w:val="a0"/>
    <w:link w:val="2"/>
    <w:rsid w:val="00383E3D"/>
    <w:rPr>
      <w:rFonts w:asciiTheme="majorHAnsi" w:eastAsiaTheme="majorEastAsia" w:hAnsiTheme="majorHAnsi" w:cstheme="majorBidi"/>
      <w:b/>
      <w:bCs/>
      <w:sz w:val="32"/>
      <w:szCs w:val="32"/>
    </w:rPr>
  </w:style>
  <w:style w:type="character" w:customStyle="1" w:styleId="6Char">
    <w:name w:val="标题 6 Char"/>
    <w:basedOn w:val="a0"/>
    <w:link w:val="6"/>
    <w:uiPriority w:val="9"/>
    <w:rsid w:val="008F74F2"/>
    <w:rPr>
      <w:rFonts w:asciiTheme="majorHAnsi" w:eastAsiaTheme="majorEastAsia" w:hAnsiTheme="majorHAnsi" w:cstheme="majorBidi"/>
      <w:b/>
      <w:bCs/>
      <w:sz w:val="24"/>
      <w:szCs w:val="24"/>
    </w:rPr>
  </w:style>
  <w:style w:type="character" w:customStyle="1" w:styleId="yanse">
    <w:name w:val="yanse"/>
    <w:basedOn w:val="a0"/>
    <w:rsid w:val="0067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35.html" TargetMode="External"/><Relationship Id="rId13" Type="http://schemas.openxmlformats.org/officeDocument/2006/relationships/hyperlink" Target="http://ssfb86.com/index/News/detail/newsid/220.html" TargetMode="External"/><Relationship Id="rId18" Type="http://schemas.openxmlformats.org/officeDocument/2006/relationships/hyperlink" Target="http://ssfb86.com/index/News/detail/newsid/1046.html" TargetMode="External"/><Relationship Id="rId26" Type="http://schemas.openxmlformats.org/officeDocument/2006/relationships/hyperlink" Target="http://ssfb86.com/index/News/detail/newsid/1046.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fb86.com/index/News/detail/newsid/1046.html" TargetMode="External"/><Relationship Id="rId34" Type="http://schemas.openxmlformats.org/officeDocument/2006/relationships/hyperlink" Target="http://ssfb86.com/index/News/detail/newsid/7023.html" TargetMode="External"/><Relationship Id="rId7" Type="http://schemas.openxmlformats.org/officeDocument/2006/relationships/hyperlink" Target="http://ssfb86.com/index/News/detail/newsid/1046.html" TargetMode="External"/><Relationship Id="rId12" Type="http://schemas.openxmlformats.org/officeDocument/2006/relationships/hyperlink" Target="http://ssfb86.com/index/News/detail/newsid/220.html" TargetMode="External"/><Relationship Id="rId17" Type="http://schemas.openxmlformats.org/officeDocument/2006/relationships/hyperlink" Target="http://ssfb86.com/index/News/detail/newsid/1046.html" TargetMode="External"/><Relationship Id="rId25" Type="http://schemas.openxmlformats.org/officeDocument/2006/relationships/hyperlink" Target="http://ssfb86.com/index/News/detail/newsid/1046.html" TargetMode="External"/><Relationship Id="rId33" Type="http://schemas.openxmlformats.org/officeDocument/2006/relationships/hyperlink" Target="file:///E:\&#23398;&#20064;\&#31246;&#25910;\&#31246;&#27861;&#22320;&#22270;\&#31246;&#25910;&#27861;&#35268;&#27719;&#32534;&#65288;&#25353;&#31246;&#31181;&#20998;&#31867;&#65289;\&#31246;&#25910;&#27861;&#35268;&#27719;&#32534;&#65288;&#25353;&#26085;&#26399;&#20998;&#31867;&#65289;\2015&#24180;\11&#26376;\&#22269;&#23478;&#31246;&#21153;&#24635;&#23616;&#20844;&#21578;2015&#24180;&#31532;77&#21495;&#8212;&#8212;&#20851;&#20110;&#21457;&#24067;&#22686;&#20540;&#31246;&#21457;&#31080;&#31995;&#32479;&#21319;&#32423;&#29256;&#19982;&#31246;&#25511;&#25910;&#27454;&#26426;&#25968;&#25454;&#25509;&#21475;&#35268;&#33539;&#30340;&#20844;&#21578;.docx"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sfb86.com/index/News/detail/newsid/1046.html" TargetMode="External"/><Relationship Id="rId20" Type="http://schemas.openxmlformats.org/officeDocument/2006/relationships/hyperlink" Target="http://ssfb86.com/index/News/detail/newsid/1046.html" TargetMode="External"/><Relationship Id="rId29" Type="http://schemas.openxmlformats.org/officeDocument/2006/relationships/hyperlink" Target="http://ssfb86.com/index/News/detail/newsid/1046.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436.html" TargetMode="External"/><Relationship Id="rId24" Type="http://schemas.openxmlformats.org/officeDocument/2006/relationships/hyperlink" Target="http://ssfb86.com/index/News/detail/newsid/97.html" TargetMode="External"/><Relationship Id="rId32" Type="http://schemas.openxmlformats.org/officeDocument/2006/relationships/hyperlink" Target="http://ssfb86.com/index/News/detail/newsid/1046.htm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1048.html" TargetMode="External"/><Relationship Id="rId23" Type="http://schemas.openxmlformats.org/officeDocument/2006/relationships/hyperlink" Target="http://ssfb86.com/index/News/detail/newsid/97.html" TargetMode="External"/><Relationship Id="rId28" Type="http://schemas.openxmlformats.org/officeDocument/2006/relationships/hyperlink" Target="http://ssfb86.com/index/News/detail/newsid/1046.html" TargetMode="External"/><Relationship Id="rId36" Type="http://schemas.openxmlformats.org/officeDocument/2006/relationships/hyperlink" Target="http://ssfb86.com/index/News/detail/newsid/7023.html" TargetMode="External"/><Relationship Id="rId10" Type="http://schemas.openxmlformats.org/officeDocument/2006/relationships/hyperlink" Target="http://ssfb86.com/index/News/detail/newsid/1048.html" TargetMode="External"/><Relationship Id="rId19" Type="http://schemas.openxmlformats.org/officeDocument/2006/relationships/hyperlink" Target="http://ssfb86.com/index/News/detail/newsid/1046.html" TargetMode="External"/><Relationship Id="rId31" Type="http://schemas.openxmlformats.org/officeDocument/2006/relationships/hyperlink" Target="http://ssfb86.com/index/News/detail/newsid/1048.html" TargetMode="External"/><Relationship Id="rId4" Type="http://schemas.openxmlformats.org/officeDocument/2006/relationships/webSettings" Target="webSettings.xml"/><Relationship Id="rId9" Type="http://schemas.openxmlformats.org/officeDocument/2006/relationships/hyperlink" Target="http://ssfb86.com/index/News/detail/newsid/1035.html" TargetMode="External"/><Relationship Id="rId14" Type="http://schemas.openxmlformats.org/officeDocument/2006/relationships/hyperlink" Target="http://ssfb86.com/index/News/detail/newsid/1046.html" TargetMode="External"/><Relationship Id="rId22" Type="http://schemas.openxmlformats.org/officeDocument/2006/relationships/hyperlink" Target="http://ssfb86.com/index/News/detail/newsid/1046.html" TargetMode="External"/><Relationship Id="rId27" Type="http://schemas.openxmlformats.org/officeDocument/2006/relationships/hyperlink" Target="http://ssfb86.com/index/News/detail/newsid/1046.html" TargetMode="External"/><Relationship Id="rId30" Type="http://schemas.openxmlformats.org/officeDocument/2006/relationships/hyperlink" Target="http://ssfb86.com/index/News/detail/newsid/1048.html" TargetMode="External"/><Relationship Id="rId35" Type="http://schemas.openxmlformats.org/officeDocument/2006/relationships/hyperlink" Target="file:///E:\&#23398;&#20064;\&#31246;&#25910;\&#31246;&#27861;&#22320;&#22270;\&#31246;&#25910;&#27861;&#35268;&#27719;&#32534;&#65288;&#25353;&#31246;&#31181;&#20998;&#31867;&#65289;\&#31246;&#25910;&#27861;&#35268;&#27719;&#32534;&#65288;&#25353;&#26085;&#26399;&#20998;&#31867;&#65289;\2015&#24180;\7&#26376;\&#22269;&#23478;&#31246;&#21153;&#24635;&#23616;&#20844;&#21578;2015&#24180;&#31532;53&#21495;&#8212;&#8212;&#20851;&#20110;&#21457;&#24067;&#22686;&#20540;&#31246;&#21457;&#31080;&#31995;&#32479;&#21319;&#32423;&#29256;&#19982;&#30005;&#23376;&#21457;&#31080;&#31995;&#32479;&#25968;&#25454;&#25509;&#21475;&#35268;&#33539;&#30340;&#20844;&#2157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dc:creator>
  <cp:lastModifiedBy>OS</cp:lastModifiedBy>
  <cp:revision>8</cp:revision>
  <dcterms:created xsi:type="dcterms:W3CDTF">2020-09-07T12:55:00Z</dcterms:created>
  <dcterms:modified xsi:type="dcterms:W3CDTF">2020-09-17T00:19:00Z</dcterms:modified>
</cp:coreProperties>
</file>