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AAC7A" w14:textId="77777777" w:rsidR="00912C3C" w:rsidRPr="00C94E15" w:rsidRDefault="00912C3C" w:rsidP="00C94E15">
      <w:pPr>
        <w:spacing w:beforeLines="50" w:before="156" w:line="480" w:lineRule="atLeast"/>
        <w:rPr>
          <w:rFonts w:asciiTheme="minorEastAsia" w:hAnsiTheme="minorEastAsia" w:hint="eastAsia"/>
          <w:sz w:val="24"/>
          <w:szCs w:val="24"/>
        </w:rPr>
      </w:pPr>
    </w:p>
    <w:p w14:paraId="42E78895" w14:textId="77777777" w:rsidR="00C94E15" w:rsidRPr="00C94E15" w:rsidRDefault="00F83872" w:rsidP="00C94E15">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2</w:t>
      </w:r>
      <w:r w:rsidR="00C94E15" w:rsidRPr="00C94E15">
        <w:rPr>
          <w:rFonts w:asciiTheme="minorEastAsia" w:hAnsiTheme="minorEastAsia" w:hint="eastAsia"/>
          <w:sz w:val="44"/>
          <w:szCs w:val="44"/>
        </w:rPr>
        <w:t xml:space="preserve">  </w:t>
      </w:r>
      <w:r w:rsidRPr="00F83872">
        <w:rPr>
          <w:rFonts w:asciiTheme="minorEastAsia" w:hAnsiTheme="minorEastAsia" w:hint="eastAsia"/>
          <w:sz w:val="44"/>
          <w:szCs w:val="44"/>
        </w:rPr>
        <w:t>计税单位、税率</w:t>
      </w:r>
      <w:r w:rsidR="00120C57">
        <w:rPr>
          <w:rFonts w:asciiTheme="minorEastAsia" w:hAnsiTheme="minorEastAsia" w:hint="eastAsia"/>
          <w:sz w:val="44"/>
          <w:szCs w:val="44"/>
        </w:rPr>
        <w:t>、计税方法</w:t>
      </w:r>
    </w:p>
    <w:p w14:paraId="476F81D0" w14:textId="77777777" w:rsidR="00C94E15" w:rsidRPr="00C94E15" w:rsidRDefault="00C94E15" w:rsidP="00C94E15">
      <w:pPr>
        <w:spacing w:beforeLines="50" w:before="156" w:line="480" w:lineRule="atLeast"/>
        <w:rPr>
          <w:rFonts w:asciiTheme="minorEastAsia" w:hAnsiTheme="minorEastAsia"/>
          <w:sz w:val="24"/>
          <w:szCs w:val="24"/>
        </w:rPr>
      </w:pPr>
    </w:p>
    <w:p w14:paraId="1BD3DF8F" w14:textId="77777777" w:rsidR="00545C3C" w:rsidRPr="00551924" w:rsidRDefault="00545C3C" w:rsidP="00551924">
      <w:pPr>
        <w:pStyle w:val="1"/>
        <w:spacing w:beforeLines="50" w:before="156" w:after="0" w:line="480" w:lineRule="atLeast"/>
        <w:rPr>
          <w:rFonts w:asciiTheme="minorEastAsia" w:hAnsiTheme="minorEastAsia"/>
          <w:color w:val="000000" w:themeColor="text1"/>
          <w:sz w:val="24"/>
          <w:szCs w:val="24"/>
          <w:shd w:val="clear" w:color="auto" w:fill="FFFFFF"/>
        </w:rPr>
      </w:pPr>
      <w:r w:rsidRPr="00551924">
        <w:rPr>
          <w:rFonts w:asciiTheme="minorEastAsia" w:hAnsiTheme="minorEastAsia" w:hint="eastAsia"/>
          <w:color w:val="000000" w:themeColor="text1"/>
          <w:sz w:val="24"/>
          <w:szCs w:val="24"/>
          <w:shd w:val="clear" w:color="auto" w:fill="FFFFFF"/>
        </w:rPr>
        <w:t>一、计税单位</w:t>
      </w:r>
    </w:p>
    <w:p w14:paraId="2A342001" w14:textId="77777777" w:rsidR="00545C3C" w:rsidRPr="001A5A2E" w:rsidRDefault="00545C3C" w:rsidP="001A5A2E">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1A5A2E">
        <w:rPr>
          <w:rFonts w:asciiTheme="minorEastAsia" w:hAnsiTheme="minorEastAsia" w:hint="eastAsia"/>
          <w:color w:val="000000" w:themeColor="text1"/>
          <w:sz w:val="24"/>
          <w:szCs w:val="24"/>
          <w:shd w:val="clear" w:color="auto" w:fill="FFFFFF"/>
        </w:rPr>
        <w:t>土地增值税以纳税人房地产成本核算的最基本的核算项目或核算对象为单位计算。</w:t>
      </w:r>
    </w:p>
    <w:p w14:paraId="2CBCA2E7" w14:textId="119419B0" w:rsidR="00545C3C" w:rsidRDefault="00545C3C" w:rsidP="001A5A2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A5A2E">
        <w:rPr>
          <w:rFonts w:asciiTheme="minorEastAsia" w:hAnsiTheme="minorEastAsia" w:hint="eastAsia"/>
          <w:color w:val="000000" w:themeColor="text1"/>
          <w:sz w:val="24"/>
          <w:szCs w:val="24"/>
          <w:shd w:val="clear" w:color="auto" w:fill="FFFFFF"/>
        </w:rPr>
        <w:t>（</w:t>
      </w:r>
      <w:bookmarkStart w:id="0" w:name="_Hlk54184423"/>
      <w:r w:rsidR="000D1DFC">
        <w:rPr>
          <w:rFonts w:asciiTheme="minorEastAsia" w:hAnsiTheme="minorEastAsia" w:hint="eastAsia"/>
          <w:color w:val="000000" w:themeColor="text1"/>
          <w:kern w:val="0"/>
          <w:sz w:val="24"/>
          <w:szCs w:val="24"/>
          <w:shd w:val="clear" w:color="auto" w:fill="FFFFFF"/>
        </w:rPr>
        <w:t>《</w:t>
      </w:r>
      <w:hyperlink r:id="rId6" w:history="1">
        <w:r w:rsidR="000D1DFC">
          <w:rPr>
            <w:rStyle w:val="a7"/>
            <w:rFonts w:asciiTheme="minorEastAsia" w:hAnsiTheme="minorEastAsia" w:hint="eastAsia"/>
            <w:kern w:val="0"/>
            <w:sz w:val="24"/>
            <w:szCs w:val="24"/>
            <w:shd w:val="clear" w:color="auto" w:fill="FFFFFF"/>
          </w:rPr>
          <w:t>土地增值税暂行条例实施细则</w:t>
        </w:r>
      </w:hyperlink>
      <w:r w:rsidR="000D1DFC">
        <w:rPr>
          <w:rFonts w:asciiTheme="minorEastAsia" w:hAnsiTheme="minorEastAsia" w:hint="eastAsia"/>
          <w:color w:val="000000" w:themeColor="text1"/>
          <w:kern w:val="0"/>
          <w:sz w:val="24"/>
          <w:szCs w:val="24"/>
          <w:shd w:val="clear" w:color="auto" w:fill="FFFFFF"/>
        </w:rPr>
        <w:t>》</w:t>
      </w:r>
      <w:bookmarkEnd w:id="0"/>
      <w:r w:rsidRPr="001A5A2E">
        <w:rPr>
          <w:rFonts w:asciiTheme="minorEastAsia" w:hAnsiTheme="minorEastAsia" w:hint="eastAsia"/>
          <w:color w:val="000000" w:themeColor="text1"/>
          <w:sz w:val="24"/>
          <w:szCs w:val="24"/>
          <w:shd w:val="clear" w:color="auto" w:fill="FFFFFF"/>
        </w:rPr>
        <w:t>第八条）</w:t>
      </w:r>
    </w:p>
    <w:p w14:paraId="3100EF97" w14:textId="0E81FDF7" w:rsidR="00A57E40" w:rsidRDefault="00A57E40" w:rsidP="00A57E40">
      <w:pPr>
        <w:pStyle w:val="a9"/>
        <w:shd w:val="clear" w:color="auto" w:fill="FFFFFF"/>
        <w:spacing w:beforeLines="50" w:before="156" w:beforeAutospacing="0" w:after="0" w:afterAutospacing="0" w:line="480" w:lineRule="atLeast"/>
        <w:ind w:firstLine="480"/>
        <w:jc w:val="both"/>
        <w:rPr>
          <w:color w:val="333333"/>
        </w:rPr>
      </w:pPr>
      <w:r w:rsidRPr="001A5A2E">
        <w:rPr>
          <w:rFonts w:hint="eastAsia"/>
          <w:color w:val="333333"/>
        </w:rPr>
        <w:t>从事房地产</w:t>
      </w:r>
      <w:r>
        <w:rPr>
          <w:rFonts w:hint="eastAsia"/>
          <w:color w:val="333333"/>
        </w:rPr>
        <w:t>开</w:t>
      </w:r>
      <w:r w:rsidRPr="001A5A2E">
        <w:rPr>
          <w:rFonts w:hint="eastAsia"/>
          <w:color w:val="333333"/>
        </w:rPr>
        <w:t>发与建设的纳税人应在取得土地使用权并获得房地产开发项目开工许可后30日内，向主管税</w:t>
      </w:r>
      <w:r w:rsidRPr="00C87CF2">
        <w:rPr>
          <w:rFonts w:hint="eastAsia"/>
          <w:color w:val="333333"/>
        </w:rPr>
        <w:t>务机关填报《土地增值税项目登记表》 ，房地产开发项目以房地产开成本核算的最基本核算项目或核算对象登记，成本核算单位一经确定，在土地增值税未清算之前，不得变动.</w:t>
      </w:r>
    </w:p>
    <w:p w14:paraId="0BF42E74" w14:textId="77777777" w:rsidR="00A57E40" w:rsidRPr="00C87CF2" w:rsidRDefault="00A57E40" w:rsidP="00A57E40">
      <w:pPr>
        <w:pStyle w:val="a9"/>
        <w:shd w:val="clear" w:color="auto" w:fill="FFFFFF"/>
        <w:spacing w:beforeLines="50" w:before="156" w:beforeAutospacing="0" w:after="0" w:afterAutospacing="0" w:line="480" w:lineRule="atLeast"/>
        <w:ind w:firstLine="480"/>
        <w:jc w:val="right"/>
        <w:rPr>
          <w:color w:val="333333"/>
        </w:rPr>
      </w:pPr>
      <w:r w:rsidRPr="00C87CF2">
        <w:rPr>
          <w:rFonts w:hint="eastAsia"/>
          <w:color w:val="333333"/>
        </w:rPr>
        <w:t>（</w:t>
      </w:r>
      <w:hyperlink r:id="rId7" w:history="1">
        <w:r w:rsidRPr="00C87CF2">
          <w:rPr>
            <w:rStyle w:val="a7"/>
            <w:rFonts w:hint="eastAsia"/>
          </w:rPr>
          <w:t>参考资料JS2</w:t>
        </w:r>
      </w:hyperlink>
      <w:r w:rsidRPr="00C87CF2">
        <w:rPr>
          <w:rFonts w:hint="eastAsia"/>
          <w:color w:val="333333"/>
        </w:rPr>
        <w:t>第一条）</w:t>
      </w:r>
    </w:p>
    <w:p w14:paraId="4A2F758A" w14:textId="31A6CD44" w:rsidR="005D70A0" w:rsidRPr="005D70A0" w:rsidRDefault="005D70A0" w:rsidP="005D70A0">
      <w:pPr>
        <w:pStyle w:val="2"/>
        <w:spacing w:before="50" w:after="0" w:line="480" w:lineRule="atLeast"/>
        <w:rPr>
          <w:rStyle w:val="aa"/>
          <w:b/>
          <w:bCs/>
          <w:sz w:val="24"/>
          <w:szCs w:val="24"/>
        </w:rPr>
      </w:pPr>
      <w:r w:rsidRPr="005D70A0">
        <w:rPr>
          <w:rStyle w:val="aa"/>
          <w:rFonts w:hint="eastAsia"/>
          <w:b/>
          <w:bCs/>
          <w:sz w:val="24"/>
          <w:szCs w:val="24"/>
        </w:rPr>
        <w:t>附注：关于武汉宝安房地产开发有限公司缴纳土地增值税的批复</w:t>
      </w:r>
    </w:p>
    <w:p w14:paraId="7BCEEE05" w14:textId="19BD0CF2" w:rsidR="005D70A0" w:rsidRDefault="005D70A0" w:rsidP="005D70A0">
      <w:pPr>
        <w:pStyle w:val="a9"/>
        <w:shd w:val="clear" w:color="auto" w:fill="FFFFFF"/>
        <w:spacing w:beforeLines="50" w:before="156" w:beforeAutospacing="0" w:after="0" w:afterAutospacing="0" w:line="480" w:lineRule="atLeast"/>
        <w:ind w:firstLine="450"/>
        <w:rPr>
          <w:color w:val="000000"/>
        </w:rPr>
      </w:pPr>
      <w:r>
        <w:rPr>
          <w:rFonts w:hint="eastAsia"/>
          <w:color w:val="000000"/>
        </w:rPr>
        <w:t>根据《</w:t>
      </w:r>
      <w:hyperlink r:id="rId8" w:tgtFrame="_self" w:history="1">
        <w:r>
          <w:rPr>
            <w:rStyle w:val="a7"/>
            <w:rFonts w:hint="eastAsia"/>
          </w:rPr>
          <w:t>中华人民共和国土地增值税暂行条例实施细则</w:t>
        </w:r>
      </w:hyperlink>
      <w:r>
        <w:rPr>
          <w:rFonts w:ascii="MS Mincho" w:eastAsia="MS Mincho" w:hAnsi="MS Mincho" w:cs="MS Mincho" w:hint="eastAsia"/>
          <w:color w:val="000000"/>
        </w:rPr>
        <w:t>​</w:t>
      </w:r>
      <w:r>
        <w:rPr>
          <w:rFonts w:hint="eastAsia"/>
          <w:color w:val="000000"/>
        </w:rPr>
        <w:t>》第八条“土地增值税以纳税人房地产成本核算的最基本的核算项目或核算对象为单位计算”的规定，对武汉宝安房地产开发有限公司一次性购入的土地，分别转让土地的行为，应按最基本的核算项目，分次分别计征土地增值税。</w:t>
      </w:r>
    </w:p>
    <w:p w14:paraId="30605CA5" w14:textId="7CB40044" w:rsidR="005D70A0" w:rsidRPr="001A5A2E" w:rsidRDefault="005D70A0" w:rsidP="00EA2389">
      <w:pPr>
        <w:pStyle w:val="a9"/>
        <w:shd w:val="clear" w:color="auto" w:fill="FFFFFF"/>
        <w:spacing w:beforeLines="50" w:before="156" w:beforeAutospacing="0" w:after="0" w:afterAutospacing="0" w:line="480" w:lineRule="atLeast"/>
        <w:ind w:firstLine="450"/>
        <w:jc w:val="right"/>
        <w:rPr>
          <w:rFonts w:asciiTheme="minorEastAsia" w:hAnsiTheme="minorEastAsia"/>
          <w:color w:val="000000" w:themeColor="text1"/>
          <w:shd w:val="clear" w:color="auto" w:fill="FFFFFF"/>
        </w:rPr>
      </w:pPr>
      <w:r w:rsidRPr="00661D00">
        <w:rPr>
          <w:rFonts w:hint="eastAsia"/>
          <w:color w:val="000000"/>
        </w:rPr>
        <w:t>(</w:t>
      </w:r>
      <w:hyperlink r:id="rId9" w:history="1">
        <w:r w:rsidRPr="00661D00">
          <w:rPr>
            <w:rStyle w:val="a7"/>
            <w:rFonts w:hint="eastAsia"/>
          </w:rPr>
          <w:t>国税函[2003]922号</w:t>
        </w:r>
      </w:hyperlink>
      <w:r w:rsidRPr="00661D00">
        <w:rPr>
          <w:rFonts w:hint="eastAsia"/>
          <w:color w:val="000000"/>
        </w:rPr>
        <w:t>)</w:t>
      </w:r>
    </w:p>
    <w:p w14:paraId="79E64E6E" w14:textId="77777777" w:rsidR="00551924" w:rsidRPr="00551924" w:rsidRDefault="00551924" w:rsidP="00551924">
      <w:pPr>
        <w:pStyle w:val="1"/>
        <w:spacing w:beforeLines="50" w:before="156" w:after="0" w:line="480" w:lineRule="atLeast"/>
        <w:rPr>
          <w:rFonts w:asciiTheme="minorEastAsia" w:hAnsiTheme="minorEastAsia"/>
          <w:color w:val="000000" w:themeColor="text1"/>
          <w:sz w:val="24"/>
          <w:szCs w:val="24"/>
        </w:rPr>
      </w:pPr>
      <w:r w:rsidRPr="00551924">
        <w:rPr>
          <w:rFonts w:asciiTheme="minorEastAsia" w:hAnsiTheme="minorEastAsia" w:hint="eastAsia"/>
          <w:color w:val="000000" w:themeColor="text1"/>
          <w:sz w:val="24"/>
          <w:szCs w:val="24"/>
        </w:rPr>
        <w:t>二、税率</w:t>
      </w:r>
    </w:p>
    <w:p w14:paraId="135BDDC8" w14:textId="77777777" w:rsidR="00551924" w:rsidRPr="00551924" w:rsidRDefault="00551924" w:rsidP="0055192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51924">
        <w:rPr>
          <w:rFonts w:asciiTheme="minorEastAsia" w:hAnsiTheme="minorEastAsia" w:cs="宋体" w:hint="eastAsia"/>
          <w:color w:val="000000" w:themeColor="text1"/>
          <w:kern w:val="0"/>
          <w:sz w:val="24"/>
          <w:szCs w:val="24"/>
        </w:rPr>
        <w:t>土地增值税实行四级超率累进税率：</w:t>
      </w:r>
    </w:p>
    <w:p w14:paraId="4657F309" w14:textId="420495E2" w:rsidR="00551924" w:rsidRPr="00551924" w:rsidRDefault="00551924" w:rsidP="0055192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 w:name="_Hlk21641530"/>
      <w:r w:rsidRPr="00551924">
        <w:rPr>
          <w:rFonts w:asciiTheme="minorEastAsia" w:hAnsiTheme="minorEastAsia" w:hint="eastAsia"/>
          <w:color w:val="000000" w:themeColor="text1"/>
          <w:sz w:val="24"/>
          <w:szCs w:val="24"/>
          <w:shd w:val="clear" w:color="auto" w:fill="FFFFFF"/>
        </w:rPr>
        <w:t>（</w:t>
      </w:r>
      <w:bookmarkStart w:id="2" w:name="_Hlk54183716"/>
      <w:r w:rsidR="00201950">
        <w:rPr>
          <w:rFonts w:asciiTheme="minorEastAsia" w:hAnsiTheme="minorEastAsia" w:hint="eastAsia"/>
          <w:kern w:val="0"/>
          <w:sz w:val="24"/>
          <w:szCs w:val="24"/>
          <w:shd w:val="clear" w:color="auto" w:fill="FFFFFF"/>
        </w:rPr>
        <w:t>《</w:t>
      </w:r>
      <w:hyperlink r:id="rId10" w:history="1">
        <w:r w:rsidR="00201950">
          <w:rPr>
            <w:rStyle w:val="a7"/>
            <w:rFonts w:asciiTheme="minorEastAsia" w:hAnsiTheme="minorEastAsia" w:hint="eastAsia"/>
            <w:kern w:val="0"/>
            <w:sz w:val="24"/>
            <w:szCs w:val="24"/>
            <w:shd w:val="clear" w:color="auto" w:fill="FFFFFF"/>
          </w:rPr>
          <w:t>土地增值税暂行条例</w:t>
        </w:r>
      </w:hyperlink>
      <w:r w:rsidR="00201950">
        <w:rPr>
          <w:rFonts w:asciiTheme="minorEastAsia" w:hAnsiTheme="minorEastAsia" w:hint="eastAsia"/>
          <w:kern w:val="0"/>
          <w:sz w:val="24"/>
          <w:szCs w:val="24"/>
          <w:shd w:val="clear" w:color="auto" w:fill="FFFFFF"/>
        </w:rPr>
        <w:t>》</w:t>
      </w:r>
      <w:bookmarkEnd w:id="2"/>
      <w:r w:rsidRPr="00551924">
        <w:rPr>
          <w:rFonts w:asciiTheme="minorEastAsia" w:hAnsiTheme="minorEastAsia" w:hint="eastAsia"/>
          <w:color w:val="000000" w:themeColor="text1"/>
          <w:sz w:val="24"/>
          <w:szCs w:val="24"/>
          <w:shd w:val="clear" w:color="auto" w:fill="FFFFFF"/>
        </w:rPr>
        <w:t>第七条第一款）</w:t>
      </w:r>
    </w:p>
    <w:bookmarkEnd w:id="1"/>
    <w:p w14:paraId="37136EA5" w14:textId="77777777" w:rsidR="00551924" w:rsidRPr="00551924" w:rsidRDefault="00551924" w:rsidP="0055192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51924">
        <w:rPr>
          <w:rFonts w:asciiTheme="minorEastAsia" w:hAnsiTheme="minorEastAsia" w:cs="宋体" w:hint="eastAsia"/>
          <w:color w:val="000000" w:themeColor="text1"/>
          <w:kern w:val="0"/>
          <w:sz w:val="24"/>
          <w:szCs w:val="24"/>
        </w:rPr>
        <w:t>（一）增值额未超过扣除项目金额50%的部分，税率为30%。</w:t>
      </w:r>
    </w:p>
    <w:p w14:paraId="7F8889A1" w14:textId="0CCF0544" w:rsidR="00551924" w:rsidRPr="00551924" w:rsidRDefault="00551924" w:rsidP="0055192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51924">
        <w:rPr>
          <w:rFonts w:asciiTheme="minorEastAsia" w:hAnsiTheme="minorEastAsia" w:hint="eastAsia"/>
          <w:color w:val="000000" w:themeColor="text1"/>
          <w:sz w:val="24"/>
          <w:szCs w:val="24"/>
          <w:shd w:val="clear" w:color="auto" w:fill="FFFFFF"/>
        </w:rPr>
        <w:t>（</w:t>
      </w:r>
      <w:r w:rsidR="00201950">
        <w:rPr>
          <w:rFonts w:asciiTheme="minorEastAsia" w:hAnsiTheme="minorEastAsia" w:hint="eastAsia"/>
          <w:kern w:val="0"/>
          <w:sz w:val="24"/>
          <w:szCs w:val="24"/>
          <w:shd w:val="clear" w:color="auto" w:fill="FFFFFF"/>
        </w:rPr>
        <w:t>《</w:t>
      </w:r>
      <w:hyperlink r:id="rId11" w:history="1">
        <w:r w:rsidR="00201950">
          <w:rPr>
            <w:rStyle w:val="a7"/>
            <w:rFonts w:asciiTheme="minorEastAsia" w:hAnsiTheme="minorEastAsia" w:hint="eastAsia"/>
            <w:kern w:val="0"/>
            <w:sz w:val="24"/>
            <w:szCs w:val="24"/>
            <w:shd w:val="clear" w:color="auto" w:fill="FFFFFF"/>
          </w:rPr>
          <w:t>土地增值税暂行条例</w:t>
        </w:r>
      </w:hyperlink>
      <w:r w:rsidR="00201950">
        <w:rPr>
          <w:rFonts w:asciiTheme="minorEastAsia" w:hAnsiTheme="minorEastAsia" w:hint="eastAsia"/>
          <w:kern w:val="0"/>
          <w:sz w:val="24"/>
          <w:szCs w:val="24"/>
          <w:shd w:val="clear" w:color="auto" w:fill="FFFFFF"/>
        </w:rPr>
        <w:t>》</w:t>
      </w:r>
      <w:r w:rsidRPr="00551924">
        <w:rPr>
          <w:rFonts w:asciiTheme="minorEastAsia" w:hAnsiTheme="minorEastAsia" w:hint="eastAsia"/>
          <w:color w:val="000000" w:themeColor="text1"/>
          <w:sz w:val="24"/>
          <w:szCs w:val="24"/>
          <w:shd w:val="clear" w:color="auto" w:fill="FFFFFF"/>
        </w:rPr>
        <w:t>第七条第二款）</w:t>
      </w:r>
    </w:p>
    <w:p w14:paraId="3414CF96" w14:textId="77777777" w:rsidR="00551924" w:rsidRPr="00551924" w:rsidRDefault="00551924" w:rsidP="0055192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51924">
        <w:rPr>
          <w:rFonts w:asciiTheme="minorEastAsia" w:hAnsiTheme="minorEastAsia" w:cs="宋体" w:hint="eastAsia"/>
          <w:color w:val="000000" w:themeColor="text1"/>
          <w:kern w:val="0"/>
          <w:sz w:val="24"/>
          <w:szCs w:val="24"/>
        </w:rPr>
        <w:lastRenderedPageBreak/>
        <w:t>（二）增值额超过扣除项目金额50%、未超过扣除项目金额100%的部分，税率为40%。</w:t>
      </w:r>
    </w:p>
    <w:p w14:paraId="1D6C8F20" w14:textId="1516E81D" w:rsidR="00551924" w:rsidRPr="00551924" w:rsidRDefault="00551924" w:rsidP="0055192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51924">
        <w:rPr>
          <w:rFonts w:asciiTheme="minorEastAsia" w:hAnsiTheme="minorEastAsia" w:hint="eastAsia"/>
          <w:color w:val="000000" w:themeColor="text1"/>
          <w:sz w:val="24"/>
          <w:szCs w:val="24"/>
          <w:shd w:val="clear" w:color="auto" w:fill="FFFFFF"/>
        </w:rPr>
        <w:t>（</w:t>
      </w:r>
      <w:r w:rsidR="00201950">
        <w:rPr>
          <w:rFonts w:asciiTheme="minorEastAsia" w:hAnsiTheme="minorEastAsia" w:hint="eastAsia"/>
          <w:kern w:val="0"/>
          <w:sz w:val="24"/>
          <w:szCs w:val="24"/>
          <w:shd w:val="clear" w:color="auto" w:fill="FFFFFF"/>
        </w:rPr>
        <w:t>《</w:t>
      </w:r>
      <w:hyperlink r:id="rId12" w:history="1">
        <w:r w:rsidR="00201950">
          <w:rPr>
            <w:rStyle w:val="a7"/>
            <w:rFonts w:asciiTheme="minorEastAsia" w:hAnsiTheme="minorEastAsia" w:hint="eastAsia"/>
            <w:kern w:val="0"/>
            <w:sz w:val="24"/>
            <w:szCs w:val="24"/>
            <w:shd w:val="clear" w:color="auto" w:fill="FFFFFF"/>
          </w:rPr>
          <w:t>土地增值税暂行条例</w:t>
        </w:r>
      </w:hyperlink>
      <w:r w:rsidR="00201950">
        <w:rPr>
          <w:rFonts w:asciiTheme="minorEastAsia" w:hAnsiTheme="minorEastAsia" w:hint="eastAsia"/>
          <w:kern w:val="0"/>
          <w:sz w:val="24"/>
          <w:szCs w:val="24"/>
          <w:shd w:val="clear" w:color="auto" w:fill="FFFFFF"/>
        </w:rPr>
        <w:t>》</w:t>
      </w:r>
      <w:r w:rsidRPr="00551924">
        <w:rPr>
          <w:rFonts w:asciiTheme="minorEastAsia" w:hAnsiTheme="minorEastAsia" w:hint="eastAsia"/>
          <w:color w:val="000000" w:themeColor="text1"/>
          <w:sz w:val="24"/>
          <w:szCs w:val="24"/>
          <w:shd w:val="clear" w:color="auto" w:fill="FFFFFF"/>
        </w:rPr>
        <w:t>第七条第三款）</w:t>
      </w:r>
    </w:p>
    <w:p w14:paraId="68BB8C19" w14:textId="77777777" w:rsidR="00551924" w:rsidRPr="00551924" w:rsidRDefault="00551924" w:rsidP="0055192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51924">
        <w:rPr>
          <w:rFonts w:asciiTheme="minorEastAsia" w:hAnsiTheme="minorEastAsia" w:cs="宋体" w:hint="eastAsia"/>
          <w:color w:val="000000" w:themeColor="text1"/>
          <w:kern w:val="0"/>
          <w:sz w:val="24"/>
          <w:szCs w:val="24"/>
        </w:rPr>
        <w:t>（三）增值额超过扣除项目金额100%、未超过扣除项目金额200%的部分，税率为50%。</w:t>
      </w:r>
    </w:p>
    <w:p w14:paraId="7DFA943D" w14:textId="38018624" w:rsidR="00551924" w:rsidRPr="00551924" w:rsidRDefault="00551924" w:rsidP="0055192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51924">
        <w:rPr>
          <w:rFonts w:asciiTheme="minorEastAsia" w:hAnsiTheme="minorEastAsia" w:hint="eastAsia"/>
          <w:color w:val="000000" w:themeColor="text1"/>
          <w:sz w:val="24"/>
          <w:szCs w:val="24"/>
          <w:shd w:val="clear" w:color="auto" w:fill="FFFFFF"/>
        </w:rPr>
        <w:t>（</w:t>
      </w:r>
      <w:r w:rsidR="00201950">
        <w:rPr>
          <w:rFonts w:asciiTheme="minorEastAsia" w:hAnsiTheme="minorEastAsia" w:hint="eastAsia"/>
          <w:kern w:val="0"/>
          <w:sz w:val="24"/>
          <w:szCs w:val="24"/>
          <w:shd w:val="clear" w:color="auto" w:fill="FFFFFF"/>
        </w:rPr>
        <w:t>《</w:t>
      </w:r>
      <w:hyperlink r:id="rId13" w:history="1">
        <w:r w:rsidR="00201950">
          <w:rPr>
            <w:rStyle w:val="a7"/>
            <w:rFonts w:asciiTheme="minorEastAsia" w:hAnsiTheme="minorEastAsia" w:hint="eastAsia"/>
            <w:kern w:val="0"/>
            <w:sz w:val="24"/>
            <w:szCs w:val="24"/>
            <w:shd w:val="clear" w:color="auto" w:fill="FFFFFF"/>
          </w:rPr>
          <w:t>土地增值税暂行条例</w:t>
        </w:r>
      </w:hyperlink>
      <w:r w:rsidR="00201950">
        <w:rPr>
          <w:rFonts w:asciiTheme="minorEastAsia" w:hAnsiTheme="minorEastAsia" w:hint="eastAsia"/>
          <w:kern w:val="0"/>
          <w:sz w:val="24"/>
          <w:szCs w:val="24"/>
          <w:shd w:val="clear" w:color="auto" w:fill="FFFFFF"/>
        </w:rPr>
        <w:t>》</w:t>
      </w:r>
      <w:r w:rsidRPr="00551924">
        <w:rPr>
          <w:rFonts w:asciiTheme="minorEastAsia" w:hAnsiTheme="minorEastAsia" w:hint="eastAsia"/>
          <w:color w:val="000000" w:themeColor="text1"/>
          <w:sz w:val="24"/>
          <w:szCs w:val="24"/>
          <w:shd w:val="clear" w:color="auto" w:fill="FFFFFF"/>
        </w:rPr>
        <w:t>第七条第四款）</w:t>
      </w:r>
    </w:p>
    <w:p w14:paraId="1115DD5A" w14:textId="77777777" w:rsidR="00551924" w:rsidRPr="00551924" w:rsidRDefault="00551924" w:rsidP="0055192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51924">
        <w:rPr>
          <w:rFonts w:asciiTheme="minorEastAsia" w:hAnsiTheme="minorEastAsia" w:cs="宋体" w:hint="eastAsia"/>
          <w:color w:val="000000" w:themeColor="text1"/>
          <w:kern w:val="0"/>
          <w:sz w:val="24"/>
          <w:szCs w:val="24"/>
        </w:rPr>
        <w:t>（四）增值额超过扣除项目金额200%的部分，税率为60%。</w:t>
      </w:r>
    </w:p>
    <w:p w14:paraId="0ED97C79" w14:textId="6153A7E1" w:rsidR="00551924" w:rsidRPr="00551924" w:rsidRDefault="00551924" w:rsidP="0055192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51924">
        <w:rPr>
          <w:rFonts w:asciiTheme="minorEastAsia" w:hAnsiTheme="minorEastAsia" w:hint="eastAsia"/>
          <w:color w:val="000000" w:themeColor="text1"/>
          <w:sz w:val="24"/>
          <w:szCs w:val="24"/>
          <w:shd w:val="clear" w:color="auto" w:fill="FFFFFF"/>
        </w:rPr>
        <w:t>（</w:t>
      </w:r>
      <w:r w:rsidR="00201950">
        <w:rPr>
          <w:rFonts w:asciiTheme="minorEastAsia" w:hAnsiTheme="minorEastAsia" w:hint="eastAsia"/>
          <w:kern w:val="0"/>
          <w:sz w:val="24"/>
          <w:szCs w:val="24"/>
          <w:shd w:val="clear" w:color="auto" w:fill="FFFFFF"/>
        </w:rPr>
        <w:t>《</w:t>
      </w:r>
      <w:hyperlink r:id="rId14" w:history="1">
        <w:r w:rsidR="00201950">
          <w:rPr>
            <w:rStyle w:val="a7"/>
            <w:rFonts w:asciiTheme="minorEastAsia" w:hAnsiTheme="minorEastAsia" w:hint="eastAsia"/>
            <w:kern w:val="0"/>
            <w:sz w:val="24"/>
            <w:szCs w:val="24"/>
            <w:shd w:val="clear" w:color="auto" w:fill="FFFFFF"/>
          </w:rPr>
          <w:t>土地增值税暂行条例</w:t>
        </w:r>
      </w:hyperlink>
      <w:r w:rsidR="00201950">
        <w:rPr>
          <w:rFonts w:asciiTheme="minorEastAsia" w:hAnsiTheme="minorEastAsia" w:hint="eastAsia"/>
          <w:kern w:val="0"/>
          <w:sz w:val="24"/>
          <w:szCs w:val="24"/>
          <w:shd w:val="clear" w:color="auto" w:fill="FFFFFF"/>
        </w:rPr>
        <w:t>》</w:t>
      </w:r>
      <w:r w:rsidRPr="00551924">
        <w:rPr>
          <w:rFonts w:asciiTheme="minorEastAsia" w:hAnsiTheme="minorEastAsia" w:hint="eastAsia"/>
          <w:color w:val="000000" w:themeColor="text1"/>
          <w:sz w:val="24"/>
          <w:szCs w:val="24"/>
          <w:shd w:val="clear" w:color="auto" w:fill="FFFFFF"/>
        </w:rPr>
        <w:t>第七条第五款）</w:t>
      </w:r>
    </w:p>
    <w:p w14:paraId="4888D8F7" w14:textId="77777777" w:rsidR="00551924" w:rsidRPr="00551924" w:rsidRDefault="00551924" w:rsidP="00551924">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551924">
        <w:rPr>
          <w:rFonts w:asciiTheme="minorEastAsia" w:eastAsiaTheme="minorEastAsia" w:hAnsiTheme="minorEastAsia" w:hint="eastAsia"/>
          <w:color w:val="000000" w:themeColor="text1"/>
          <w:sz w:val="24"/>
          <w:szCs w:val="24"/>
          <w:shd w:val="clear" w:color="auto" w:fill="FFFFFF"/>
        </w:rPr>
        <w:t>附注：未超过扣除项目金额的比例问题</w:t>
      </w:r>
    </w:p>
    <w:p w14:paraId="44F85F9C" w14:textId="5C345894" w:rsidR="00551924" w:rsidRPr="00551924" w:rsidRDefault="00E05BDB" w:rsidP="001A5A2E">
      <w:pPr>
        <w:spacing w:beforeLines="50" w:before="156" w:line="480" w:lineRule="atLeast"/>
        <w:ind w:firstLineChars="200" w:firstLine="420"/>
        <w:rPr>
          <w:rFonts w:asciiTheme="minorEastAsia" w:hAnsiTheme="minorEastAsia"/>
          <w:color w:val="000000" w:themeColor="text1"/>
          <w:sz w:val="24"/>
          <w:szCs w:val="24"/>
        </w:rPr>
      </w:pPr>
      <w:hyperlink r:id="rId15" w:history="1">
        <w:r w:rsidR="00551924" w:rsidRPr="00EB494C">
          <w:rPr>
            <w:rStyle w:val="a7"/>
            <w:rFonts w:asciiTheme="minorEastAsia" w:hAnsiTheme="minorEastAsia" w:hint="eastAsia"/>
            <w:sz w:val="24"/>
            <w:szCs w:val="24"/>
            <w:shd w:val="clear" w:color="auto" w:fill="FFFFFF"/>
          </w:rPr>
          <w:t>条例</w:t>
        </w:r>
      </w:hyperlink>
      <w:r w:rsidR="00551924" w:rsidRPr="00551924">
        <w:rPr>
          <w:rFonts w:asciiTheme="minorEastAsia" w:hAnsiTheme="minorEastAsia" w:hint="eastAsia"/>
          <w:color w:val="000000" w:themeColor="text1"/>
          <w:sz w:val="24"/>
          <w:szCs w:val="24"/>
          <w:shd w:val="clear" w:color="auto" w:fill="FFFFFF"/>
        </w:rPr>
        <w:t>第七条所列四级超率累进税率，每级“增值额未超过扣除项目金额”的比例，均包括本比例数。</w:t>
      </w:r>
    </w:p>
    <w:p w14:paraId="0778C263" w14:textId="7CEF9BCB" w:rsidR="00551924" w:rsidRPr="00551924" w:rsidRDefault="00551924" w:rsidP="00551924">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51924">
        <w:rPr>
          <w:rFonts w:asciiTheme="minorEastAsia" w:hAnsiTheme="minorEastAsia" w:hint="eastAsia"/>
          <w:color w:val="000000" w:themeColor="text1"/>
          <w:sz w:val="24"/>
          <w:szCs w:val="24"/>
          <w:shd w:val="clear" w:color="auto" w:fill="FFFFFF"/>
        </w:rPr>
        <w:t>（</w:t>
      </w:r>
      <w:r w:rsidR="000D1DFC">
        <w:rPr>
          <w:rFonts w:asciiTheme="minorEastAsia" w:hAnsiTheme="minorEastAsia" w:hint="eastAsia"/>
          <w:color w:val="000000" w:themeColor="text1"/>
          <w:kern w:val="0"/>
          <w:sz w:val="24"/>
          <w:szCs w:val="24"/>
          <w:shd w:val="clear" w:color="auto" w:fill="FFFFFF"/>
        </w:rPr>
        <w:t>《</w:t>
      </w:r>
      <w:hyperlink r:id="rId16" w:history="1">
        <w:r w:rsidR="000D1DFC">
          <w:rPr>
            <w:rStyle w:val="a7"/>
            <w:rFonts w:asciiTheme="minorEastAsia" w:hAnsiTheme="minorEastAsia" w:hint="eastAsia"/>
            <w:kern w:val="0"/>
            <w:sz w:val="24"/>
            <w:szCs w:val="24"/>
            <w:shd w:val="clear" w:color="auto" w:fill="FFFFFF"/>
          </w:rPr>
          <w:t>土地增值税暂行条例实施细则</w:t>
        </w:r>
      </w:hyperlink>
      <w:r w:rsidR="000D1DFC">
        <w:rPr>
          <w:rFonts w:asciiTheme="minorEastAsia" w:hAnsiTheme="minorEastAsia" w:hint="eastAsia"/>
          <w:color w:val="000000" w:themeColor="text1"/>
          <w:kern w:val="0"/>
          <w:sz w:val="24"/>
          <w:szCs w:val="24"/>
          <w:shd w:val="clear" w:color="auto" w:fill="FFFFFF"/>
        </w:rPr>
        <w:t>》</w:t>
      </w:r>
      <w:r w:rsidRPr="00551924">
        <w:rPr>
          <w:rFonts w:asciiTheme="minorEastAsia" w:hAnsiTheme="minorEastAsia" w:hint="eastAsia"/>
          <w:color w:val="000000" w:themeColor="text1"/>
          <w:sz w:val="24"/>
          <w:szCs w:val="24"/>
          <w:shd w:val="clear" w:color="auto" w:fill="FFFFFF"/>
        </w:rPr>
        <w:t>第十条第一款）</w:t>
      </w:r>
    </w:p>
    <w:p w14:paraId="3EC5F3DB" w14:textId="77777777" w:rsidR="002C6C56" w:rsidRPr="00120C57" w:rsidRDefault="00120C57" w:rsidP="00120C57">
      <w:pPr>
        <w:pStyle w:val="1"/>
        <w:spacing w:before="50" w:after="0" w:line="480" w:lineRule="atLeast"/>
        <w:rPr>
          <w:rFonts w:asciiTheme="minorEastAsia" w:hAnsiTheme="minorEastAsia"/>
          <w:color w:val="000000" w:themeColor="text1"/>
          <w:sz w:val="24"/>
          <w:szCs w:val="24"/>
        </w:rPr>
      </w:pPr>
      <w:r w:rsidRPr="00120C57">
        <w:rPr>
          <w:rFonts w:asciiTheme="minorEastAsia" w:hAnsiTheme="minorEastAsia" w:hint="eastAsia"/>
          <w:color w:val="000000" w:themeColor="text1"/>
          <w:sz w:val="24"/>
          <w:szCs w:val="24"/>
        </w:rPr>
        <w:t>三、计税方法</w:t>
      </w:r>
    </w:p>
    <w:p w14:paraId="4B28F29F" w14:textId="77777777" w:rsidR="00120C57" w:rsidRPr="00120C57" w:rsidRDefault="00120C57" w:rsidP="00120C5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20C57">
        <w:rPr>
          <w:rFonts w:asciiTheme="minorEastAsia" w:hAnsiTheme="minorEastAsia" w:cs="宋体" w:hint="eastAsia"/>
          <w:color w:val="000000" w:themeColor="text1"/>
          <w:kern w:val="0"/>
          <w:sz w:val="24"/>
          <w:szCs w:val="24"/>
        </w:rPr>
        <w:t>土地增值税按照纳税人转让房地产所取得的增值额和本条例第七条规定的税率计算征收。</w:t>
      </w:r>
    </w:p>
    <w:p w14:paraId="7CF0A456" w14:textId="46CF2608" w:rsidR="00F83872" w:rsidRDefault="00120C57" w:rsidP="00120C5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20C57">
        <w:rPr>
          <w:rFonts w:asciiTheme="minorEastAsia" w:hAnsiTheme="minorEastAsia" w:hint="eastAsia"/>
          <w:color w:val="000000" w:themeColor="text1"/>
          <w:sz w:val="24"/>
          <w:szCs w:val="24"/>
          <w:shd w:val="clear" w:color="auto" w:fill="FFFFFF"/>
        </w:rPr>
        <w:t>（</w:t>
      </w:r>
      <w:r w:rsidR="00201950">
        <w:rPr>
          <w:rFonts w:asciiTheme="minorEastAsia" w:hAnsiTheme="minorEastAsia" w:hint="eastAsia"/>
          <w:kern w:val="0"/>
          <w:sz w:val="24"/>
          <w:szCs w:val="24"/>
          <w:shd w:val="clear" w:color="auto" w:fill="FFFFFF"/>
        </w:rPr>
        <w:t>《</w:t>
      </w:r>
      <w:hyperlink r:id="rId17" w:history="1">
        <w:r w:rsidR="00201950">
          <w:rPr>
            <w:rStyle w:val="a7"/>
            <w:rFonts w:asciiTheme="minorEastAsia" w:hAnsiTheme="minorEastAsia" w:hint="eastAsia"/>
            <w:kern w:val="0"/>
            <w:sz w:val="24"/>
            <w:szCs w:val="24"/>
            <w:shd w:val="clear" w:color="auto" w:fill="FFFFFF"/>
          </w:rPr>
          <w:t>土地增值税暂行条例</w:t>
        </w:r>
      </w:hyperlink>
      <w:r w:rsidR="00201950">
        <w:rPr>
          <w:rFonts w:asciiTheme="minorEastAsia" w:hAnsiTheme="minorEastAsia" w:hint="eastAsia"/>
          <w:kern w:val="0"/>
          <w:sz w:val="24"/>
          <w:szCs w:val="24"/>
          <w:shd w:val="clear" w:color="auto" w:fill="FFFFFF"/>
        </w:rPr>
        <w:t>》</w:t>
      </w:r>
      <w:r w:rsidRPr="00120C57">
        <w:rPr>
          <w:rFonts w:asciiTheme="minorEastAsia" w:hAnsiTheme="minorEastAsia" w:hint="eastAsia"/>
          <w:color w:val="000000" w:themeColor="text1"/>
          <w:sz w:val="24"/>
          <w:szCs w:val="24"/>
          <w:shd w:val="clear" w:color="auto" w:fill="FFFFFF"/>
        </w:rPr>
        <w:t>第三条）</w:t>
      </w:r>
    </w:p>
    <w:p w14:paraId="36DD6AA2" w14:textId="77777777" w:rsidR="0016175C" w:rsidRPr="00536F09" w:rsidRDefault="0016175C" w:rsidP="0016175C">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36F09">
        <w:rPr>
          <w:rFonts w:asciiTheme="minorEastAsia" w:hAnsiTheme="minorEastAsia" w:cs="宋体" w:hint="eastAsia"/>
          <w:color w:val="000000" w:themeColor="text1"/>
          <w:kern w:val="0"/>
          <w:sz w:val="24"/>
          <w:szCs w:val="24"/>
        </w:rPr>
        <w:t>纳税人转让房地产所取得的收入减除本条例第六条规定扣除项目金额后的余额，为增值额。</w:t>
      </w:r>
    </w:p>
    <w:p w14:paraId="67509833" w14:textId="331BD55D" w:rsidR="0016175C" w:rsidRDefault="0016175C" w:rsidP="00120C5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36F09">
        <w:rPr>
          <w:rFonts w:asciiTheme="minorEastAsia" w:hAnsiTheme="minorEastAsia" w:hint="eastAsia"/>
          <w:color w:val="000000" w:themeColor="text1"/>
          <w:sz w:val="24"/>
          <w:szCs w:val="24"/>
          <w:shd w:val="clear" w:color="auto" w:fill="FFFFFF"/>
        </w:rPr>
        <w:t>（</w:t>
      </w:r>
      <w:r w:rsidR="00201950">
        <w:rPr>
          <w:rFonts w:asciiTheme="minorEastAsia" w:hAnsiTheme="minorEastAsia" w:hint="eastAsia"/>
          <w:kern w:val="0"/>
          <w:sz w:val="24"/>
          <w:szCs w:val="24"/>
          <w:shd w:val="clear" w:color="auto" w:fill="FFFFFF"/>
        </w:rPr>
        <w:t>《</w:t>
      </w:r>
      <w:hyperlink r:id="rId18" w:history="1">
        <w:r w:rsidR="00201950">
          <w:rPr>
            <w:rStyle w:val="a7"/>
            <w:rFonts w:asciiTheme="minorEastAsia" w:hAnsiTheme="minorEastAsia" w:hint="eastAsia"/>
            <w:kern w:val="0"/>
            <w:sz w:val="24"/>
            <w:szCs w:val="24"/>
            <w:shd w:val="clear" w:color="auto" w:fill="FFFFFF"/>
          </w:rPr>
          <w:t>土地增值税暂行条例</w:t>
        </w:r>
      </w:hyperlink>
      <w:r w:rsidR="00201950">
        <w:rPr>
          <w:rFonts w:asciiTheme="minorEastAsia" w:hAnsiTheme="minorEastAsia" w:hint="eastAsia"/>
          <w:kern w:val="0"/>
          <w:sz w:val="24"/>
          <w:szCs w:val="24"/>
          <w:shd w:val="clear" w:color="auto" w:fill="FFFFFF"/>
        </w:rPr>
        <w:t>》</w:t>
      </w:r>
      <w:r w:rsidRPr="00536F09">
        <w:rPr>
          <w:rFonts w:asciiTheme="minorEastAsia" w:hAnsiTheme="minorEastAsia" w:hint="eastAsia"/>
          <w:color w:val="000000" w:themeColor="text1"/>
          <w:sz w:val="24"/>
          <w:szCs w:val="24"/>
          <w:shd w:val="clear" w:color="auto" w:fill="FFFFFF"/>
        </w:rPr>
        <w:t>第四条）</w:t>
      </w:r>
    </w:p>
    <w:p w14:paraId="19EBC415" w14:textId="77777777" w:rsidR="00593FCE" w:rsidRPr="00551924" w:rsidRDefault="00593FCE" w:rsidP="00593FCE">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551924">
        <w:rPr>
          <w:rFonts w:asciiTheme="minorEastAsia" w:eastAsiaTheme="minorEastAsia" w:hAnsiTheme="minorEastAsia" w:hint="eastAsia"/>
          <w:color w:val="000000" w:themeColor="text1"/>
          <w:sz w:val="24"/>
          <w:szCs w:val="24"/>
          <w:shd w:val="clear" w:color="auto" w:fill="FFFFFF"/>
        </w:rPr>
        <w:t>附注：速算扣除的简便计算</w:t>
      </w:r>
    </w:p>
    <w:p w14:paraId="04CE0E28" w14:textId="77777777" w:rsidR="00593FCE" w:rsidRPr="00551924" w:rsidRDefault="00593FCE" w:rsidP="00593FCE">
      <w:pPr>
        <w:spacing w:beforeLines="50" w:before="156" w:line="480" w:lineRule="atLeast"/>
        <w:ind w:firstLineChars="200" w:firstLine="480"/>
        <w:rPr>
          <w:rFonts w:asciiTheme="minorEastAsia" w:hAnsiTheme="minorEastAsia"/>
          <w:color w:val="000000" w:themeColor="text1"/>
          <w:sz w:val="24"/>
          <w:szCs w:val="24"/>
        </w:rPr>
      </w:pPr>
      <w:r w:rsidRPr="00551924">
        <w:rPr>
          <w:rFonts w:asciiTheme="minorEastAsia" w:hAnsiTheme="minorEastAsia" w:hint="eastAsia"/>
          <w:color w:val="000000" w:themeColor="text1"/>
          <w:sz w:val="24"/>
          <w:szCs w:val="24"/>
          <w:shd w:val="clear" w:color="auto" w:fill="FFFFFF"/>
        </w:rPr>
        <w:t>计算土地增值税税额，可按增值额乘以适用的税率减去扣除项目金额乘以速算扣除系数的简便方法计算，具体公式如下：</w:t>
      </w:r>
    </w:p>
    <w:p w14:paraId="7001D4AB" w14:textId="6767AA3A" w:rsidR="00593FCE" w:rsidRPr="00551924" w:rsidRDefault="00593FCE" w:rsidP="00593FC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51924">
        <w:rPr>
          <w:rFonts w:asciiTheme="minorEastAsia" w:hAnsiTheme="minorEastAsia" w:hint="eastAsia"/>
          <w:color w:val="000000" w:themeColor="text1"/>
          <w:sz w:val="24"/>
          <w:szCs w:val="24"/>
          <w:shd w:val="clear" w:color="auto" w:fill="FFFFFF"/>
        </w:rPr>
        <w:t>（</w:t>
      </w:r>
      <w:r w:rsidR="000D1DFC">
        <w:rPr>
          <w:rFonts w:asciiTheme="minorEastAsia" w:hAnsiTheme="minorEastAsia" w:hint="eastAsia"/>
          <w:color w:val="000000" w:themeColor="text1"/>
          <w:kern w:val="0"/>
          <w:sz w:val="24"/>
          <w:szCs w:val="24"/>
          <w:shd w:val="clear" w:color="auto" w:fill="FFFFFF"/>
        </w:rPr>
        <w:t>《</w:t>
      </w:r>
      <w:hyperlink r:id="rId19" w:history="1">
        <w:r w:rsidR="000D1DFC">
          <w:rPr>
            <w:rStyle w:val="a7"/>
            <w:rFonts w:asciiTheme="minorEastAsia" w:hAnsiTheme="minorEastAsia" w:hint="eastAsia"/>
            <w:kern w:val="0"/>
            <w:sz w:val="24"/>
            <w:szCs w:val="24"/>
            <w:shd w:val="clear" w:color="auto" w:fill="FFFFFF"/>
          </w:rPr>
          <w:t>土地增值税暂行条例实施细则</w:t>
        </w:r>
      </w:hyperlink>
      <w:r w:rsidR="000D1DFC">
        <w:rPr>
          <w:rFonts w:asciiTheme="minorEastAsia" w:hAnsiTheme="minorEastAsia" w:hint="eastAsia"/>
          <w:color w:val="000000" w:themeColor="text1"/>
          <w:kern w:val="0"/>
          <w:sz w:val="24"/>
          <w:szCs w:val="24"/>
          <w:shd w:val="clear" w:color="auto" w:fill="FFFFFF"/>
        </w:rPr>
        <w:t>》</w:t>
      </w:r>
      <w:r w:rsidRPr="00551924">
        <w:rPr>
          <w:rFonts w:asciiTheme="minorEastAsia" w:hAnsiTheme="minorEastAsia" w:hint="eastAsia"/>
          <w:color w:val="000000" w:themeColor="text1"/>
          <w:sz w:val="24"/>
          <w:szCs w:val="24"/>
          <w:shd w:val="clear" w:color="auto" w:fill="FFFFFF"/>
        </w:rPr>
        <w:t>第十条第二款）</w:t>
      </w:r>
    </w:p>
    <w:p w14:paraId="1148908C" w14:textId="77777777" w:rsidR="00593FCE" w:rsidRPr="00551924" w:rsidRDefault="00593FCE" w:rsidP="00593FCE">
      <w:pPr>
        <w:spacing w:beforeLines="50" w:before="156" w:line="480" w:lineRule="atLeast"/>
        <w:ind w:firstLineChars="200" w:firstLine="480"/>
        <w:rPr>
          <w:rFonts w:asciiTheme="minorEastAsia" w:hAnsiTheme="minorEastAsia"/>
          <w:color w:val="000000" w:themeColor="text1"/>
          <w:sz w:val="24"/>
          <w:szCs w:val="24"/>
        </w:rPr>
      </w:pPr>
      <w:r w:rsidRPr="00551924">
        <w:rPr>
          <w:rFonts w:asciiTheme="minorEastAsia" w:hAnsiTheme="minorEastAsia" w:hint="eastAsia"/>
          <w:color w:val="000000" w:themeColor="text1"/>
          <w:sz w:val="24"/>
          <w:szCs w:val="24"/>
          <w:shd w:val="clear" w:color="auto" w:fill="FFFFFF"/>
        </w:rPr>
        <w:lastRenderedPageBreak/>
        <w:t>1、增值额未超过扣除项目金额50％土地增值税税额＝增值额×30％</w:t>
      </w:r>
    </w:p>
    <w:p w14:paraId="27DDF80B" w14:textId="7427E393" w:rsidR="00593FCE" w:rsidRPr="00551924" w:rsidRDefault="00593FCE" w:rsidP="00593FC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3" w:name="_Hlk21643102"/>
      <w:r w:rsidRPr="00551924">
        <w:rPr>
          <w:rFonts w:asciiTheme="minorEastAsia" w:hAnsiTheme="minorEastAsia" w:hint="eastAsia"/>
          <w:color w:val="000000" w:themeColor="text1"/>
          <w:sz w:val="24"/>
          <w:szCs w:val="24"/>
          <w:shd w:val="clear" w:color="auto" w:fill="FFFFFF"/>
        </w:rPr>
        <w:t>（</w:t>
      </w:r>
      <w:r w:rsidR="000D1DFC">
        <w:rPr>
          <w:rFonts w:asciiTheme="minorEastAsia" w:hAnsiTheme="minorEastAsia" w:hint="eastAsia"/>
          <w:color w:val="000000" w:themeColor="text1"/>
          <w:kern w:val="0"/>
          <w:sz w:val="24"/>
          <w:szCs w:val="24"/>
          <w:shd w:val="clear" w:color="auto" w:fill="FFFFFF"/>
        </w:rPr>
        <w:t>《</w:t>
      </w:r>
      <w:hyperlink r:id="rId20" w:history="1">
        <w:r w:rsidR="000D1DFC">
          <w:rPr>
            <w:rStyle w:val="a7"/>
            <w:rFonts w:asciiTheme="minorEastAsia" w:hAnsiTheme="minorEastAsia" w:hint="eastAsia"/>
            <w:kern w:val="0"/>
            <w:sz w:val="24"/>
            <w:szCs w:val="24"/>
            <w:shd w:val="clear" w:color="auto" w:fill="FFFFFF"/>
          </w:rPr>
          <w:t>土地增值税暂行条例实施细则</w:t>
        </w:r>
      </w:hyperlink>
      <w:r w:rsidR="000D1DFC">
        <w:rPr>
          <w:rFonts w:asciiTheme="minorEastAsia" w:hAnsiTheme="minorEastAsia" w:hint="eastAsia"/>
          <w:color w:val="000000" w:themeColor="text1"/>
          <w:kern w:val="0"/>
          <w:sz w:val="24"/>
          <w:szCs w:val="24"/>
          <w:shd w:val="clear" w:color="auto" w:fill="FFFFFF"/>
        </w:rPr>
        <w:t>》</w:t>
      </w:r>
      <w:r w:rsidRPr="00551924">
        <w:rPr>
          <w:rFonts w:asciiTheme="minorEastAsia" w:hAnsiTheme="minorEastAsia" w:hint="eastAsia"/>
          <w:color w:val="000000" w:themeColor="text1"/>
          <w:sz w:val="24"/>
          <w:szCs w:val="24"/>
          <w:shd w:val="clear" w:color="auto" w:fill="FFFFFF"/>
        </w:rPr>
        <w:t>第十条第二款第一项）</w:t>
      </w:r>
    </w:p>
    <w:bookmarkEnd w:id="3"/>
    <w:p w14:paraId="098185C8" w14:textId="77777777" w:rsidR="00593FCE" w:rsidRPr="00551924" w:rsidRDefault="00593FCE" w:rsidP="00593FCE">
      <w:pPr>
        <w:spacing w:beforeLines="50" w:before="156" w:line="480" w:lineRule="atLeast"/>
        <w:ind w:firstLineChars="200" w:firstLine="480"/>
        <w:rPr>
          <w:rFonts w:asciiTheme="minorEastAsia" w:hAnsiTheme="minorEastAsia"/>
          <w:color w:val="000000" w:themeColor="text1"/>
          <w:sz w:val="24"/>
          <w:szCs w:val="24"/>
        </w:rPr>
      </w:pPr>
      <w:r w:rsidRPr="00551924">
        <w:rPr>
          <w:rFonts w:asciiTheme="minorEastAsia" w:hAnsiTheme="minorEastAsia" w:hint="eastAsia"/>
          <w:color w:val="000000" w:themeColor="text1"/>
          <w:sz w:val="24"/>
          <w:szCs w:val="24"/>
          <w:shd w:val="clear" w:color="auto" w:fill="FFFFFF"/>
        </w:rPr>
        <w:t>2、增值额超过扣除项目金额50％，未超过100％的土地增值税税额＝增值额×40％－扣除项目金额×5％</w:t>
      </w:r>
    </w:p>
    <w:p w14:paraId="48F5FD95" w14:textId="4F383B9B" w:rsidR="00593FCE" w:rsidRPr="00551924" w:rsidRDefault="00593FCE" w:rsidP="00593FC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51924">
        <w:rPr>
          <w:rFonts w:asciiTheme="minorEastAsia" w:hAnsiTheme="minorEastAsia" w:hint="eastAsia"/>
          <w:color w:val="000000" w:themeColor="text1"/>
          <w:sz w:val="24"/>
          <w:szCs w:val="24"/>
          <w:shd w:val="clear" w:color="auto" w:fill="FFFFFF"/>
        </w:rPr>
        <w:t>（</w:t>
      </w:r>
      <w:r w:rsidR="000D1DFC">
        <w:rPr>
          <w:rFonts w:asciiTheme="minorEastAsia" w:hAnsiTheme="minorEastAsia" w:hint="eastAsia"/>
          <w:color w:val="000000" w:themeColor="text1"/>
          <w:kern w:val="0"/>
          <w:sz w:val="24"/>
          <w:szCs w:val="24"/>
          <w:shd w:val="clear" w:color="auto" w:fill="FFFFFF"/>
        </w:rPr>
        <w:t>《</w:t>
      </w:r>
      <w:hyperlink r:id="rId21" w:history="1">
        <w:r w:rsidR="000D1DFC">
          <w:rPr>
            <w:rStyle w:val="a7"/>
            <w:rFonts w:asciiTheme="minorEastAsia" w:hAnsiTheme="minorEastAsia" w:hint="eastAsia"/>
            <w:kern w:val="0"/>
            <w:sz w:val="24"/>
            <w:szCs w:val="24"/>
            <w:shd w:val="clear" w:color="auto" w:fill="FFFFFF"/>
          </w:rPr>
          <w:t>土地增值税暂行条例实施细则</w:t>
        </w:r>
      </w:hyperlink>
      <w:r w:rsidR="000D1DFC">
        <w:rPr>
          <w:rFonts w:asciiTheme="minorEastAsia" w:hAnsiTheme="minorEastAsia" w:hint="eastAsia"/>
          <w:color w:val="000000" w:themeColor="text1"/>
          <w:kern w:val="0"/>
          <w:sz w:val="24"/>
          <w:szCs w:val="24"/>
          <w:shd w:val="clear" w:color="auto" w:fill="FFFFFF"/>
        </w:rPr>
        <w:t>》</w:t>
      </w:r>
      <w:r w:rsidRPr="00551924">
        <w:rPr>
          <w:rFonts w:asciiTheme="minorEastAsia" w:hAnsiTheme="minorEastAsia" w:hint="eastAsia"/>
          <w:color w:val="000000" w:themeColor="text1"/>
          <w:sz w:val="24"/>
          <w:szCs w:val="24"/>
          <w:shd w:val="clear" w:color="auto" w:fill="FFFFFF"/>
        </w:rPr>
        <w:t>第十条第二款第二项）</w:t>
      </w:r>
    </w:p>
    <w:p w14:paraId="200E1240" w14:textId="77777777" w:rsidR="00593FCE" w:rsidRPr="00551924" w:rsidRDefault="00593FCE" w:rsidP="00593FCE">
      <w:pPr>
        <w:spacing w:beforeLines="50" w:before="156" w:line="480" w:lineRule="atLeast"/>
        <w:ind w:firstLineChars="200" w:firstLine="480"/>
        <w:rPr>
          <w:rFonts w:asciiTheme="minorEastAsia" w:hAnsiTheme="minorEastAsia"/>
          <w:color w:val="000000" w:themeColor="text1"/>
          <w:sz w:val="24"/>
          <w:szCs w:val="24"/>
        </w:rPr>
      </w:pPr>
      <w:r w:rsidRPr="00551924">
        <w:rPr>
          <w:rFonts w:asciiTheme="minorEastAsia" w:hAnsiTheme="minorEastAsia" w:hint="eastAsia"/>
          <w:color w:val="000000" w:themeColor="text1"/>
          <w:sz w:val="24"/>
          <w:szCs w:val="24"/>
          <w:shd w:val="clear" w:color="auto" w:fill="FFFFFF"/>
        </w:rPr>
        <w:t>3、增值额超过扣除项目金额100％，未超过200％土地增值税税额＝增值额×50％－扣除项目金额×15％</w:t>
      </w:r>
    </w:p>
    <w:p w14:paraId="56DEE1E9" w14:textId="168E06D5" w:rsidR="00593FCE" w:rsidRPr="00551924" w:rsidRDefault="00593FCE" w:rsidP="00593FC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51924">
        <w:rPr>
          <w:rFonts w:asciiTheme="minorEastAsia" w:hAnsiTheme="minorEastAsia" w:hint="eastAsia"/>
          <w:color w:val="000000" w:themeColor="text1"/>
          <w:sz w:val="24"/>
          <w:szCs w:val="24"/>
          <w:shd w:val="clear" w:color="auto" w:fill="FFFFFF"/>
        </w:rPr>
        <w:t>（</w:t>
      </w:r>
      <w:r w:rsidR="000D1DFC">
        <w:rPr>
          <w:rFonts w:asciiTheme="minorEastAsia" w:hAnsiTheme="minorEastAsia" w:hint="eastAsia"/>
          <w:color w:val="000000" w:themeColor="text1"/>
          <w:kern w:val="0"/>
          <w:sz w:val="24"/>
          <w:szCs w:val="24"/>
          <w:shd w:val="clear" w:color="auto" w:fill="FFFFFF"/>
        </w:rPr>
        <w:t>《</w:t>
      </w:r>
      <w:hyperlink r:id="rId22" w:history="1">
        <w:r w:rsidR="000D1DFC">
          <w:rPr>
            <w:rStyle w:val="a7"/>
            <w:rFonts w:asciiTheme="minorEastAsia" w:hAnsiTheme="minorEastAsia" w:hint="eastAsia"/>
            <w:kern w:val="0"/>
            <w:sz w:val="24"/>
            <w:szCs w:val="24"/>
            <w:shd w:val="clear" w:color="auto" w:fill="FFFFFF"/>
          </w:rPr>
          <w:t>土地增值税暂行条例实施细则</w:t>
        </w:r>
      </w:hyperlink>
      <w:r w:rsidR="000D1DFC">
        <w:rPr>
          <w:rFonts w:asciiTheme="minorEastAsia" w:hAnsiTheme="minorEastAsia" w:hint="eastAsia"/>
          <w:color w:val="000000" w:themeColor="text1"/>
          <w:kern w:val="0"/>
          <w:sz w:val="24"/>
          <w:szCs w:val="24"/>
          <w:shd w:val="clear" w:color="auto" w:fill="FFFFFF"/>
        </w:rPr>
        <w:t>》</w:t>
      </w:r>
      <w:r w:rsidRPr="00551924">
        <w:rPr>
          <w:rFonts w:asciiTheme="minorEastAsia" w:hAnsiTheme="minorEastAsia" w:hint="eastAsia"/>
          <w:color w:val="000000" w:themeColor="text1"/>
          <w:sz w:val="24"/>
          <w:szCs w:val="24"/>
          <w:shd w:val="clear" w:color="auto" w:fill="FFFFFF"/>
        </w:rPr>
        <w:t>第十条第二款第三项）</w:t>
      </w:r>
    </w:p>
    <w:p w14:paraId="6F1AE56D" w14:textId="77777777" w:rsidR="00104CCD" w:rsidRDefault="00593FCE" w:rsidP="00593FCE">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120C57">
        <w:rPr>
          <w:rFonts w:asciiTheme="minorEastAsia" w:hAnsiTheme="minorEastAsia" w:hint="eastAsia"/>
          <w:color w:val="000000" w:themeColor="text1"/>
          <w:sz w:val="24"/>
          <w:szCs w:val="24"/>
          <w:shd w:val="clear" w:color="auto" w:fill="FFFFFF"/>
        </w:rPr>
        <w:t>4、增值额超过扣除项目金额200％土地增值税税额＝增值额×60％－扣除项目金额×35％</w:t>
      </w:r>
    </w:p>
    <w:p w14:paraId="3F8D9E7B" w14:textId="61BB7240" w:rsidR="00593FCE" w:rsidRPr="00120C57" w:rsidRDefault="00593FCE" w:rsidP="00593FCE">
      <w:pPr>
        <w:spacing w:beforeLines="50" w:before="156" w:line="480" w:lineRule="atLeast"/>
        <w:ind w:firstLineChars="200" w:firstLine="480"/>
        <w:rPr>
          <w:rFonts w:asciiTheme="minorEastAsia" w:hAnsiTheme="minorEastAsia"/>
          <w:color w:val="000000" w:themeColor="text1"/>
          <w:sz w:val="24"/>
          <w:szCs w:val="24"/>
        </w:rPr>
      </w:pPr>
      <w:r w:rsidRPr="00120C57">
        <w:rPr>
          <w:rFonts w:asciiTheme="minorEastAsia" w:hAnsiTheme="minorEastAsia" w:hint="eastAsia"/>
          <w:color w:val="000000" w:themeColor="text1"/>
          <w:sz w:val="24"/>
          <w:szCs w:val="24"/>
          <w:shd w:val="clear" w:color="auto" w:fill="FFFFFF"/>
        </w:rPr>
        <w:t>公式中的5％、15％、35％为速算扣除系数。</w:t>
      </w:r>
    </w:p>
    <w:p w14:paraId="3705B1AC" w14:textId="15FAAD3A" w:rsidR="00593FCE" w:rsidRPr="00120C57" w:rsidRDefault="00593FCE" w:rsidP="00593FC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20C57">
        <w:rPr>
          <w:rFonts w:asciiTheme="minorEastAsia" w:hAnsiTheme="minorEastAsia" w:hint="eastAsia"/>
          <w:color w:val="000000" w:themeColor="text1"/>
          <w:sz w:val="24"/>
          <w:szCs w:val="24"/>
          <w:shd w:val="clear" w:color="auto" w:fill="FFFFFF"/>
        </w:rPr>
        <w:t>（</w:t>
      </w:r>
      <w:r w:rsidR="000D1DFC">
        <w:rPr>
          <w:rFonts w:asciiTheme="minorEastAsia" w:hAnsiTheme="minorEastAsia" w:hint="eastAsia"/>
          <w:color w:val="000000" w:themeColor="text1"/>
          <w:kern w:val="0"/>
          <w:sz w:val="24"/>
          <w:szCs w:val="24"/>
          <w:shd w:val="clear" w:color="auto" w:fill="FFFFFF"/>
        </w:rPr>
        <w:t>《</w:t>
      </w:r>
      <w:hyperlink r:id="rId23" w:history="1">
        <w:r w:rsidR="000D1DFC">
          <w:rPr>
            <w:rStyle w:val="a7"/>
            <w:rFonts w:asciiTheme="minorEastAsia" w:hAnsiTheme="minorEastAsia" w:hint="eastAsia"/>
            <w:kern w:val="0"/>
            <w:sz w:val="24"/>
            <w:szCs w:val="24"/>
            <w:shd w:val="clear" w:color="auto" w:fill="FFFFFF"/>
          </w:rPr>
          <w:t>土地增值税暂行条例实施细则</w:t>
        </w:r>
      </w:hyperlink>
      <w:r w:rsidR="000D1DFC">
        <w:rPr>
          <w:rFonts w:asciiTheme="minorEastAsia" w:hAnsiTheme="minorEastAsia" w:hint="eastAsia"/>
          <w:color w:val="000000" w:themeColor="text1"/>
          <w:kern w:val="0"/>
          <w:sz w:val="24"/>
          <w:szCs w:val="24"/>
          <w:shd w:val="clear" w:color="auto" w:fill="FFFFFF"/>
        </w:rPr>
        <w:t>》</w:t>
      </w:r>
      <w:r w:rsidRPr="00120C57">
        <w:rPr>
          <w:rFonts w:asciiTheme="minorEastAsia" w:hAnsiTheme="minorEastAsia" w:hint="eastAsia"/>
          <w:color w:val="000000" w:themeColor="text1"/>
          <w:sz w:val="24"/>
          <w:szCs w:val="24"/>
          <w:shd w:val="clear" w:color="auto" w:fill="FFFFFF"/>
        </w:rPr>
        <w:t>第十条第二款第四项）</w:t>
      </w:r>
    </w:p>
    <w:p w14:paraId="707DD6EB" w14:textId="77777777" w:rsidR="00593FCE" w:rsidRPr="00120C57" w:rsidRDefault="00593FCE" w:rsidP="00120C57">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p>
    <w:sectPr w:rsidR="00593FCE" w:rsidRPr="00120C57">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9A8ED" w14:textId="77777777" w:rsidR="00E05BDB" w:rsidRDefault="00E05BDB" w:rsidP="00C94E15">
      <w:r>
        <w:separator/>
      </w:r>
    </w:p>
  </w:endnote>
  <w:endnote w:type="continuationSeparator" w:id="0">
    <w:p w14:paraId="552FBC3E" w14:textId="77777777" w:rsidR="00E05BDB" w:rsidRDefault="00E05BDB" w:rsidP="00C9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433560"/>
      <w:docPartObj>
        <w:docPartGallery w:val="Page Numbers (Bottom of Page)"/>
        <w:docPartUnique/>
      </w:docPartObj>
    </w:sdtPr>
    <w:sdtEndPr/>
    <w:sdtContent>
      <w:sdt>
        <w:sdtPr>
          <w:id w:val="-1669238322"/>
          <w:docPartObj>
            <w:docPartGallery w:val="Page Numbers (Top of Page)"/>
            <w:docPartUnique/>
          </w:docPartObj>
        </w:sdtPr>
        <w:sdtEndPr/>
        <w:sdtContent>
          <w:p w14:paraId="75AD58FA" w14:textId="77777777" w:rsidR="002C6C56" w:rsidRDefault="002C6C5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A2389">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A2389">
              <w:rPr>
                <w:b/>
                <w:bCs/>
                <w:noProof/>
              </w:rPr>
              <w:t>3</w:t>
            </w:r>
            <w:r>
              <w:rPr>
                <w:b/>
                <w:bCs/>
                <w:sz w:val="24"/>
                <w:szCs w:val="24"/>
              </w:rPr>
              <w:fldChar w:fldCharType="end"/>
            </w:r>
          </w:p>
        </w:sdtContent>
      </w:sdt>
    </w:sdtContent>
  </w:sdt>
  <w:p w14:paraId="163B72D8" w14:textId="77777777" w:rsidR="002C6C56" w:rsidRDefault="002C6C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09F68" w14:textId="77777777" w:rsidR="00E05BDB" w:rsidRDefault="00E05BDB" w:rsidP="00C94E15">
      <w:r>
        <w:separator/>
      </w:r>
    </w:p>
  </w:footnote>
  <w:footnote w:type="continuationSeparator" w:id="0">
    <w:p w14:paraId="7CE27E90" w14:textId="77777777" w:rsidR="00E05BDB" w:rsidRDefault="00E05BDB" w:rsidP="00C94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EF7"/>
    <w:rsid w:val="000D1DFC"/>
    <w:rsid w:val="000F1EF7"/>
    <w:rsid w:val="000F608C"/>
    <w:rsid w:val="00104CCD"/>
    <w:rsid w:val="00120C57"/>
    <w:rsid w:val="00125486"/>
    <w:rsid w:val="0016175C"/>
    <w:rsid w:val="001A5A2E"/>
    <w:rsid w:val="00201950"/>
    <w:rsid w:val="002B3A65"/>
    <w:rsid w:val="002C6C56"/>
    <w:rsid w:val="002C79E1"/>
    <w:rsid w:val="003445C7"/>
    <w:rsid w:val="00443620"/>
    <w:rsid w:val="00545C3C"/>
    <w:rsid w:val="00551924"/>
    <w:rsid w:val="00593FCE"/>
    <w:rsid w:val="005D70A0"/>
    <w:rsid w:val="00742898"/>
    <w:rsid w:val="008C5DFF"/>
    <w:rsid w:val="008D36D3"/>
    <w:rsid w:val="00912C3C"/>
    <w:rsid w:val="0091300B"/>
    <w:rsid w:val="009F6DE6"/>
    <w:rsid w:val="00A57E40"/>
    <w:rsid w:val="00A84564"/>
    <w:rsid w:val="00BA78DC"/>
    <w:rsid w:val="00C94E15"/>
    <w:rsid w:val="00D565B7"/>
    <w:rsid w:val="00D81130"/>
    <w:rsid w:val="00E04956"/>
    <w:rsid w:val="00E05BDB"/>
    <w:rsid w:val="00EA2389"/>
    <w:rsid w:val="00EB494C"/>
    <w:rsid w:val="00F63489"/>
    <w:rsid w:val="00F8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09F54"/>
  <w15:docId w15:val="{5CD8487F-8B27-4A5B-BBB1-A104EFD6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6C5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C6C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C6C5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C6C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C6C5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E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4E15"/>
    <w:rPr>
      <w:sz w:val="18"/>
      <w:szCs w:val="18"/>
    </w:rPr>
  </w:style>
  <w:style w:type="paragraph" w:styleId="a5">
    <w:name w:val="footer"/>
    <w:basedOn w:val="a"/>
    <w:link w:val="a6"/>
    <w:uiPriority w:val="99"/>
    <w:unhideWhenUsed/>
    <w:rsid w:val="00C94E15"/>
    <w:pPr>
      <w:tabs>
        <w:tab w:val="center" w:pos="4153"/>
        <w:tab w:val="right" w:pos="8306"/>
      </w:tabs>
      <w:snapToGrid w:val="0"/>
      <w:jc w:val="left"/>
    </w:pPr>
    <w:rPr>
      <w:sz w:val="18"/>
      <w:szCs w:val="18"/>
    </w:rPr>
  </w:style>
  <w:style w:type="character" w:customStyle="1" w:styleId="a6">
    <w:name w:val="页脚 字符"/>
    <w:basedOn w:val="a0"/>
    <w:link w:val="a5"/>
    <w:uiPriority w:val="99"/>
    <w:rsid w:val="00C94E15"/>
    <w:rPr>
      <w:sz w:val="18"/>
      <w:szCs w:val="18"/>
    </w:rPr>
  </w:style>
  <w:style w:type="character" w:customStyle="1" w:styleId="30">
    <w:name w:val="标题 3 字符"/>
    <w:basedOn w:val="a0"/>
    <w:link w:val="3"/>
    <w:uiPriority w:val="9"/>
    <w:rsid w:val="002C6C56"/>
    <w:rPr>
      <w:b/>
      <w:bCs/>
      <w:sz w:val="32"/>
      <w:szCs w:val="32"/>
    </w:rPr>
  </w:style>
  <w:style w:type="character" w:customStyle="1" w:styleId="40">
    <w:name w:val="标题 4 字符"/>
    <w:basedOn w:val="a0"/>
    <w:link w:val="4"/>
    <w:uiPriority w:val="9"/>
    <w:rsid w:val="002C6C56"/>
    <w:rPr>
      <w:rFonts w:asciiTheme="majorHAnsi" w:eastAsiaTheme="majorEastAsia" w:hAnsiTheme="majorHAnsi" w:cstheme="majorBidi"/>
      <w:b/>
      <w:bCs/>
      <w:sz w:val="28"/>
      <w:szCs w:val="28"/>
    </w:rPr>
  </w:style>
  <w:style w:type="character" w:customStyle="1" w:styleId="50">
    <w:name w:val="标题 5 字符"/>
    <w:basedOn w:val="a0"/>
    <w:link w:val="5"/>
    <w:uiPriority w:val="9"/>
    <w:rsid w:val="002C6C56"/>
    <w:rPr>
      <w:b/>
      <w:bCs/>
      <w:sz w:val="28"/>
      <w:szCs w:val="28"/>
    </w:rPr>
  </w:style>
  <w:style w:type="character" w:styleId="a7">
    <w:name w:val="Hyperlink"/>
    <w:basedOn w:val="a0"/>
    <w:uiPriority w:val="99"/>
    <w:unhideWhenUsed/>
    <w:rsid w:val="002C6C56"/>
    <w:rPr>
      <w:color w:val="0000FF" w:themeColor="hyperlink"/>
      <w:u w:val="single"/>
    </w:rPr>
  </w:style>
  <w:style w:type="character" w:customStyle="1" w:styleId="10">
    <w:name w:val="标题 1 字符"/>
    <w:basedOn w:val="a0"/>
    <w:link w:val="1"/>
    <w:uiPriority w:val="9"/>
    <w:rsid w:val="002C6C56"/>
    <w:rPr>
      <w:b/>
      <w:bCs/>
      <w:kern w:val="44"/>
      <w:sz w:val="44"/>
      <w:szCs w:val="44"/>
    </w:rPr>
  </w:style>
  <w:style w:type="character" w:customStyle="1" w:styleId="20">
    <w:name w:val="标题 2 字符"/>
    <w:basedOn w:val="a0"/>
    <w:link w:val="2"/>
    <w:uiPriority w:val="9"/>
    <w:rsid w:val="002C6C56"/>
    <w:rPr>
      <w:rFonts w:asciiTheme="majorHAnsi" w:eastAsiaTheme="majorEastAsia" w:hAnsiTheme="majorHAnsi" w:cstheme="majorBidi"/>
      <w:b/>
      <w:bCs/>
      <w:sz w:val="32"/>
      <w:szCs w:val="32"/>
    </w:rPr>
  </w:style>
  <w:style w:type="paragraph" w:styleId="a8">
    <w:name w:val="List Paragraph"/>
    <w:basedOn w:val="a"/>
    <w:uiPriority w:val="34"/>
    <w:qFormat/>
    <w:rsid w:val="0091300B"/>
    <w:pPr>
      <w:ind w:firstLineChars="200" w:firstLine="420"/>
    </w:pPr>
  </w:style>
  <w:style w:type="character" w:customStyle="1" w:styleId="11">
    <w:name w:val="未处理的提及1"/>
    <w:basedOn w:val="a0"/>
    <w:uiPriority w:val="99"/>
    <w:semiHidden/>
    <w:unhideWhenUsed/>
    <w:rsid w:val="00EB494C"/>
    <w:rPr>
      <w:color w:val="605E5C"/>
      <w:shd w:val="clear" w:color="auto" w:fill="E1DFDD"/>
    </w:rPr>
  </w:style>
  <w:style w:type="paragraph" w:styleId="a9">
    <w:name w:val="Normal (Web)"/>
    <w:basedOn w:val="a"/>
    <w:uiPriority w:val="99"/>
    <w:unhideWhenUsed/>
    <w:rsid w:val="001A5A2E"/>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1A5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327.html" TargetMode="External"/><Relationship Id="rId13" Type="http://schemas.openxmlformats.org/officeDocument/2006/relationships/hyperlink" Target="http://ssfb86.com/index/News/detail/newsid/5534.html" TargetMode="External"/><Relationship Id="rId18" Type="http://schemas.openxmlformats.org/officeDocument/2006/relationships/hyperlink" Target="http://ssfb86.com/index/News/detail/newsid/5534.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sfb86.com/index/News/detail/newsid/5327.html" TargetMode="External"/><Relationship Id="rId7" Type="http://schemas.openxmlformats.org/officeDocument/2006/relationships/hyperlink" Target="http://ssfb86.com/index/News/detail/newsid/8228.html" TargetMode="External"/><Relationship Id="rId12" Type="http://schemas.openxmlformats.org/officeDocument/2006/relationships/hyperlink" Target="http://ssfb86.com/index/News/detail/newsid/5534.html" TargetMode="External"/><Relationship Id="rId17" Type="http://schemas.openxmlformats.org/officeDocument/2006/relationships/hyperlink" Target="http://ssfb86.com/index/News/detail/newsid/5534.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fb86.com/index/News/detail/newsid/5327.html" TargetMode="External"/><Relationship Id="rId20" Type="http://schemas.openxmlformats.org/officeDocument/2006/relationships/hyperlink" Target="http://ssfb86.com/index/News/detail/newsid/5327.html" TargetMode="External"/><Relationship Id="rId1" Type="http://schemas.openxmlformats.org/officeDocument/2006/relationships/styles" Target="styles.xml"/><Relationship Id="rId6" Type="http://schemas.openxmlformats.org/officeDocument/2006/relationships/hyperlink" Target="http://ssfb86.com/index/News/detail/newsid/5327.html" TargetMode="External"/><Relationship Id="rId11" Type="http://schemas.openxmlformats.org/officeDocument/2006/relationships/hyperlink" Target="http://ssfb86.com/index/News/detail/newsid/5534.html"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sfb86.com/index/News/detail/newsid/5534.html" TargetMode="External"/><Relationship Id="rId23" Type="http://schemas.openxmlformats.org/officeDocument/2006/relationships/hyperlink" Target="http://ssfb86.com/index/News/detail/newsid/5327.html" TargetMode="External"/><Relationship Id="rId10" Type="http://schemas.openxmlformats.org/officeDocument/2006/relationships/hyperlink" Target="http://ssfb86.com/index/News/detail/newsid/5534.html" TargetMode="External"/><Relationship Id="rId19" Type="http://schemas.openxmlformats.org/officeDocument/2006/relationships/hyperlink" Target="http://ssfb86.com/index/News/detail/newsid/5327.html" TargetMode="External"/><Relationship Id="rId4" Type="http://schemas.openxmlformats.org/officeDocument/2006/relationships/footnotes" Target="footnotes.xml"/><Relationship Id="rId9" Type="http://schemas.openxmlformats.org/officeDocument/2006/relationships/hyperlink" Target="http://ssfb86.com/index/News/detail/newsid/8233.html" TargetMode="External"/><Relationship Id="rId14" Type="http://schemas.openxmlformats.org/officeDocument/2006/relationships/hyperlink" Target="http://ssfb86.com/index/News/detail/newsid/5534.html" TargetMode="External"/><Relationship Id="rId22" Type="http://schemas.openxmlformats.org/officeDocument/2006/relationships/hyperlink" Target="http://ssfb86.com/index/News/detail/newsid/532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18</cp:revision>
  <dcterms:created xsi:type="dcterms:W3CDTF">2020-08-12T02:39:00Z</dcterms:created>
  <dcterms:modified xsi:type="dcterms:W3CDTF">2020-11-24T12:50:00Z</dcterms:modified>
</cp:coreProperties>
</file>