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B2BB74" w14:textId="77777777" w:rsidR="00912C3C" w:rsidRPr="00C94E15" w:rsidRDefault="00912C3C" w:rsidP="00C94E15">
      <w:pPr>
        <w:spacing w:beforeLines="50" w:before="156" w:line="480" w:lineRule="atLeast"/>
        <w:rPr>
          <w:rFonts w:asciiTheme="minorEastAsia" w:hAnsiTheme="minorEastAsia"/>
          <w:sz w:val="24"/>
          <w:szCs w:val="24"/>
        </w:rPr>
      </w:pPr>
    </w:p>
    <w:p w14:paraId="5ECE16F9" w14:textId="32751535" w:rsidR="00C94E15" w:rsidRPr="00C94E15" w:rsidRDefault="00C54417" w:rsidP="00C94E15">
      <w:pPr>
        <w:spacing w:beforeLines="50" w:before="156" w:line="480" w:lineRule="atLeast"/>
        <w:jc w:val="center"/>
        <w:rPr>
          <w:rFonts w:asciiTheme="minorEastAsia" w:hAnsiTheme="minorEastAsia"/>
          <w:sz w:val="44"/>
          <w:szCs w:val="44"/>
        </w:rPr>
      </w:pPr>
      <w:r>
        <w:rPr>
          <w:rFonts w:asciiTheme="minorEastAsia" w:hAnsiTheme="minorEastAsia" w:hint="eastAsia"/>
          <w:sz w:val="44"/>
          <w:szCs w:val="44"/>
        </w:rPr>
        <w:t>3.1.</w:t>
      </w:r>
      <w:r w:rsidR="00710370">
        <w:rPr>
          <w:rFonts w:asciiTheme="minorEastAsia" w:hAnsiTheme="minorEastAsia" w:hint="eastAsia"/>
          <w:sz w:val="44"/>
          <w:szCs w:val="44"/>
        </w:rPr>
        <w:t>2</w:t>
      </w:r>
      <w:r w:rsidR="003237B6">
        <w:rPr>
          <w:rFonts w:asciiTheme="minorEastAsia" w:hAnsiTheme="minorEastAsia"/>
          <w:sz w:val="44"/>
          <w:szCs w:val="44"/>
        </w:rPr>
        <w:t>.3</w:t>
      </w:r>
      <w:r w:rsidR="00C94E15" w:rsidRPr="00C94E15">
        <w:rPr>
          <w:rFonts w:asciiTheme="minorEastAsia" w:hAnsiTheme="minorEastAsia" w:hint="eastAsia"/>
          <w:sz w:val="44"/>
          <w:szCs w:val="44"/>
        </w:rPr>
        <w:t xml:space="preserve">  </w:t>
      </w:r>
      <w:r w:rsidR="003237B6" w:rsidRPr="003237B6">
        <w:rPr>
          <w:rFonts w:asciiTheme="minorEastAsia" w:hAnsiTheme="minorEastAsia" w:hint="eastAsia"/>
          <w:sz w:val="44"/>
          <w:szCs w:val="44"/>
        </w:rPr>
        <w:t>旧房的扣除项目</w:t>
      </w:r>
    </w:p>
    <w:p w14:paraId="23543363" w14:textId="77777777" w:rsidR="002C6C56" w:rsidRPr="000A1845" w:rsidRDefault="002C6C56" w:rsidP="000A1845">
      <w:pPr>
        <w:spacing w:beforeLines="50" w:before="156" w:line="480" w:lineRule="atLeast"/>
        <w:rPr>
          <w:rFonts w:asciiTheme="minorEastAsia" w:hAnsiTheme="minorEastAsia"/>
          <w:b/>
          <w:bCs/>
          <w:color w:val="000000" w:themeColor="text1"/>
          <w:kern w:val="44"/>
          <w:sz w:val="24"/>
          <w:szCs w:val="24"/>
          <w:shd w:val="clear" w:color="auto" w:fill="FFFFFF"/>
        </w:rPr>
      </w:pPr>
    </w:p>
    <w:p w14:paraId="26C84765" w14:textId="77777777" w:rsidR="003E36FE" w:rsidRPr="00F6186D" w:rsidRDefault="003E36FE" w:rsidP="00F6186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bookmarkStart w:id="0" w:name="_Hlk21641480"/>
      <w:r w:rsidRPr="00F6186D">
        <w:rPr>
          <w:rFonts w:asciiTheme="minorEastAsia" w:hAnsiTheme="minorEastAsia" w:cs="宋体" w:hint="eastAsia"/>
          <w:color w:val="000000" w:themeColor="text1"/>
          <w:kern w:val="0"/>
          <w:sz w:val="24"/>
          <w:szCs w:val="24"/>
        </w:rPr>
        <w:t>转让旧房的，应按房屋及建筑物的评估价格、取得土地使用权所支付的地价款和按国家统一规定交纳的有关费用以及在转让环节缴纳的税金作为扣除项目金额计征土地增值税。对取得土地使用权时未支付地价款或不能提供已支付的地价款凭据的，不允许扣除取得土地使用权所支付的金额。</w:t>
      </w:r>
    </w:p>
    <w:p w14:paraId="6C67B82B" w14:textId="20EF5BB1" w:rsidR="003E36FE" w:rsidRPr="00F6186D" w:rsidRDefault="003E36FE" w:rsidP="00F6186D">
      <w:pPr>
        <w:spacing w:beforeLines="50" w:before="156" w:line="480" w:lineRule="atLeast"/>
        <w:jc w:val="right"/>
        <w:rPr>
          <w:rFonts w:asciiTheme="minorEastAsia" w:hAnsiTheme="minorEastAsia"/>
          <w:color w:val="000000" w:themeColor="text1"/>
          <w:sz w:val="24"/>
          <w:szCs w:val="24"/>
          <w:shd w:val="clear" w:color="auto" w:fill="FFFFFF"/>
        </w:rPr>
      </w:pPr>
      <w:r w:rsidRPr="00F6186D">
        <w:rPr>
          <w:rFonts w:asciiTheme="minorEastAsia" w:hAnsiTheme="minorEastAsia" w:hint="eastAsia"/>
          <w:color w:val="000000" w:themeColor="text1"/>
          <w:sz w:val="24"/>
          <w:szCs w:val="24"/>
        </w:rPr>
        <w:t>（</w:t>
      </w:r>
      <w:hyperlink r:id="rId7" w:history="1">
        <w:r w:rsidR="00F229A7" w:rsidRPr="00F6186D">
          <w:rPr>
            <w:rStyle w:val="a5"/>
            <w:rFonts w:asciiTheme="minorEastAsia" w:hAnsiTheme="minorEastAsia" w:hint="eastAsia"/>
            <w:kern w:val="0"/>
            <w:sz w:val="24"/>
            <w:szCs w:val="24"/>
          </w:rPr>
          <w:t>财税字〔1995〕48号</w:t>
        </w:r>
      </w:hyperlink>
      <w:r w:rsidRPr="00F6186D">
        <w:rPr>
          <w:rFonts w:asciiTheme="minorEastAsia" w:hAnsiTheme="minorEastAsia" w:hint="eastAsia"/>
          <w:color w:val="000000" w:themeColor="text1"/>
          <w:sz w:val="24"/>
          <w:szCs w:val="24"/>
        </w:rPr>
        <w:t>第十条）</w:t>
      </w:r>
    </w:p>
    <w:p w14:paraId="62113897" w14:textId="0F1FBE76" w:rsidR="003E36FE" w:rsidRPr="00F6186D" w:rsidRDefault="003237B6" w:rsidP="00F6186D">
      <w:pPr>
        <w:pStyle w:val="1"/>
        <w:spacing w:before="50" w:after="0" w:line="480" w:lineRule="atLeast"/>
        <w:rPr>
          <w:rFonts w:asciiTheme="minorEastAsia" w:hAnsiTheme="minorEastAsia"/>
          <w:sz w:val="24"/>
          <w:szCs w:val="24"/>
          <w:shd w:val="clear" w:color="auto" w:fill="FFFFFF"/>
        </w:rPr>
      </w:pPr>
      <w:r w:rsidRPr="00F6186D">
        <w:rPr>
          <w:rFonts w:asciiTheme="minorEastAsia" w:hAnsiTheme="minorEastAsia" w:hint="eastAsia"/>
          <w:sz w:val="24"/>
          <w:szCs w:val="24"/>
          <w:shd w:val="clear" w:color="auto" w:fill="FFFFFF"/>
        </w:rPr>
        <w:t>一、</w:t>
      </w:r>
      <w:r w:rsidR="003E36FE" w:rsidRPr="00F6186D">
        <w:rPr>
          <w:rFonts w:asciiTheme="minorEastAsia" w:hAnsiTheme="minorEastAsia" w:hint="eastAsia"/>
          <w:sz w:val="24"/>
          <w:szCs w:val="24"/>
          <w:shd w:val="clear" w:color="auto" w:fill="FFFFFF"/>
        </w:rPr>
        <w:t>有评估价格的</w:t>
      </w:r>
    </w:p>
    <w:p w14:paraId="49B4D325" w14:textId="77777777" w:rsidR="003E36FE" w:rsidRPr="00F6186D" w:rsidRDefault="003E36FE" w:rsidP="00F6186D">
      <w:pPr>
        <w:spacing w:beforeLines="50" w:before="156" w:line="480" w:lineRule="atLeast"/>
        <w:ind w:firstLineChars="200" w:firstLine="480"/>
        <w:rPr>
          <w:rFonts w:asciiTheme="minorEastAsia" w:hAnsiTheme="minorEastAsia"/>
          <w:color w:val="000000" w:themeColor="text1"/>
          <w:sz w:val="24"/>
          <w:szCs w:val="24"/>
          <w:shd w:val="clear" w:color="auto" w:fill="FFFFFF"/>
        </w:rPr>
      </w:pPr>
      <w:r w:rsidRPr="00F6186D">
        <w:rPr>
          <w:rFonts w:asciiTheme="minorEastAsia" w:hAnsiTheme="minorEastAsia" w:hint="eastAsia"/>
          <w:color w:val="000000" w:themeColor="text1"/>
          <w:sz w:val="24"/>
          <w:szCs w:val="24"/>
          <w:shd w:val="clear" w:color="auto" w:fill="FFFFFF"/>
        </w:rPr>
        <w:t>指在转让已使用的房屋及建筑物时，由政府批准设立的房地产评估机构评定的重置成本价乘以成新度折扣率后的价格。评估价格须经当地税务机关确认。</w:t>
      </w:r>
    </w:p>
    <w:p w14:paraId="39150790" w14:textId="55273573" w:rsidR="003E36FE" w:rsidRPr="00F6186D" w:rsidRDefault="003E36FE" w:rsidP="00F6186D">
      <w:pPr>
        <w:spacing w:beforeLines="50" w:before="156" w:line="480" w:lineRule="atLeast"/>
        <w:ind w:firstLineChars="200" w:firstLine="480"/>
        <w:jc w:val="right"/>
        <w:rPr>
          <w:rFonts w:asciiTheme="minorEastAsia" w:hAnsiTheme="minorEastAsia"/>
          <w:color w:val="000000" w:themeColor="text1"/>
          <w:sz w:val="24"/>
          <w:szCs w:val="24"/>
          <w:shd w:val="clear" w:color="auto" w:fill="FFFFFF"/>
        </w:rPr>
      </w:pPr>
      <w:r w:rsidRPr="00F6186D">
        <w:rPr>
          <w:rFonts w:asciiTheme="minorEastAsia" w:hAnsiTheme="minorEastAsia" w:hint="eastAsia"/>
          <w:color w:val="000000" w:themeColor="text1"/>
          <w:sz w:val="24"/>
          <w:szCs w:val="24"/>
          <w:shd w:val="clear" w:color="auto" w:fill="FFFFFF"/>
        </w:rPr>
        <w:t>（</w:t>
      </w:r>
      <w:r w:rsidR="00D97185" w:rsidRPr="00F6186D">
        <w:rPr>
          <w:rFonts w:asciiTheme="minorEastAsia" w:hAnsiTheme="minorEastAsia" w:hint="eastAsia"/>
          <w:color w:val="000000" w:themeColor="text1"/>
          <w:kern w:val="0"/>
          <w:sz w:val="24"/>
          <w:szCs w:val="24"/>
          <w:shd w:val="clear" w:color="auto" w:fill="FFFFFF"/>
        </w:rPr>
        <w:t>《</w:t>
      </w:r>
      <w:hyperlink r:id="rId8" w:history="1">
        <w:r w:rsidR="00D97185" w:rsidRPr="00F6186D">
          <w:rPr>
            <w:rStyle w:val="a5"/>
            <w:rFonts w:asciiTheme="minorEastAsia" w:hAnsiTheme="minorEastAsia" w:hint="eastAsia"/>
            <w:kern w:val="0"/>
            <w:sz w:val="24"/>
            <w:szCs w:val="24"/>
            <w:shd w:val="clear" w:color="auto" w:fill="FFFFFF"/>
          </w:rPr>
          <w:t>土地增值税暂行条例实施细则</w:t>
        </w:r>
      </w:hyperlink>
      <w:r w:rsidR="00D97185" w:rsidRPr="00F6186D">
        <w:rPr>
          <w:rFonts w:asciiTheme="minorEastAsia" w:hAnsiTheme="minorEastAsia" w:hint="eastAsia"/>
          <w:color w:val="000000" w:themeColor="text1"/>
          <w:kern w:val="0"/>
          <w:sz w:val="24"/>
          <w:szCs w:val="24"/>
          <w:shd w:val="clear" w:color="auto" w:fill="FFFFFF"/>
        </w:rPr>
        <w:t>》</w:t>
      </w:r>
      <w:r w:rsidRPr="00F6186D">
        <w:rPr>
          <w:rFonts w:asciiTheme="minorEastAsia" w:hAnsiTheme="minorEastAsia" w:hint="eastAsia"/>
          <w:color w:val="000000" w:themeColor="text1"/>
          <w:sz w:val="24"/>
          <w:szCs w:val="24"/>
          <w:shd w:val="clear" w:color="auto" w:fill="FFFFFF"/>
        </w:rPr>
        <w:t>第七条第四款）</w:t>
      </w:r>
    </w:p>
    <w:p w14:paraId="76CFDFF9" w14:textId="70382271" w:rsidR="003E36FE" w:rsidRPr="00F6186D" w:rsidRDefault="003E36FE" w:rsidP="00F6186D">
      <w:pPr>
        <w:pStyle w:val="2"/>
        <w:spacing w:before="50" w:after="0" w:line="480" w:lineRule="atLeast"/>
        <w:rPr>
          <w:rFonts w:asciiTheme="minorEastAsia" w:eastAsiaTheme="minorEastAsia" w:hAnsiTheme="minorEastAsia"/>
          <w:sz w:val="24"/>
          <w:szCs w:val="24"/>
        </w:rPr>
      </w:pPr>
      <w:r w:rsidRPr="00F6186D">
        <w:rPr>
          <w:rFonts w:asciiTheme="minorEastAsia" w:eastAsiaTheme="minorEastAsia" w:hAnsiTheme="minorEastAsia" w:hint="eastAsia"/>
          <w:sz w:val="24"/>
          <w:szCs w:val="24"/>
        </w:rPr>
        <w:t>附注</w:t>
      </w:r>
      <w:r w:rsidR="003237B6" w:rsidRPr="00F6186D">
        <w:rPr>
          <w:rFonts w:asciiTheme="minorEastAsia" w:eastAsiaTheme="minorEastAsia" w:hAnsiTheme="minorEastAsia" w:hint="eastAsia"/>
          <w:sz w:val="24"/>
          <w:szCs w:val="24"/>
        </w:rPr>
        <w:t>（一）</w:t>
      </w:r>
      <w:r w:rsidRPr="00F6186D">
        <w:rPr>
          <w:rFonts w:asciiTheme="minorEastAsia" w:eastAsiaTheme="minorEastAsia" w:hAnsiTheme="minorEastAsia" w:hint="eastAsia"/>
          <w:sz w:val="24"/>
          <w:szCs w:val="24"/>
        </w:rPr>
        <w:t>：已缴纳的契税可否在计税时扣除的问题</w:t>
      </w:r>
    </w:p>
    <w:p w14:paraId="1FD04A4C" w14:textId="77777777" w:rsidR="003E36FE" w:rsidRPr="00F6186D" w:rsidRDefault="003E36FE" w:rsidP="00F6186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6186D">
        <w:rPr>
          <w:rFonts w:asciiTheme="minorEastAsia" w:hAnsiTheme="minorEastAsia" w:cs="宋体" w:hint="eastAsia"/>
          <w:color w:val="000000" w:themeColor="text1"/>
          <w:kern w:val="0"/>
          <w:sz w:val="24"/>
          <w:szCs w:val="24"/>
        </w:rPr>
        <w:t>对于个人购入房地产再转让的，其在购入时已缴纳的契税，在旧房及建筑物的评估价中已包括了此项因素，在计征土地增值税时，不另作为“与转让房地产有关的税金”予以扣除。</w:t>
      </w:r>
    </w:p>
    <w:p w14:paraId="14BEFC63" w14:textId="39AE09AE" w:rsidR="003E36FE" w:rsidRPr="00F6186D" w:rsidRDefault="003E36FE" w:rsidP="00F6186D">
      <w:pPr>
        <w:spacing w:beforeLines="50" w:before="156" w:line="480" w:lineRule="atLeast"/>
        <w:jc w:val="right"/>
        <w:rPr>
          <w:rFonts w:asciiTheme="minorEastAsia" w:hAnsiTheme="minorEastAsia"/>
          <w:color w:val="000000" w:themeColor="text1"/>
          <w:sz w:val="24"/>
          <w:szCs w:val="24"/>
        </w:rPr>
      </w:pPr>
      <w:r w:rsidRPr="00F6186D">
        <w:rPr>
          <w:rFonts w:asciiTheme="minorEastAsia" w:hAnsiTheme="minorEastAsia" w:hint="eastAsia"/>
          <w:color w:val="000000" w:themeColor="text1"/>
          <w:sz w:val="24"/>
          <w:szCs w:val="24"/>
        </w:rPr>
        <w:t>（</w:t>
      </w:r>
      <w:hyperlink r:id="rId9" w:history="1">
        <w:r w:rsidR="00F229A7" w:rsidRPr="00F6186D">
          <w:rPr>
            <w:rStyle w:val="a5"/>
            <w:rFonts w:asciiTheme="minorEastAsia" w:hAnsiTheme="minorEastAsia" w:hint="eastAsia"/>
            <w:kern w:val="0"/>
            <w:sz w:val="24"/>
            <w:szCs w:val="24"/>
          </w:rPr>
          <w:t>财税字〔1995〕48号</w:t>
        </w:r>
      </w:hyperlink>
      <w:r w:rsidRPr="00F6186D">
        <w:rPr>
          <w:rFonts w:asciiTheme="minorEastAsia" w:hAnsiTheme="minorEastAsia" w:hint="eastAsia"/>
          <w:color w:val="000000" w:themeColor="text1"/>
          <w:sz w:val="24"/>
          <w:szCs w:val="24"/>
        </w:rPr>
        <w:t>第十一条）</w:t>
      </w:r>
    </w:p>
    <w:p w14:paraId="7DE50CF8" w14:textId="434B26ED" w:rsidR="003E36FE" w:rsidRPr="00F6186D" w:rsidRDefault="003E36FE" w:rsidP="00F6186D">
      <w:pPr>
        <w:pStyle w:val="2"/>
        <w:spacing w:before="50" w:after="0" w:line="480" w:lineRule="atLeast"/>
        <w:rPr>
          <w:rFonts w:asciiTheme="minorEastAsia" w:eastAsiaTheme="minorEastAsia" w:hAnsiTheme="minorEastAsia"/>
          <w:sz w:val="24"/>
          <w:szCs w:val="24"/>
        </w:rPr>
      </w:pPr>
      <w:r w:rsidRPr="00F6186D">
        <w:rPr>
          <w:rFonts w:asciiTheme="minorEastAsia" w:eastAsiaTheme="minorEastAsia" w:hAnsiTheme="minorEastAsia" w:hint="eastAsia"/>
          <w:sz w:val="24"/>
          <w:szCs w:val="24"/>
        </w:rPr>
        <w:t>附注</w:t>
      </w:r>
      <w:r w:rsidR="003237B6" w:rsidRPr="00F6186D">
        <w:rPr>
          <w:rFonts w:asciiTheme="minorEastAsia" w:eastAsiaTheme="minorEastAsia" w:hAnsiTheme="minorEastAsia" w:hint="eastAsia"/>
          <w:sz w:val="24"/>
          <w:szCs w:val="24"/>
        </w:rPr>
        <w:t>（二）</w:t>
      </w:r>
      <w:r w:rsidRPr="00F6186D">
        <w:rPr>
          <w:rFonts w:asciiTheme="minorEastAsia" w:eastAsiaTheme="minorEastAsia" w:hAnsiTheme="minorEastAsia" w:hint="eastAsia"/>
          <w:sz w:val="24"/>
          <w:szCs w:val="24"/>
        </w:rPr>
        <w:t>：评估费用可否在计算增值额时扣除的问题</w:t>
      </w:r>
    </w:p>
    <w:p w14:paraId="572F9056" w14:textId="6F0B91F5" w:rsidR="003E36FE" w:rsidRPr="00F6186D" w:rsidRDefault="003E36FE" w:rsidP="00F6186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6186D">
        <w:rPr>
          <w:rFonts w:asciiTheme="minorEastAsia" w:hAnsiTheme="minorEastAsia" w:cs="宋体" w:hint="eastAsia"/>
          <w:color w:val="000000" w:themeColor="text1"/>
          <w:kern w:val="0"/>
          <w:sz w:val="24"/>
          <w:szCs w:val="24"/>
        </w:rPr>
        <w:t>纳税人转让旧房及建筑物时因计算纳税的需要而对房地产进行评估，其支付的评估费用允许在计算增值额时予以扣除。对</w:t>
      </w:r>
      <w:hyperlink r:id="rId10" w:history="1">
        <w:r w:rsidRPr="00F6186D">
          <w:rPr>
            <w:rStyle w:val="a5"/>
            <w:rFonts w:asciiTheme="minorEastAsia" w:hAnsiTheme="minorEastAsia" w:cs="宋体" w:hint="eastAsia"/>
            <w:kern w:val="0"/>
            <w:sz w:val="24"/>
            <w:szCs w:val="24"/>
          </w:rPr>
          <w:t>条例</w:t>
        </w:r>
      </w:hyperlink>
      <w:r w:rsidRPr="00F6186D">
        <w:rPr>
          <w:rFonts w:asciiTheme="minorEastAsia" w:hAnsiTheme="minorEastAsia" w:cs="宋体" w:hint="eastAsia"/>
          <w:color w:val="000000" w:themeColor="text1"/>
          <w:kern w:val="0"/>
          <w:sz w:val="24"/>
          <w:szCs w:val="24"/>
        </w:rPr>
        <w:t>第九条规定的纳税人隐瞒、虚报房地产成交价格等情形而按房地产评估价格计算征收土地增值税所发生的评估费用，不允许在计算土地增值税时予以扣除。</w:t>
      </w:r>
    </w:p>
    <w:p w14:paraId="56C11207" w14:textId="665F6BA9" w:rsidR="003E36FE" w:rsidRPr="00F6186D" w:rsidRDefault="003E36FE" w:rsidP="00F6186D">
      <w:pPr>
        <w:spacing w:beforeLines="50" w:before="156" w:line="480" w:lineRule="atLeast"/>
        <w:jc w:val="right"/>
        <w:rPr>
          <w:rFonts w:asciiTheme="minorEastAsia" w:hAnsiTheme="minorEastAsia"/>
          <w:color w:val="000000" w:themeColor="text1"/>
          <w:sz w:val="24"/>
          <w:szCs w:val="24"/>
          <w:shd w:val="clear" w:color="auto" w:fill="FFFFFF"/>
        </w:rPr>
      </w:pPr>
      <w:bookmarkStart w:id="1" w:name="_Hlk23251846"/>
      <w:r w:rsidRPr="00F6186D">
        <w:rPr>
          <w:rFonts w:asciiTheme="minorEastAsia" w:hAnsiTheme="minorEastAsia" w:hint="eastAsia"/>
          <w:color w:val="000000" w:themeColor="text1"/>
          <w:sz w:val="24"/>
          <w:szCs w:val="24"/>
        </w:rPr>
        <w:t>（</w:t>
      </w:r>
      <w:hyperlink r:id="rId11" w:history="1">
        <w:r w:rsidR="00F229A7" w:rsidRPr="00F6186D">
          <w:rPr>
            <w:rStyle w:val="a5"/>
            <w:rFonts w:asciiTheme="minorEastAsia" w:hAnsiTheme="minorEastAsia" w:hint="eastAsia"/>
            <w:kern w:val="0"/>
            <w:sz w:val="24"/>
            <w:szCs w:val="24"/>
          </w:rPr>
          <w:t>财税字〔1995〕48号</w:t>
        </w:r>
      </w:hyperlink>
      <w:r w:rsidRPr="00F6186D">
        <w:rPr>
          <w:rFonts w:asciiTheme="minorEastAsia" w:hAnsiTheme="minorEastAsia" w:hint="eastAsia"/>
          <w:color w:val="000000" w:themeColor="text1"/>
          <w:sz w:val="24"/>
          <w:szCs w:val="24"/>
        </w:rPr>
        <w:t>第十二条）</w:t>
      </w:r>
      <w:bookmarkEnd w:id="1"/>
    </w:p>
    <w:p w14:paraId="47DD67C4" w14:textId="34960F8A" w:rsidR="003E36FE" w:rsidRPr="00F6186D" w:rsidRDefault="003237B6" w:rsidP="00F6186D">
      <w:pPr>
        <w:pStyle w:val="1"/>
        <w:spacing w:before="50" w:after="0" w:line="480" w:lineRule="atLeast"/>
        <w:rPr>
          <w:rFonts w:asciiTheme="minorEastAsia" w:hAnsiTheme="minorEastAsia"/>
          <w:sz w:val="24"/>
          <w:szCs w:val="24"/>
          <w:shd w:val="clear" w:color="auto" w:fill="FFFFFF"/>
        </w:rPr>
      </w:pPr>
      <w:bookmarkStart w:id="2" w:name="_Hlk23196368"/>
      <w:r w:rsidRPr="00F6186D">
        <w:rPr>
          <w:rFonts w:asciiTheme="minorEastAsia" w:hAnsiTheme="minorEastAsia" w:hint="eastAsia"/>
          <w:sz w:val="24"/>
          <w:szCs w:val="24"/>
          <w:shd w:val="clear" w:color="auto" w:fill="FFFFFF"/>
        </w:rPr>
        <w:lastRenderedPageBreak/>
        <w:t>二、</w:t>
      </w:r>
      <w:r w:rsidR="003E36FE" w:rsidRPr="00F6186D">
        <w:rPr>
          <w:rFonts w:asciiTheme="minorEastAsia" w:hAnsiTheme="minorEastAsia" w:hint="eastAsia"/>
          <w:sz w:val="24"/>
          <w:szCs w:val="24"/>
          <w:shd w:val="clear" w:color="auto" w:fill="FFFFFF"/>
        </w:rPr>
        <w:t>不能取得评估价，但有购房发票的</w:t>
      </w:r>
    </w:p>
    <w:bookmarkEnd w:id="2"/>
    <w:p w14:paraId="13E2A026" w14:textId="64987676" w:rsidR="003E36FE" w:rsidRPr="00F6186D" w:rsidRDefault="003E36FE" w:rsidP="00F6186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6186D">
        <w:rPr>
          <w:rFonts w:asciiTheme="minorEastAsia" w:hAnsiTheme="minorEastAsia" w:cs="宋体" w:hint="eastAsia"/>
          <w:color w:val="000000" w:themeColor="text1"/>
          <w:kern w:val="0"/>
          <w:sz w:val="24"/>
          <w:szCs w:val="24"/>
        </w:rPr>
        <w:t>纳税人转让旧房及建筑物，凡不能取得评估价格，但能提供购房发票的，经当地税务部门确认，《</w:t>
      </w:r>
      <w:hyperlink r:id="rId12" w:history="1">
        <w:r w:rsidRPr="00F6186D">
          <w:rPr>
            <w:rStyle w:val="a5"/>
            <w:rFonts w:asciiTheme="minorEastAsia" w:hAnsiTheme="minorEastAsia" w:cs="宋体" w:hint="eastAsia"/>
            <w:kern w:val="0"/>
            <w:sz w:val="24"/>
            <w:szCs w:val="24"/>
          </w:rPr>
          <w:t>条例</w:t>
        </w:r>
      </w:hyperlink>
      <w:r w:rsidRPr="00F6186D">
        <w:rPr>
          <w:rFonts w:asciiTheme="minorEastAsia" w:hAnsiTheme="minorEastAsia" w:cs="宋体" w:hint="eastAsia"/>
          <w:color w:val="000000" w:themeColor="text1"/>
          <w:kern w:val="0"/>
          <w:sz w:val="24"/>
          <w:szCs w:val="24"/>
        </w:rPr>
        <w:t>》第六条第（一）、（三）项规定的扣除项目的金额，可按发票所载金额并从购买年度起至转让年度止每年加计5%计算。对纳税人购房时缴纳的契税，凡能提供契税完税凭证的，准予作为“与转让房地产有关的税金”予以扣除，但不作为加计5%的基数。</w:t>
      </w:r>
    </w:p>
    <w:p w14:paraId="78269264" w14:textId="4DE50FC6" w:rsidR="003E36FE" w:rsidRPr="00F6186D" w:rsidRDefault="003E36FE" w:rsidP="00F6186D">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r w:rsidRPr="00F6186D">
        <w:rPr>
          <w:rFonts w:asciiTheme="minorEastAsia" w:hAnsiTheme="minorEastAsia" w:cs="宋体" w:hint="eastAsia"/>
          <w:color w:val="000000" w:themeColor="text1"/>
          <w:kern w:val="0"/>
          <w:sz w:val="24"/>
          <w:szCs w:val="24"/>
        </w:rPr>
        <w:t>（</w:t>
      </w:r>
      <w:bookmarkStart w:id="3" w:name="_Hlk54190052"/>
      <w:r w:rsidR="007D60F5" w:rsidRPr="00F6186D">
        <w:rPr>
          <w:rFonts w:asciiTheme="minorEastAsia" w:hAnsiTheme="minorEastAsia" w:cs="宋体"/>
          <w:kern w:val="0"/>
          <w:sz w:val="24"/>
          <w:szCs w:val="24"/>
        </w:rPr>
        <w:fldChar w:fldCharType="begin"/>
      </w:r>
      <w:r w:rsidR="007D60F5" w:rsidRPr="00F6186D">
        <w:rPr>
          <w:rFonts w:asciiTheme="minorEastAsia" w:hAnsiTheme="minorEastAsia" w:cs="宋体"/>
          <w:kern w:val="0"/>
          <w:sz w:val="24"/>
          <w:szCs w:val="24"/>
        </w:rPr>
        <w:instrText xml:space="preserve"> HYPERLINK "http://ssfb86.com/index/News/detail/newsid/3062.html" </w:instrText>
      </w:r>
      <w:r w:rsidR="007D60F5" w:rsidRPr="00F6186D">
        <w:rPr>
          <w:rFonts w:asciiTheme="minorEastAsia" w:hAnsiTheme="minorEastAsia" w:cs="宋体"/>
          <w:kern w:val="0"/>
          <w:sz w:val="24"/>
          <w:szCs w:val="24"/>
        </w:rPr>
        <w:fldChar w:fldCharType="separate"/>
      </w:r>
      <w:r w:rsidRPr="00F6186D">
        <w:rPr>
          <w:rStyle w:val="a5"/>
          <w:rFonts w:asciiTheme="minorEastAsia" w:hAnsiTheme="minorEastAsia" w:cs="宋体" w:hint="eastAsia"/>
          <w:kern w:val="0"/>
          <w:sz w:val="24"/>
          <w:szCs w:val="24"/>
        </w:rPr>
        <w:t>财税[2006]21号</w:t>
      </w:r>
      <w:r w:rsidR="007D60F5" w:rsidRPr="00F6186D">
        <w:rPr>
          <w:rFonts w:asciiTheme="minorEastAsia" w:hAnsiTheme="minorEastAsia" w:cs="宋体"/>
          <w:kern w:val="0"/>
          <w:sz w:val="24"/>
          <w:szCs w:val="24"/>
        </w:rPr>
        <w:fldChar w:fldCharType="end"/>
      </w:r>
      <w:bookmarkEnd w:id="3"/>
      <w:r w:rsidRPr="00F6186D">
        <w:rPr>
          <w:rFonts w:asciiTheme="minorEastAsia" w:hAnsiTheme="minorEastAsia" w:cs="宋体" w:hint="eastAsia"/>
          <w:color w:val="000000" w:themeColor="text1"/>
          <w:kern w:val="0"/>
          <w:sz w:val="24"/>
          <w:szCs w:val="24"/>
        </w:rPr>
        <w:t>第二条第一款）</w:t>
      </w:r>
    </w:p>
    <w:p w14:paraId="7ACAF631" w14:textId="0988F415" w:rsidR="003E36FE" w:rsidRPr="00F6186D" w:rsidRDefault="000159DA" w:rsidP="00F6186D">
      <w:pPr>
        <w:widowControl/>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6186D">
        <w:rPr>
          <w:rFonts w:asciiTheme="minorEastAsia" w:hAnsiTheme="minorEastAsia" w:hint="eastAsia"/>
          <w:color w:val="333333"/>
          <w:sz w:val="24"/>
          <w:szCs w:val="24"/>
          <w:shd w:val="clear" w:color="auto" w:fill="FFFFFF"/>
        </w:rPr>
        <w:t>《财政部 国家税务总局关于土地增值税若干问题的通知》（</w:t>
      </w:r>
      <w:hyperlink r:id="rId13" w:tgtFrame="_self" w:history="1">
        <w:r w:rsidRPr="00F6186D">
          <w:rPr>
            <w:rFonts w:asciiTheme="minorEastAsia" w:hAnsiTheme="minorEastAsia" w:hint="eastAsia"/>
            <w:color w:val="6E6E6E"/>
            <w:sz w:val="24"/>
            <w:szCs w:val="24"/>
            <w:u w:val="single"/>
            <w:shd w:val="clear" w:color="auto" w:fill="FFFFFF"/>
          </w:rPr>
          <w:t>财税[2006]21号</w:t>
        </w:r>
      </w:hyperlink>
      <w:r w:rsidRPr="00F6186D">
        <w:rPr>
          <w:rFonts w:asciiTheme="minorEastAsia" w:hAnsiTheme="minorEastAsia" w:hint="eastAsia"/>
          <w:color w:val="333333"/>
          <w:sz w:val="24"/>
          <w:szCs w:val="24"/>
          <w:shd w:val="clear" w:color="auto" w:fill="FFFFFF"/>
        </w:rPr>
        <w:t>）第二条第一款规定“纳税人转让旧房及建筑物，凡不能取得评估价格，但能提供购房发票的，经当地税务部门确认，《</w:t>
      </w:r>
      <w:hyperlink r:id="rId14" w:tgtFrame="_self" w:history="1">
        <w:r w:rsidRPr="00F6186D">
          <w:rPr>
            <w:rFonts w:asciiTheme="minorEastAsia" w:hAnsiTheme="minorEastAsia" w:hint="eastAsia"/>
            <w:color w:val="6E6E6E"/>
            <w:sz w:val="24"/>
            <w:szCs w:val="24"/>
            <w:u w:val="single"/>
            <w:shd w:val="clear" w:color="auto" w:fill="FFFFFF"/>
          </w:rPr>
          <w:t>条例</w:t>
        </w:r>
      </w:hyperlink>
      <w:r w:rsidRPr="00F6186D">
        <w:rPr>
          <w:rFonts w:asciiTheme="minorEastAsia" w:hAnsiTheme="minorEastAsia" w:hint="eastAsia"/>
          <w:color w:val="333333"/>
          <w:sz w:val="24"/>
          <w:szCs w:val="24"/>
          <w:shd w:val="clear" w:color="auto" w:fill="FFFFFF"/>
        </w:rPr>
        <w:t>》第六条第（一）、（三）项规定的扣除项目的金额，可按发票所载金额并从购买年度起至转让年度止每年加计5%计算”。计算扣除项目时“每年”按购房发票所载日期起至售房发票开具之日止，每满12个月计一年；超过一年，未满12个月但超过6个月的，可以视同为一年</w:t>
      </w:r>
      <w:r w:rsidR="003E36FE" w:rsidRPr="00F6186D">
        <w:rPr>
          <w:rFonts w:asciiTheme="minorEastAsia" w:hAnsiTheme="minorEastAsia" w:cs="宋体" w:hint="eastAsia"/>
          <w:color w:val="000000" w:themeColor="text1"/>
          <w:kern w:val="0"/>
          <w:sz w:val="24"/>
          <w:szCs w:val="24"/>
        </w:rPr>
        <w:t>。</w:t>
      </w:r>
    </w:p>
    <w:p w14:paraId="5753BD58" w14:textId="1A2E7946" w:rsidR="003E36FE" w:rsidRPr="00F6186D" w:rsidRDefault="003E36FE" w:rsidP="00F6186D">
      <w:pPr>
        <w:spacing w:beforeLines="50" w:before="156" w:line="480" w:lineRule="atLeast"/>
        <w:jc w:val="right"/>
        <w:rPr>
          <w:rFonts w:asciiTheme="minorEastAsia" w:hAnsiTheme="minorEastAsia"/>
          <w:color w:val="000000" w:themeColor="text1"/>
          <w:sz w:val="24"/>
          <w:szCs w:val="24"/>
        </w:rPr>
      </w:pPr>
      <w:bookmarkStart w:id="4" w:name="_Hlk23112454"/>
      <w:r w:rsidRPr="00F6186D">
        <w:rPr>
          <w:rFonts w:asciiTheme="minorEastAsia" w:hAnsiTheme="minorEastAsia" w:hint="eastAsia"/>
          <w:color w:val="000000" w:themeColor="text1"/>
          <w:sz w:val="24"/>
          <w:szCs w:val="24"/>
        </w:rPr>
        <w:t>（</w:t>
      </w:r>
      <w:hyperlink r:id="rId15" w:history="1">
        <w:r w:rsidR="000159DA" w:rsidRPr="00F6186D">
          <w:rPr>
            <w:rStyle w:val="a5"/>
            <w:rFonts w:asciiTheme="minorEastAsia" w:hAnsiTheme="minorEastAsia" w:hint="eastAsia"/>
            <w:kern w:val="0"/>
            <w:sz w:val="24"/>
            <w:szCs w:val="24"/>
          </w:rPr>
          <w:t>国税函〔2010〕220号</w:t>
        </w:r>
      </w:hyperlink>
      <w:r w:rsidRPr="00F6186D">
        <w:rPr>
          <w:rFonts w:asciiTheme="minorEastAsia" w:hAnsiTheme="minorEastAsia" w:hint="eastAsia"/>
          <w:color w:val="000000" w:themeColor="text1"/>
          <w:sz w:val="24"/>
          <w:szCs w:val="24"/>
        </w:rPr>
        <w:t>第七条）</w:t>
      </w:r>
      <w:bookmarkEnd w:id="4"/>
    </w:p>
    <w:p w14:paraId="096F73D0" w14:textId="77777777" w:rsidR="00626689" w:rsidRPr="00F6186D" w:rsidRDefault="00626689" w:rsidP="00F6186D">
      <w:pPr>
        <w:pStyle w:val="a7"/>
        <w:shd w:val="clear" w:color="auto" w:fill="FFFFFF"/>
        <w:spacing w:beforeLines="50" w:before="156" w:line="480" w:lineRule="atLeast"/>
        <w:ind w:firstLine="482"/>
        <w:jc w:val="both"/>
        <w:rPr>
          <w:rFonts w:asciiTheme="minorEastAsia" w:eastAsiaTheme="minorEastAsia" w:hAnsiTheme="minorEastAsia"/>
          <w:color w:val="333333"/>
        </w:rPr>
      </w:pPr>
      <w:r w:rsidRPr="00F6186D">
        <w:rPr>
          <w:rFonts w:asciiTheme="minorEastAsia" w:eastAsiaTheme="minorEastAsia" w:hAnsiTheme="minorEastAsia" w:hint="eastAsia"/>
          <w:color w:val="333333"/>
        </w:rPr>
        <w:t>对单位或个人转让非住宅类的旧房及建筑物，按《财政部、国家税务总局关于土地增值税若干问题的通知》（</w:t>
      </w:r>
      <w:hyperlink r:id="rId16" w:tgtFrame="_self" w:history="1">
        <w:r w:rsidRPr="00F6186D">
          <w:rPr>
            <w:rStyle w:val="a5"/>
            <w:rFonts w:asciiTheme="minorEastAsia" w:eastAsiaTheme="minorEastAsia" w:hAnsiTheme="minorEastAsia" w:hint="eastAsia"/>
            <w:color w:val="6E6E6E"/>
          </w:rPr>
          <w:t>财税[2006]21号</w:t>
        </w:r>
      </w:hyperlink>
      <w:r w:rsidRPr="00F6186D">
        <w:rPr>
          <w:rFonts w:asciiTheme="minorEastAsia" w:eastAsiaTheme="minorEastAsia" w:hAnsiTheme="minorEastAsia" w:hint="eastAsia"/>
          <w:color w:val="333333"/>
        </w:rPr>
        <w:t>）文件第二条规定执行。即纳税人转让旧房及建筑物，凡不能取得评估价格，但能提供购房发票的，经当地税务部门确认《</w:t>
      </w:r>
      <w:hyperlink r:id="rId17" w:tgtFrame="_self" w:history="1">
        <w:r w:rsidRPr="00F6186D">
          <w:rPr>
            <w:rStyle w:val="a5"/>
            <w:rFonts w:asciiTheme="minorEastAsia" w:eastAsiaTheme="minorEastAsia" w:hAnsiTheme="minorEastAsia" w:hint="eastAsia"/>
            <w:color w:val="6E6E6E"/>
          </w:rPr>
          <w:t>条例</w:t>
        </w:r>
      </w:hyperlink>
      <w:r w:rsidRPr="00F6186D">
        <w:rPr>
          <w:rFonts w:asciiTheme="minorEastAsia" w:eastAsiaTheme="minorEastAsia" w:hAnsiTheme="minorEastAsia" w:hint="eastAsia"/>
          <w:color w:val="333333"/>
        </w:rPr>
        <w:t>》第六条第（一）、（三）项规定的扣除项目的金额，可按发票所载金额并从购买年度起至转让年度止每年加计5%计算。对纳税人购房时缴纳的契税，凡能提供契税完税凭证的，准予作为“与转让房地产有关的税金”予以扣除，但不作为加计5%的基数。 </w:t>
      </w:r>
    </w:p>
    <w:p w14:paraId="13BAB2EE" w14:textId="77777777" w:rsidR="00626689" w:rsidRPr="00F6186D" w:rsidRDefault="00626689" w:rsidP="00F6186D">
      <w:pPr>
        <w:pStyle w:val="a7"/>
        <w:shd w:val="clear" w:color="auto" w:fill="FFFFFF"/>
        <w:spacing w:beforeLines="50" w:before="156" w:line="480" w:lineRule="atLeast"/>
        <w:ind w:firstLine="482"/>
        <w:jc w:val="right"/>
        <w:rPr>
          <w:rFonts w:asciiTheme="minorEastAsia" w:eastAsiaTheme="minorEastAsia" w:hAnsiTheme="minorEastAsia"/>
        </w:rPr>
      </w:pPr>
      <w:r w:rsidRPr="00F6186D">
        <w:rPr>
          <w:rFonts w:asciiTheme="minorEastAsia" w:eastAsiaTheme="minorEastAsia" w:hAnsiTheme="minorEastAsia" w:hint="eastAsia"/>
        </w:rPr>
        <w:t>（</w:t>
      </w:r>
      <w:hyperlink r:id="rId18" w:history="1">
        <w:r w:rsidRPr="00F6186D">
          <w:rPr>
            <w:rStyle w:val="a5"/>
            <w:rFonts w:asciiTheme="minorEastAsia" w:eastAsiaTheme="minorEastAsia" w:hAnsiTheme="minorEastAsia" w:hint="eastAsia"/>
          </w:rPr>
          <w:t>参考资料JS16</w:t>
        </w:r>
      </w:hyperlink>
      <w:r w:rsidRPr="00F6186D">
        <w:rPr>
          <w:rFonts w:asciiTheme="minorEastAsia" w:eastAsiaTheme="minorEastAsia" w:hAnsiTheme="minorEastAsia" w:hint="eastAsia"/>
        </w:rPr>
        <w:t>第二条第一款）</w:t>
      </w:r>
    </w:p>
    <w:p w14:paraId="4293C970" w14:textId="7AE8FF14" w:rsidR="003E36FE" w:rsidRPr="00F6186D" w:rsidRDefault="003E36FE" w:rsidP="00F6186D">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F6186D">
        <w:rPr>
          <w:rFonts w:asciiTheme="minorEastAsia" w:eastAsiaTheme="minorEastAsia" w:hAnsiTheme="minorEastAsia" w:hint="eastAsia"/>
          <w:color w:val="000000" w:themeColor="text1"/>
        </w:rPr>
        <w:t>营改增后，纳税人转让旧房及建筑物，凡不能取得评估价格，但能提供购房发票的，</w:t>
      </w:r>
      <w:r w:rsidR="00281C80" w:rsidRPr="00F6186D">
        <w:rPr>
          <w:rFonts w:asciiTheme="minorEastAsia" w:eastAsiaTheme="minorEastAsia" w:hAnsiTheme="minorEastAsia" w:cstheme="minorBidi" w:hint="eastAsia"/>
          <w:color w:val="333333"/>
          <w:kern w:val="2"/>
          <w:shd w:val="clear" w:color="auto" w:fill="FFFFFF"/>
        </w:rPr>
        <w:t>《</w:t>
      </w:r>
      <w:hyperlink r:id="rId19" w:tgtFrame="_self" w:history="1">
        <w:r w:rsidR="00281C80" w:rsidRPr="00F6186D">
          <w:rPr>
            <w:rFonts w:asciiTheme="minorEastAsia" w:eastAsiaTheme="minorEastAsia" w:hAnsiTheme="minorEastAsia" w:cstheme="minorBidi" w:hint="eastAsia"/>
            <w:color w:val="6E6E6E"/>
            <w:kern w:val="2"/>
            <w:u w:val="single"/>
            <w:shd w:val="clear" w:color="auto" w:fill="FFFFFF"/>
          </w:rPr>
          <w:t>中华人民共和国土地增值税暂行条例</w:t>
        </w:r>
      </w:hyperlink>
      <w:r w:rsidR="00281C80" w:rsidRPr="00F6186D">
        <w:rPr>
          <w:rFonts w:asciiTheme="minorEastAsia" w:eastAsiaTheme="minorEastAsia" w:hAnsiTheme="minorEastAsia" w:cstheme="minorBidi" w:hint="eastAsia"/>
          <w:color w:val="333333"/>
          <w:kern w:val="2"/>
          <w:shd w:val="clear" w:color="auto" w:fill="FFFFFF"/>
        </w:rPr>
        <w:t>》</w:t>
      </w:r>
      <w:r w:rsidRPr="00F6186D">
        <w:rPr>
          <w:rFonts w:asciiTheme="minorEastAsia" w:eastAsiaTheme="minorEastAsia" w:hAnsiTheme="minorEastAsia" w:hint="eastAsia"/>
          <w:color w:val="000000" w:themeColor="text1"/>
        </w:rPr>
        <w:t>第六条第一、三项规定的扣除项目的金额按照下列方法计算：</w:t>
      </w:r>
    </w:p>
    <w:p w14:paraId="3AA399D1" w14:textId="77777777" w:rsidR="003E36FE" w:rsidRPr="00F6186D" w:rsidRDefault="003E36FE" w:rsidP="00F6186D">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F6186D">
        <w:rPr>
          <w:rFonts w:asciiTheme="minorEastAsia" w:eastAsiaTheme="minorEastAsia" w:hAnsiTheme="minorEastAsia" w:hint="eastAsia"/>
          <w:color w:val="000000" w:themeColor="text1"/>
        </w:rPr>
        <w:lastRenderedPageBreak/>
        <w:t>（1）提供的购房凭据为营改增前取得的营业税发票的，按照发票所载金额（不扣减营业税）并从购买年度起至转让年度止每年加计5%计算。</w:t>
      </w:r>
    </w:p>
    <w:p w14:paraId="3150AF62" w14:textId="0D9DB28F" w:rsidR="003E36FE" w:rsidRPr="00F6186D" w:rsidRDefault="003E36FE" w:rsidP="00F6186D">
      <w:pPr>
        <w:spacing w:beforeLines="50" w:before="156" w:line="480" w:lineRule="atLeast"/>
        <w:jc w:val="right"/>
        <w:rPr>
          <w:rFonts w:asciiTheme="minorEastAsia" w:hAnsiTheme="minorEastAsia"/>
          <w:color w:val="000000" w:themeColor="text1"/>
          <w:sz w:val="24"/>
          <w:szCs w:val="24"/>
        </w:rPr>
      </w:pPr>
      <w:r w:rsidRPr="00F6186D">
        <w:rPr>
          <w:rFonts w:asciiTheme="minorEastAsia" w:hAnsiTheme="minorEastAsia" w:hint="eastAsia"/>
          <w:color w:val="000000" w:themeColor="text1"/>
          <w:sz w:val="24"/>
          <w:szCs w:val="24"/>
        </w:rPr>
        <w:t>（</w:t>
      </w:r>
      <w:hyperlink r:id="rId20" w:history="1">
        <w:r w:rsidR="00281C80" w:rsidRPr="00F6186D">
          <w:rPr>
            <w:rStyle w:val="a5"/>
            <w:rFonts w:asciiTheme="minorEastAsia" w:hAnsiTheme="minorEastAsia" w:hint="eastAsia"/>
            <w:sz w:val="24"/>
            <w:szCs w:val="24"/>
          </w:rPr>
          <w:t>国家税务总局公告2016年第70号</w:t>
        </w:r>
      </w:hyperlink>
      <w:r w:rsidRPr="00F6186D">
        <w:rPr>
          <w:rFonts w:asciiTheme="minorEastAsia" w:hAnsiTheme="minorEastAsia" w:hint="eastAsia"/>
          <w:color w:val="000000" w:themeColor="text1"/>
          <w:sz w:val="24"/>
          <w:szCs w:val="24"/>
        </w:rPr>
        <w:t>第六条第一款）</w:t>
      </w:r>
    </w:p>
    <w:p w14:paraId="7F650EE0" w14:textId="77777777" w:rsidR="003E36FE" w:rsidRPr="00F6186D" w:rsidRDefault="003E36FE" w:rsidP="00F6186D">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F6186D">
        <w:rPr>
          <w:rFonts w:asciiTheme="minorEastAsia" w:eastAsiaTheme="minorEastAsia" w:hAnsiTheme="minorEastAsia" w:hint="eastAsia"/>
          <w:color w:val="000000" w:themeColor="text1"/>
        </w:rPr>
        <w:t>（2）提供的购房凭据为营改增后取得的增值税普通发票的，按照发票所载价税合计金额从购买年度起至转让年度止每年加计5%计算。</w:t>
      </w:r>
    </w:p>
    <w:p w14:paraId="62F8A421" w14:textId="20E8CEC2" w:rsidR="003E36FE" w:rsidRPr="00F6186D" w:rsidRDefault="003E36FE" w:rsidP="00F6186D">
      <w:pPr>
        <w:spacing w:beforeLines="50" w:before="156" w:line="480" w:lineRule="atLeast"/>
        <w:jc w:val="right"/>
        <w:rPr>
          <w:rFonts w:asciiTheme="minorEastAsia" w:hAnsiTheme="minorEastAsia"/>
          <w:color w:val="000000" w:themeColor="text1"/>
          <w:sz w:val="24"/>
          <w:szCs w:val="24"/>
        </w:rPr>
      </w:pPr>
      <w:r w:rsidRPr="00F6186D">
        <w:rPr>
          <w:rFonts w:asciiTheme="minorEastAsia" w:hAnsiTheme="minorEastAsia" w:hint="eastAsia"/>
          <w:color w:val="000000" w:themeColor="text1"/>
          <w:sz w:val="24"/>
          <w:szCs w:val="24"/>
        </w:rPr>
        <w:t>（</w:t>
      </w:r>
      <w:hyperlink r:id="rId21" w:history="1">
        <w:r w:rsidR="00281C80" w:rsidRPr="00F6186D">
          <w:rPr>
            <w:rStyle w:val="a5"/>
            <w:rFonts w:asciiTheme="minorEastAsia" w:hAnsiTheme="minorEastAsia" w:hint="eastAsia"/>
            <w:sz w:val="24"/>
            <w:szCs w:val="24"/>
          </w:rPr>
          <w:t>国家税务总局公告2016年第70号</w:t>
        </w:r>
      </w:hyperlink>
      <w:r w:rsidRPr="00F6186D">
        <w:rPr>
          <w:rFonts w:asciiTheme="minorEastAsia" w:hAnsiTheme="minorEastAsia" w:hint="eastAsia"/>
          <w:color w:val="000000" w:themeColor="text1"/>
          <w:sz w:val="24"/>
          <w:szCs w:val="24"/>
        </w:rPr>
        <w:t>第六条第二款）</w:t>
      </w:r>
    </w:p>
    <w:p w14:paraId="77BD7075" w14:textId="77777777" w:rsidR="003E36FE" w:rsidRPr="00F6186D" w:rsidRDefault="003E36FE" w:rsidP="00F6186D">
      <w:pPr>
        <w:pStyle w:val="a7"/>
        <w:shd w:val="clear" w:color="auto" w:fill="FFFFFF"/>
        <w:spacing w:beforeLines="50" w:before="156" w:line="480" w:lineRule="atLeast"/>
        <w:ind w:firstLineChars="200" w:firstLine="480"/>
        <w:rPr>
          <w:rFonts w:asciiTheme="minorEastAsia" w:eastAsiaTheme="minorEastAsia" w:hAnsiTheme="minorEastAsia"/>
          <w:color w:val="000000" w:themeColor="text1"/>
        </w:rPr>
      </w:pPr>
      <w:r w:rsidRPr="00F6186D">
        <w:rPr>
          <w:rFonts w:asciiTheme="minorEastAsia" w:eastAsiaTheme="minorEastAsia" w:hAnsiTheme="minorEastAsia" w:hint="eastAsia"/>
          <w:color w:val="000000" w:themeColor="text1"/>
        </w:rPr>
        <w:t>（3）提供的购房发票为营改增后取得的增值税专用发票的，按照发票所载不含增值税金额加上不允许抵扣的增值税进项税额之和，并从购买年度起至转让年度止每年加计5%计算。</w:t>
      </w:r>
    </w:p>
    <w:p w14:paraId="39903CFA" w14:textId="1A529993" w:rsidR="003E36FE" w:rsidRPr="00F6186D" w:rsidRDefault="003E36FE" w:rsidP="00F6186D">
      <w:pPr>
        <w:spacing w:beforeLines="50" w:before="156" w:line="480" w:lineRule="atLeast"/>
        <w:jc w:val="right"/>
        <w:rPr>
          <w:rFonts w:asciiTheme="minorEastAsia" w:hAnsiTheme="minorEastAsia"/>
          <w:color w:val="000000" w:themeColor="text1"/>
          <w:sz w:val="24"/>
          <w:szCs w:val="24"/>
        </w:rPr>
      </w:pPr>
      <w:r w:rsidRPr="00F6186D">
        <w:rPr>
          <w:rFonts w:asciiTheme="minorEastAsia" w:hAnsiTheme="minorEastAsia" w:hint="eastAsia"/>
          <w:color w:val="000000" w:themeColor="text1"/>
          <w:sz w:val="24"/>
          <w:szCs w:val="24"/>
        </w:rPr>
        <w:t>（</w:t>
      </w:r>
      <w:hyperlink r:id="rId22" w:history="1">
        <w:r w:rsidR="00281C80" w:rsidRPr="00F6186D">
          <w:rPr>
            <w:rStyle w:val="a5"/>
            <w:rFonts w:asciiTheme="minorEastAsia" w:hAnsiTheme="minorEastAsia" w:hint="eastAsia"/>
            <w:sz w:val="24"/>
            <w:szCs w:val="24"/>
          </w:rPr>
          <w:t>国家税务总局公告2016年第70号</w:t>
        </w:r>
      </w:hyperlink>
      <w:r w:rsidRPr="00F6186D">
        <w:rPr>
          <w:rFonts w:asciiTheme="minorEastAsia" w:hAnsiTheme="minorEastAsia" w:hint="eastAsia"/>
          <w:color w:val="000000" w:themeColor="text1"/>
          <w:sz w:val="24"/>
          <w:szCs w:val="24"/>
        </w:rPr>
        <w:t>第六条第三款）</w:t>
      </w:r>
    </w:p>
    <w:p w14:paraId="6556D6A3" w14:textId="77777777" w:rsidR="00F376DC" w:rsidRPr="00F6186D" w:rsidRDefault="00F376DC" w:rsidP="00F6186D">
      <w:pPr>
        <w:pStyle w:val="a7"/>
        <w:shd w:val="clear" w:color="auto" w:fill="FFFFFF"/>
        <w:spacing w:beforeLines="50" w:before="156" w:line="480" w:lineRule="atLeast"/>
        <w:ind w:firstLine="482"/>
        <w:jc w:val="both"/>
        <w:rPr>
          <w:rFonts w:asciiTheme="minorEastAsia" w:eastAsiaTheme="minorEastAsia" w:hAnsiTheme="minorEastAsia"/>
          <w:color w:val="333333"/>
        </w:rPr>
      </w:pPr>
      <w:r w:rsidRPr="00F6186D">
        <w:rPr>
          <w:rFonts w:asciiTheme="minorEastAsia" w:eastAsiaTheme="minorEastAsia" w:hAnsiTheme="minorEastAsia" w:hint="eastAsia"/>
          <w:color w:val="333333"/>
        </w:rPr>
        <w:t>问：司法拍卖取得的房地产，买受方无法取得发票但是持有契税完税凭证，再转让时，税务机关是否可将契税完税凭证上的计税依据视同发票所载金额，从购买年度起至转让年度止加计5%计算土地增值税？</w:t>
      </w:r>
    </w:p>
    <w:p w14:paraId="4F750ABF" w14:textId="77777777" w:rsidR="00F376DC" w:rsidRPr="00F6186D" w:rsidRDefault="00F376DC" w:rsidP="00F6186D">
      <w:pPr>
        <w:pStyle w:val="a7"/>
        <w:shd w:val="clear" w:color="auto" w:fill="FFFFFF"/>
        <w:spacing w:beforeLines="50" w:before="156" w:line="480" w:lineRule="atLeast"/>
        <w:ind w:firstLine="482"/>
        <w:jc w:val="both"/>
        <w:rPr>
          <w:rFonts w:asciiTheme="minorEastAsia" w:eastAsiaTheme="minorEastAsia" w:hAnsiTheme="minorEastAsia"/>
          <w:color w:val="333333"/>
        </w:rPr>
      </w:pPr>
      <w:r w:rsidRPr="00F6186D">
        <w:rPr>
          <w:rFonts w:asciiTheme="minorEastAsia" w:eastAsiaTheme="minorEastAsia" w:hAnsiTheme="minorEastAsia" w:hint="eastAsia"/>
          <w:color w:val="333333"/>
        </w:rPr>
        <w:t>答：根据《财政部国家税务总局关于土地增值税若干问题的通） （</w:t>
      </w:r>
      <w:hyperlink r:id="rId23" w:tgtFrame="_self" w:history="1">
        <w:r w:rsidRPr="00F6186D">
          <w:rPr>
            <w:rStyle w:val="a5"/>
            <w:rFonts w:asciiTheme="minorEastAsia" w:eastAsiaTheme="minorEastAsia" w:hAnsiTheme="minorEastAsia" w:hint="eastAsia"/>
            <w:color w:val="6E6E6E"/>
          </w:rPr>
          <w:t>财税[2006]21号</w:t>
        </w:r>
      </w:hyperlink>
      <w:r w:rsidRPr="00F6186D">
        <w:rPr>
          <w:rFonts w:asciiTheme="minorEastAsia" w:eastAsiaTheme="minorEastAsia" w:hAnsiTheme="minorEastAsia" w:hint="eastAsia"/>
          <w:color w:val="333333"/>
        </w:rPr>
        <w:t>）第二条规定，纳税人转让旧房及建筑物，凡不能取得评估价格，但能提供购房发票的，可按发票所载金额并从购买年度起至转让年度止每年加计5%计算。</w:t>
      </w:r>
    </w:p>
    <w:p w14:paraId="582A31EE" w14:textId="77777777" w:rsidR="00F376DC" w:rsidRPr="00F6186D" w:rsidRDefault="00F376DC" w:rsidP="00F6186D">
      <w:pPr>
        <w:pStyle w:val="a7"/>
        <w:shd w:val="clear" w:color="auto" w:fill="FFFFFF"/>
        <w:spacing w:beforeLines="50" w:before="156" w:line="480" w:lineRule="atLeast"/>
        <w:ind w:firstLine="482"/>
        <w:jc w:val="both"/>
        <w:rPr>
          <w:rFonts w:asciiTheme="minorEastAsia" w:eastAsiaTheme="minorEastAsia" w:hAnsiTheme="minorEastAsia"/>
          <w:color w:val="333333"/>
        </w:rPr>
      </w:pPr>
      <w:r w:rsidRPr="00F6186D">
        <w:rPr>
          <w:rFonts w:asciiTheme="minorEastAsia" w:eastAsiaTheme="minorEastAsia" w:hAnsiTheme="minorEastAsia" w:hint="eastAsia"/>
          <w:color w:val="333333"/>
        </w:rPr>
        <w:t>司法拍卖取得的房地产往往是依据法院的法律文书办理相关性记手续，无法取得发票。</w:t>
      </w:r>
    </w:p>
    <w:p w14:paraId="65CA4A8E" w14:textId="77777777" w:rsidR="00F376DC" w:rsidRPr="00F6186D" w:rsidRDefault="00F376DC" w:rsidP="00F6186D">
      <w:pPr>
        <w:pStyle w:val="a7"/>
        <w:shd w:val="clear" w:color="auto" w:fill="FFFFFF"/>
        <w:spacing w:beforeLines="50" w:before="156" w:line="480" w:lineRule="atLeast"/>
        <w:ind w:firstLine="482"/>
        <w:jc w:val="both"/>
        <w:rPr>
          <w:rFonts w:asciiTheme="minorEastAsia" w:eastAsiaTheme="minorEastAsia" w:hAnsiTheme="minorEastAsia"/>
          <w:color w:val="333333"/>
        </w:rPr>
      </w:pPr>
      <w:r w:rsidRPr="00F6186D">
        <w:rPr>
          <w:rFonts w:asciiTheme="minorEastAsia" w:eastAsiaTheme="minorEastAsia" w:hAnsiTheme="minorEastAsia" w:hint="eastAsia"/>
          <w:color w:val="333333"/>
        </w:rPr>
        <w:t>经请示总局，总局答复：司法拍卖取得的交易价格具有公允性，买要方无法取得发票但是持有契税完税凭证的，可参照</w:t>
      </w:r>
      <w:hyperlink r:id="rId24" w:tgtFrame="_self" w:history="1">
        <w:r w:rsidRPr="00F6186D">
          <w:rPr>
            <w:rStyle w:val="a5"/>
            <w:rFonts w:asciiTheme="minorEastAsia" w:eastAsiaTheme="minorEastAsia" w:hAnsiTheme="minorEastAsia" w:hint="eastAsia"/>
            <w:color w:val="6E6E6E"/>
          </w:rPr>
          <w:t>财税[2006]21号</w:t>
        </w:r>
      </w:hyperlink>
      <w:r w:rsidRPr="00F6186D">
        <w:rPr>
          <w:rFonts w:asciiTheme="minorEastAsia" w:eastAsiaTheme="minorEastAsia" w:hAnsiTheme="minorEastAsia" w:hint="eastAsia"/>
          <w:color w:val="333333"/>
        </w:rPr>
        <w:t>文件规定，按契税完税证上的计税依据每年加计5%计算土地增值税。</w:t>
      </w:r>
    </w:p>
    <w:p w14:paraId="1C9B1449" w14:textId="77777777" w:rsidR="00F376DC" w:rsidRPr="00F6186D" w:rsidRDefault="00F376DC" w:rsidP="00F6186D">
      <w:pPr>
        <w:pStyle w:val="a7"/>
        <w:shd w:val="clear" w:color="auto" w:fill="FFFFFF"/>
        <w:spacing w:beforeLines="50" w:before="156" w:line="480" w:lineRule="atLeast"/>
        <w:ind w:firstLine="482"/>
        <w:jc w:val="both"/>
        <w:rPr>
          <w:rFonts w:asciiTheme="minorEastAsia" w:eastAsiaTheme="minorEastAsia" w:hAnsiTheme="minorEastAsia"/>
          <w:color w:val="333333"/>
        </w:rPr>
      </w:pPr>
      <w:r w:rsidRPr="00F6186D">
        <w:rPr>
          <w:rFonts w:asciiTheme="minorEastAsia" w:eastAsiaTheme="minorEastAsia" w:hAnsiTheme="minorEastAsia" w:hint="eastAsia"/>
          <w:color w:val="333333"/>
        </w:rPr>
        <w:t>因此。司法拍卖取得的房地产，买受方无法取得发票但是持有契税完税凭证，再转让时，税务机关可将契税完税凭证上的计税依据视同发票所载金额，从购买年度起至转让年度止加计5%计算土地增值税。</w:t>
      </w:r>
    </w:p>
    <w:p w14:paraId="728AD22E" w14:textId="5847C7DB" w:rsidR="00F376DC" w:rsidRPr="00F6186D" w:rsidRDefault="00F376DC" w:rsidP="00F6186D">
      <w:pPr>
        <w:pStyle w:val="a7"/>
        <w:shd w:val="clear" w:color="auto" w:fill="FFFFFF"/>
        <w:spacing w:beforeLines="50" w:before="156" w:line="480" w:lineRule="atLeast"/>
        <w:ind w:firstLine="482"/>
        <w:jc w:val="right"/>
        <w:rPr>
          <w:rFonts w:asciiTheme="minorEastAsia" w:eastAsiaTheme="minorEastAsia" w:hAnsiTheme="minorEastAsia"/>
          <w:color w:val="000000" w:themeColor="text1"/>
          <w:shd w:val="clear" w:color="auto" w:fill="FFFFFF"/>
        </w:rPr>
      </w:pPr>
      <w:r w:rsidRPr="00F6186D">
        <w:rPr>
          <w:rFonts w:asciiTheme="minorEastAsia" w:eastAsiaTheme="minorEastAsia" w:hAnsiTheme="minorEastAsia" w:hint="eastAsia"/>
          <w:color w:val="333333"/>
        </w:rPr>
        <w:lastRenderedPageBreak/>
        <w:t>(</w:t>
      </w:r>
      <w:hyperlink r:id="rId25" w:history="1">
        <w:r w:rsidRPr="00F6186D">
          <w:rPr>
            <w:rStyle w:val="a5"/>
            <w:rFonts w:asciiTheme="minorEastAsia" w:eastAsiaTheme="minorEastAsia" w:hAnsiTheme="minorEastAsia" w:hint="eastAsia"/>
          </w:rPr>
          <w:t>参考资料JS19</w:t>
        </w:r>
      </w:hyperlink>
      <w:r w:rsidRPr="00F6186D">
        <w:rPr>
          <w:rFonts w:asciiTheme="minorEastAsia" w:eastAsiaTheme="minorEastAsia" w:hAnsiTheme="minorEastAsia" w:hint="eastAsia"/>
          <w:color w:val="333333"/>
        </w:rPr>
        <w:t>第八问)</w:t>
      </w:r>
    </w:p>
    <w:p w14:paraId="6D80220D" w14:textId="64407F87" w:rsidR="003E36FE" w:rsidRPr="00AB0E8A" w:rsidRDefault="003E36FE" w:rsidP="00AB0E8A">
      <w:pPr>
        <w:pStyle w:val="1"/>
        <w:spacing w:before="50" w:after="0" w:line="480" w:lineRule="atLeast"/>
        <w:rPr>
          <w:rFonts w:asciiTheme="minorEastAsia" w:hAnsiTheme="minorEastAsia"/>
          <w:sz w:val="24"/>
          <w:szCs w:val="24"/>
          <w:shd w:val="clear" w:color="auto" w:fill="FFFFFF"/>
        </w:rPr>
      </w:pPr>
      <w:bookmarkStart w:id="5" w:name="_GoBack"/>
      <w:r w:rsidRPr="00AB0E8A">
        <w:rPr>
          <w:rFonts w:asciiTheme="minorEastAsia" w:hAnsiTheme="minorEastAsia" w:hint="eastAsia"/>
          <w:sz w:val="24"/>
          <w:szCs w:val="24"/>
          <w:shd w:val="clear" w:color="auto" w:fill="FFFFFF"/>
        </w:rPr>
        <w:t>三</w:t>
      </w:r>
      <w:r w:rsidR="00AB0E8A" w:rsidRPr="00AB0E8A">
        <w:rPr>
          <w:rFonts w:asciiTheme="minorEastAsia" w:hAnsiTheme="minorEastAsia" w:hint="eastAsia"/>
          <w:sz w:val="24"/>
          <w:szCs w:val="24"/>
          <w:shd w:val="clear" w:color="auto" w:fill="FFFFFF"/>
        </w:rPr>
        <w:t>、</w:t>
      </w:r>
      <w:r w:rsidRPr="00AB0E8A">
        <w:rPr>
          <w:rFonts w:asciiTheme="minorEastAsia" w:hAnsiTheme="minorEastAsia" w:hint="eastAsia"/>
          <w:sz w:val="24"/>
          <w:szCs w:val="24"/>
          <w:shd w:val="clear" w:color="auto" w:fill="FFFFFF"/>
        </w:rPr>
        <w:t>不能取得评估价，又不能提供购房发票的</w:t>
      </w:r>
    </w:p>
    <w:bookmarkEnd w:id="5"/>
    <w:p w14:paraId="67A747C1" w14:textId="336DB63D" w:rsidR="003E36FE" w:rsidRPr="00F6186D" w:rsidRDefault="003E36FE" w:rsidP="00F6186D">
      <w:pPr>
        <w:widowControl/>
        <w:shd w:val="clear" w:color="auto" w:fill="FFFFFF"/>
        <w:spacing w:beforeLines="50" w:before="156" w:line="480" w:lineRule="atLeast"/>
        <w:ind w:firstLineChars="200" w:firstLine="480"/>
        <w:jc w:val="left"/>
        <w:rPr>
          <w:rFonts w:asciiTheme="minorEastAsia" w:hAnsiTheme="minorEastAsia" w:cs="宋体"/>
          <w:color w:val="000000" w:themeColor="text1"/>
          <w:kern w:val="0"/>
          <w:sz w:val="24"/>
          <w:szCs w:val="24"/>
        </w:rPr>
      </w:pPr>
      <w:r w:rsidRPr="00F6186D">
        <w:rPr>
          <w:rFonts w:asciiTheme="minorEastAsia" w:hAnsiTheme="minorEastAsia" w:cs="宋体" w:hint="eastAsia"/>
          <w:color w:val="000000" w:themeColor="text1"/>
          <w:kern w:val="0"/>
          <w:sz w:val="24"/>
          <w:szCs w:val="24"/>
        </w:rPr>
        <w:t>对于转让旧房及建筑物，既没有评估价格，又不能提供购房发票的，地方税务机关可以根据《中华人民共和国税收征收管理法》（以下简称《</w:t>
      </w:r>
      <w:hyperlink r:id="rId26" w:history="1">
        <w:r w:rsidRPr="00F6186D">
          <w:rPr>
            <w:rStyle w:val="a5"/>
            <w:rFonts w:asciiTheme="minorEastAsia" w:hAnsiTheme="minorEastAsia" w:cs="宋体" w:hint="eastAsia"/>
            <w:kern w:val="0"/>
            <w:sz w:val="24"/>
            <w:szCs w:val="24"/>
          </w:rPr>
          <w:t>税收征管法</w:t>
        </w:r>
      </w:hyperlink>
      <w:r w:rsidRPr="00F6186D">
        <w:rPr>
          <w:rFonts w:asciiTheme="minorEastAsia" w:hAnsiTheme="minorEastAsia" w:cs="宋体" w:hint="eastAsia"/>
          <w:color w:val="000000" w:themeColor="text1"/>
          <w:kern w:val="0"/>
          <w:sz w:val="24"/>
          <w:szCs w:val="24"/>
        </w:rPr>
        <w:t>》）第35条的规定，实行核定征收。</w:t>
      </w:r>
    </w:p>
    <w:p w14:paraId="17789AD8" w14:textId="6C2900B0" w:rsidR="00591E0A" w:rsidRPr="00F6186D" w:rsidRDefault="003E36FE" w:rsidP="00F6186D">
      <w:pPr>
        <w:widowControl/>
        <w:spacing w:beforeLines="50" w:before="156" w:line="480" w:lineRule="atLeast"/>
        <w:ind w:firstLineChars="200" w:firstLine="480"/>
        <w:jc w:val="right"/>
        <w:rPr>
          <w:rFonts w:asciiTheme="minorEastAsia" w:hAnsiTheme="minorEastAsia" w:cs="宋体"/>
          <w:color w:val="000000" w:themeColor="text1"/>
          <w:kern w:val="0"/>
          <w:sz w:val="24"/>
          <w:szCs w:val="24"/>
        </w:rPr>
      </w:pPr>
      <w:bookmarkStart w:id="6" w:name="_Hlk23196226"/>
      <w:r w:rsidRPr="00F6186D">
        <w:rPr>
          <w:rFonts w:asciiTheme="minorEastAsia" w:hAnsiTheme="minorEastAsia" w:cs="宋体" w:hint="eastAsia"/>
          <w:color w:val="000000" w:themeColor="text1"/>
          <w:kern w:val="0"/>
          <w:sz w:val="24"/>
          <w:szCs w:val="24"/>
        </w:rPr>
        <w:t>（</w:t>
      </w:r>
      <w:hyperlink r:id="rId27" w:history="1">
        <w:r w:rsidR="007D60F5" w:rsidRPr="00F6186D">
          <w:rPr>
            <w:rStyle w:val="a5"/>
            <w:rFonts w:asciiTheme="minorEastAsia" w:hAnsiTheme="minorEastAsia" w:cs="宋体" w:hint="eastAsia"/>
            <w:kern w:val="0"/>
            <w:sz w:val="24"/>
            <w:szCs w:val="24"/>
          </w:rPr>
          <w:t>财税[2006]21号</w:t>
        </w:r>
      </w:hyperlink>
      <w:r w:rsidRPr="00F6186D">
        <w:rPr>
          <w:rFonts w:asciiTheme="minorEastAsia" w:hAnsiTheme="minorEastAsia" w:cs="宋体" w:hint="eastAsia"/>
          <w:color w:val="000000" w:themeColor="text1"/>
          <w:kern w:val="0"/>
          <w:sz w:val="24"/>
          <w:szCs w:val="24"/>
        </w:rPr>
        <w:t>第二条第二款）</w:t>
      </w:r>
      <w:bookmarkEnd w:id="6"/>
    </w:p>
    <w:p w14:paraId="3064CA11" w14:textId="77777777" w:rsidR="00626689" w:rsidRPr="00F6186D" w:rsidRDefault="00626689" w:rsidP="00F6186D">
      <w:pPr>
        <w:pStyle w:val="a7"/>
        <w:shd w:val="clear" w:color="auto" w:fill="FFFFFF"/>
        <w:spacing w:beforeLines="50" w:before="156" w:line="480" w:lineRule="atLeast"/>
        <w:ind w:firstLine="482"/>
        <w:jc w:val="both"/>
        <w:rPr>
          <w:rFonts w:asciiTheme="minorEastAsia" w:eastAsiaTheme="minorEastAsia" w:hAnsiTheme="minorEastAsia"/>
          <w:color w:val="333333"/>
        </w:rPr>
      </w:pPr>
      <w:r w:rsidRPr="00F6186D">
        <w:rPr>
          <w:rFonts w:asciiTheme="minorEastAsia" w:eastAsiaTheme="minorEastAsia" w:hAnsiTheme="minorEastAsia" w:hint="eastAsia"/>
          <w:color w:val="333333"/>
        </w:rPr>
        <w:t>对于转让旧房及建筑物，既没有评估价格，又不能提供购房发票的，地方税务机关可以根据《中华人民共和国税收征收管理法》（以下简称《</w:t>
      </w:r>
      <w:hyperlink r:id="rId28" w:tgtFrame="_self" w:history="1">
        <w:r w:rsidRPr="00F6186D">
          <w:rPr>
            <w:rStyle w:val="a5"/>
            <w:rFonts w:asciiTheme="minorEastAsia" w:eastAsiaTheme="minorEastAsia" w:hAnsiTheme="minorEastAsia" w:hint="eastAsia"/>
            <w:color w:val="6E6E6E"/>
          </w:rPr>
          <w:t>税收征管法</w:t>
        </w:r>
      </w:hyperlink>
      <w:r w:rsidRPr="00F6186D">
        <w:rPr>
          <w:rFonts w:asciiTheme="minorEastAsia" w:eastAsiaTheme="minorEastAsia" w:hAnsiTheme="minorEastAsia" w:hint="eastAsia"/>
          <w:color w:val="333333"/>
        </w:rPr>
        <w:t>》）第35条的规定，实行核定征收。 </w:t>
      </w:r>
    </w:p>
    <w:p w14:paraId="03BFF1C7" w14:textId="396391F6" w:rsidR="002D2FB6" w:rsidRPr="00F6186D" w:rsidRDefault="00626689" w:rsidP="00F6186D">
      <w:pPr>
        <w:pStyle w:val="a7"/>
        <w:shd w:val="clear" w:color="auto" w:fill="FFFFFF"/>
        <w:spacing w:beforeLines="50" w:before="156" w:line="480" w:lineRule="atLeast"/>
        <w:ind w:firstLine="482"/>
        <w:jc w:val="right"/>
        <w:rPr>
          <w:rFonts w:asciiTheme="minorEastAsia" w:eastAsiaTheme="minorEastAsia" w:hAnsiTheme="minorEastAsia"/>
        </w:rPr>
      </w:pPr>
      <w:r w:rsidRPr="00F6186D">
        <w:rPr>
          <w:rFonts w:asciiTheme="minorEastAsia" w:eastAsiaTheme="minorEastAsia" w:hAnsiTheme="minorEastAsia" w:hint="eastAsia"/>
        </w:rPr>
        <w:t>（</w:t>
      </w:r>
      <w:hyperlink r:id="rId29" w:history="1">
        <w:r w:rsidRPr="00F6186D">
          <w:rPr>
            <w:rStyle w:val="a5"/>
            <w:rFonts w:asciiTheme="minorEastAsia" w:eastAsiaTheme="minorEastAsia" w:hAnsiTheme="minorEastAsia" w:hint="eastAsia"/>
          </w:rPr>
          <w:t>参考资料JS16</w:t>
        </w:r>
      </w:hyperlink>
      <w:r w:rsidRPr="00F6186D">
        <w:rPr>
          <w:rFonts w:asciiTheme="minorEastAsia" w:eastAsiaTheme="minorEastAsia" w:hAnsiTheme="minorEastAsia" w:hint="eastAsia"/>
        </w:rPr>
        <w:t>第二条第二款）</w:t>
      </w:r>
    </w:p>
    <w:p w14:paraId="1A1C661F" w14:textId="77777777" w:rsidR="00844C85" w:rsidRPr="00F6186D" w:rsidRDefault="00844C85" w:rsidP="00F6186D">
      <w:pPr>
        <w:pStyle w:val="a7"/>
        <w:shd w:val="clear" w:color="auto" w:fill="FFFFFF"/>
        <w:spacing w:before="50" w:line="480" w:lineRule="atLeast"/>
        <w:ind w:firstLineChars="200" w:firstLine="480"/>
        <w:jc w:val="both"/>
        <w:rPr>
          <w:rFonts w:asciiTheme="minorEastAsia" w:eastAsiaTheme="minorEastAsia" w:hAnsiTheme="minorEastAsia"/>
          <w:color w:val="333333"/>
        </w:rPr>
      </w:pPr>
      <w:r w:rsidRPr="00F6186D">
        <w:rPr>
          <w:rFonts w:asciiTheme="minorEastAsia" w:eastAsiaTheme="minorEastAsia" w:hAnsiTheme="minorEastAsia" w:hint="eastAsia"/>
          <w:color w:val="333333"/>
        </w:rPr>
        <w:t>个人转让非住宅类的旧房及建筑物，既没有计算增值额的扣除项目的评估价格，又不能提供购房发票的，地方税务机关可以实行核定征收，核定征收率为5%。</w:t>
      </w:r>
    </w:p>
    <w:p w14:paraId="4E866E88" w14:textId="77777777" w:rsidR="00844C85" w:rsidRPr="00F6186D" w:rsidRDefault="00844C85" w:rsidP="00F6186D">
      <w:pPr>
        <w:pStyle w:val="a7"/>
        <w:shd w:val="clear" w:color="auto" w:fill="FFFFFF"/>
        <w:spacing w:before="50" w:line="480" w:lineRule="atLeast"/>
        <w:jc w:val="both"/>
        <w:rPr>
          <w:rFonts w:asciiTheme="minorEastAsia" w:eastAsiaTheme="minorEastAsia" w:hAnsiTheme="minorEastAsia"/>
          <w:color w:val="333333"/>
        </w:rPr>
      </w:pPr>
      <w:r w:rsidRPr="00F6186D">
        <w:rPr>
          <w:rFonts w:asciiTheme="minorEastAsia" w:eastAsiaTheme="minorEastAsia" w:hAnsiTheme="minorEastAsia" w:hint="eastAsia"/>
          <w:color w:val="333333"/>
        </w:rPr>
        <w:t xml:space="preserve"> 　本公告自发布之日起施行。</w:t>
      </w:r>
    </w:p>
    <w:p w14:paraId="0FE4264A" w14:textId="57C637A7" w:rsidR="001C6623" w:rsidRPr="00F6186D" w:rsidRDefault="00844C85" w:rsidP="00F6186D">
      <w:pPr>
        <w:pStyle w:val="a7"/>
        <w:shd w:val="clear" w:color="auto" w:fill="FFFFFF"/>
        <w:spacing w:before="50" w:line="480" w:lineRule="atLeast"/>
        <w:ind w:firstLine="480"/>
        <w:jc w:val="right"/>
        <w:rPr>
          <w:rFonts w:asciiTheme="minorEastAsia" w:eastAsiaTheme="minorEastAsia" w:hAnsiTheme="minorEastAsia"/>
          <w:color w:val="000000" w:themeColor="text1"/>
        </w:rPr>
      </w:pPr>
      <w:r w:rsidRPr="00F6186D">
        <w:rPr>
          <w:rFonts w:asciiTheme="minorEastAsia" w:eastAsiaTheme="minorEastAsia" w:hAnsiTheme="minorEastAsia" w:hint="eastAsia"/>
          <w:color w:val="333333"/>
        </w:rPr>
        <w:t>（</w:t>
      </w:r>
      <w:hyperlink r:id="rId30" w:history="1">
        <w:r w:rsidRPr="00F6186D">
          <w:rPr>
            <w:rStyle w:val="a5"/>
            <w:rFonts w:asciiTheme="minorEastAsia" w:eastAsiaTheme="minorEastAsia" w:hAnsiTheme="minorEastAsia" w:hint="eastAsia"/>
          </w:rPr>
          <w:t>苏地税规〔2016〕4号</w:t>
        </w:r>
      </w:hyperlink>
      <w:r w:rsidRPr="00F6186D">
        <w:rPr>
          <w:rFonts w:asciiTheme="minorEastAsia" w:eastAsiaTheme="minorEastAsia" w:hAnsiTheme="minorEastAsia" w:hint="eastAsia"/>
          <w:color w:val="333333"/>
        </w:rPr>
        <w:t>）</w:t>
      </w:r>
      <w:bookmarkEnd w:id="0"/>
    </w:p>
    <w:p w14:paraId="3E9D8BC5" w14:textId="77777777" w:rsidR="00F83872" w:rsidRPr="00F6186D" w:rsidRDefault="00F83872" w:rsidP="00F6186D">
      <w:pPr>
        <w:spacing w:beforeLines="50" w:before="156" w:line="480" w:lineRule="atLeast"/>
        <w:rPr>
          <w:rFonts w:asciiTheme="minorEastAsia" w:hAnsiTheme="minorEastAsia"/>
          <w:color w:val="000000" w:themeColor="text1"/>
          <w:sz w:val="24"/>
          <w:szCs w:val="24"/>
        </w:rPr>
      </w:pPr>
    </w:p>
    <w:sectPr w:rsidR="00F83872" w:rsidRPr="00F6186D">
      <w:foot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A0EA42" w14:textId="77777777" w:rsidR="005225D3" w:rsidRDefault="005225D3" w:rsidP="00C94E15">
      <w:r>
        <w:separator/>
      </w:r>
    </w:p>
  </w:endnote>
  <w:endnote w:type="continuationSeparator" w:id="0">
    <w:p w14:paraId="3D372856" w14:textId="77777777" w:rsidR="005225D3" w:rsidRDefault="005225D3" w:rsidP="00C94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433560"/>
      <w:docPartObj>
        <w:docPartGallery w:val="Page Numbers (Bottom of Page)"/>
        <w:docPartUnique/>
      </w:docPartObj>
    </w:sdtPr>
    <w:sdtEndPr/>
    <w:sdtContent>
      <w:sdt>
        <w:sdtPr>
          <w:id w:val="-1669238322"/>
          <w:docPartObj>
            <w:docPartGallery w:val="Page Numbers (Top of Page)"/>
            <w:docPartUnique/>
          </w:docPartObj>
        </w:sdtPr>
        <w:sdtEndPr/>
        <w:sdtContent>
          <w:p w14:paraId="068493A0" w14:textId="77777777" w:rsidR="00BA1706" w:rsidRDefault="00BA1706">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B0E8A">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B0E8A">
              <w:rPr>
                <w:b/>
                <w:bCs/>
                <w:noProof/>
              </w:rPr>
              <w:t>4</w:t>
            </w:r>
            <w:r>
              <w:rPr>
                <w:b/>
                <w:bCs/>
                <w:sz w:val="24"/>
                <w:szCs w:val="24"/>
              </w:rPr>
              <w:fldChar w:fldCharType="end"/>
            </w:r>
          </w:p>
        </w:sdtContent>
      </w:sdt>
    </w:sdtContent>
  </w:sdt>
  <w:p w14:paraId="272003BE" w14:textId="77777777" w:rsidR="00BA1706" w:rsidRDefault="00BA17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33C50" w14:textId="77777777" w:rsidR="005225D3" w:rsidRDefault="005225D3" w:rsidP="00C94E15">
      <w:r>
        <w:separator/>
      </w:r>
    </w:p>
  </w:footnote>
  <w:footnote w:type="continuationSeparator" w:id="0">
    <w:p w14:paraId="30E86FFC" w14:textId="77777777" w:rsidR="005225D3" w:rsidRDefault="005225D3" w:rsidP="00C94E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EF7"/>
    <w:rsid w:val="000159DA"/>
    <w:rsid w:val="000A1845"/>
    <w:rsid w:val="000F1EF7"/>
    <w:rsid w:val="00176D13"/>
    <w:rsid w:val="001C6623"/>
    <w:rsid w:val="001C7743"/>
    <w:rsid w:val="001D3C3E"/>
    <w:rsid w:val="001D49FC"/>
    <w:rsid w:val="00200687"/>
    <w:rsid w:val="002321D1"/>
    <w:rsid w:val="0027125E"/>
    <w:rsid w:val="00281C80"/>
    <w:rsid w:val="00283085"/>
    <w:rsid w:val="002A67FD"/>
    <w:rsid w:val="002C6C56"/>
    <w:rsid w:val="002D2FB6"/>
    <w:rsid w:val="002F03B1"/>
    <w:rsid w:val="002F2C73"/>
    <w:rsid w:val="00317B5A"/>
    <w:rsid w:val="003237B6"/>
    <w:rsid w:val="00337763"/>
    <w:rsid w:val="00367107"/>
    <w:rsid w:val="00397919"/>
    <w:rsid w:val="003C16B8"/>
    <w:rsid w:val="003D7E45"/>
    <w:rsid w:val="003E36FE"/>
    <w:rsid w:val="003F049A"/>
    <w:rsid w:val="00414C6C"/>
    <w:rsid w:val="00475A19"/>
    <w:rsid w:val="004D211C"/>
    <w:rsid w:val="004E2F8B"/>
    <w:rsid w:val="005225D3"/>
    <w:rsid w:val="00536F09"/>
    <w:rsid w:val="00540799"/>
    <w:rsid w:val="00545C3C"/>
    <w:rsid w:val="00551924"/>
    <w:rsid w:val="00570189"/>
    <w:rsid w:val="00575A15"/>
    <w:rsid w:val="00591E0A"/>
    <w:rsid w:val="005A1E07"/>
    <w:rsid w:val="005C00A5"/>
    <w:rsid w:val="005E1140"/>
    <w:rsid w:val="006213AF"/>
    <w:rsid w:val="006230E6"/>
    <w:rsid w:val="00626689"/>
    <w:rsid w:val="00661EE5"/>
    <w:rsid w:val="006738F9"/>
    <w:rsid w:val="0067518B"/>
    <w:rsid w:val="006831DE"/>
    <w:rsid w:val="00710370"/>
    <w:rsid w:val="0071043A"/>
    <w:rsid w:val="00722C15"/>
    <w:rsid w:val="007401A8"/>
    <w:rsid w:val="00742898"/>
    <w:rsid w:val="007B2EC2"/>
    <w:rsid w:val="007B3750"/>
    <w:rsid w:val="007D60F5"/>
    <w:rsid w:val="007F4A54"/>
    <w:rsid w:val="00811F3F"/>
    <w:rsid w:val="0081211E"/>
    <w:rsid w:val="00844C85"/>
    <w:rsid w:val="008837B5"/>
    <w:rsid w:val="0089309E"/>
    <w:rsid w:val="008D29F1"/>
    <w:rsid w:val="009075D3"/>
    <w:rsid w:val="00911E8E"/>
    <w:rsid w:val="00912C3C"/>
    <w:rsid w:val="0091300B"/>
    <w:rsid w:val="009F5671"/>
    <w:rsid w:val="00AB0E8A"/>
    <w:rsid w:val="00AB636B"/>
    <w:rsid w:val="00B003CA"/>
    <w:rsid w:val="00B1578B"/>
    <w:rsid w:val="00B706F8"/>
    <w:rsid w:val="00BA1706"/>
    <w:rsid w:val="00BE0A15"/>
    <w:rsid w:val="00C1169C"/>
    <w:rsid w:val="00C54417"/>
    <w:rsid w:val="00C813D6"/>
    <w:rsid w:val="00C94E15"/>
    <w:rsid w:val="00CD6B3D"/>
    <w:rsid w:val="00D0098C"/>
    <w:rsid w:val="00D565B7"/>
    <w:rsid w:val="00D97185"/>
    <w:rsid w:val="00D97952"/>
    <w:rsid w:val="00DE2448"/>
    <w:rsid w:val="00E02380"/>
    <w:rsid w:val="00E04956"/>
    <w:rsid w:val="00E10F3E"/>
    <w:rsid w:val="00E36567"/>
    <w:rsid w:val="00EE75DA"/>
    <w:rsid w:val="00F177B3"/>
    <w:rsid w:val="00F229A7"/>
    <w:rsid w:val="00F376DC"/>
    <w:rsid w:val="00F4357B"/>
    <w:rsid w:val="00F6186D"/>
    <w:rsid w:val="00F83872"/>
    <w:rsid w:val="00FC03F6"/>
    <w:rsid w:val="00FD2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1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E15"/>
    <w:rPr>
      <w:sz w:val="18"/>
      <w:szCs w:val="18"/>
    </w:rPr>
  </w:style>
  <w:style w:type="paragraph" w:styleId="a4">
    <w:name w:val="footer"/>
    <w:basedOn w:val="a"/>
    <w:link w:val="Char0"/>
    <w:uiPriority w:val="99"/>
    <w:unhideWhenUsed/>
    <w:rsid w:val="00C94E15"/>
    <w:pPr>
      <w:tabs>
        <w:tab w:val="center" w:pos="4153"/>
        <w:tab w:val="right" w:pos="8306"/>
      </w:tabs>
      <w:snapToGrid w:val="0"/>
      <w:jc w:val="left"/>
    </w:pPr>
    <w:rPr>
      <w:sz w:val="18"/>
      <w:szCs w:val="18"/>
    </w:rPr>
  </w:style>
  <w:style w:type="character" w:customStyle="1" w:styleId="Char0">
    <w:name w:val="页脚 Char"/>
    <w:basedOn w:val="a0"/>
    <w:link w:val="a4"/>
    <w:uiPriority w:val="99"/>
    <w:rsid w:val="00C94E15"/>
    <w:rPr>
      <w:sz w:val="18"/>
      <w:szCs w:val="18"/>
    </w:rPr>
  </w:style>
  <w:style w:type="character" w:customStyle="1" w:styleId="3Char">
    <w:name w:val="标题 3 Char"/>
    <w:basedOn w:val="a0"/>
    <w:link w:val="3"/>
    <w:uiPriority w:val="9"/>
    <w:rsid w:val="002C6C56"/>
    <w:rPr>
      <w:b/>
      <w:bCs/>
      <w:sz w:val="32"/>
      <w:szCs w:val="32"/>
    </w:rPr>
  </w:style>
  <w:style w:type="character" w:customStyle="1" w:styleId="4Char">
    <w:name w:val="标题 4 Char"/>
    <w:basedOn w:val="a0"/>
    <w:link w:val="4"/>
    <w:uiPriority w:val="9"/>
    <w:rsid w:val="002C6C5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C6C56"/>
    <w:rPr>
      <w:b/>
      <w:bCs/>
      <w:sz w:val="28"/>
      <w:szCs w:val="28"/>
    </w:rPr>
  </w:style>
  <w:style w:type="character" w:styleId="a5">
    <w:name w:val="Hyperlink"/>
    <w:basedOn w:val="a0"/>
    <w:uiPriority w:val="99"/>
    <w:unhideWhenUsed/>
    <w:rsid w:val="002C6C56"/>
    <w:rPr>
      <w:color w:val="0000FF" w:themeColor="hyperlink"/>
      <w:u w:val="single"/>
    </w:rPr>
  </w:style>
  <w:style w:type="character" w:customStyle="1" w:styleId="1Char">
    <w:name w:val="标题 1 Char"/>
    <w:basedOn w:val="a0"/>
    <w:link w:val="1"/>
    <w:uiPriority w:val="9"/>
    <w:rsid w:val="002C6C56"/>
    <w:rPr>
      <w:b/>
      <w:bCs/>
      <w:kern w:val="44"/>
      <w:sz w:val="44"/>
      <w:szCs w:val="44"/>
    </w:rPr>
  </w:style>
  <w:style w:type="character" w:customStyle="1" w:styleId="2Char">
    <w:name w:val="标题 2 Char"/>
    <w:basedOn w:val="a0"/>
    <w:link w:val="2"/>
    <w:uiPriority w:val="9"/>
    <w:rsid w:val="002C6C56"/>
    <w:rPr>
      <w:rFonts w:asciiTheme="majorHAnsi" w:eastAsiaTheme="majorEastAsia" w:hAnsiTheme="majorHAnsi" w:cstheme="majorBidi"/>
      <w:b/>
      <w:bCs/>
      <w:sz w:val="32"/>
      <w:szCs w:val="32"/>
    </w:rPr>
  </w:style>
  <w:style w:type="paragraph" w:styleId="a6">
    <w:name w:val="List Paragraph"/>
    <w:basedOn w:val="a"/>
    <w:uiPriority w:val="34"/>
    <w:qFormat/>
    <w:rsid w:val="0091300B"/>
    <w:pPr>
      <w:ind w:firstLineChars="200" w:firstLine="420"/>
    </w:pPr>
  </w:style>
  <w:style w:type="paragraph" w:styleId="a7">
    <w:name w:val="Normal (Web)"/>
    <w:basedOn w:val="a"/>
    <w:uiPriority w:val="99"/>
    <w:unhideWhenUsed/>
    <w:rsid w:val="00337763"/>
    <w:pPr>
      <w:widowControl/>
      <w:jc w:val="left"/>
    </w:pPr>
    <w:rPr>
      <w:rFonts w:ascii="宋体" w:eastAsia="宋体" w:hAnsi="宋体" w:cs="宋体"/>
      <w:kern w:val="0"/>
      <w:sz w:val="24"/>
      <w:szCs w:val="24"/>
    </w:rPr>
  </w:style>
  <w:style w:type="character" w:styleId="a8">
    <w:name w:val="Strong"/>
    <w:basedOn w:val="a0"/>
    <w:uiPriority w:val="22"/>
    <w:qFormat/>
    <w:rsid w:val="001C6623"/>
    <w:rPr>
      <w:b/>
      <w:bCs/>
    </w:rPr>
  </w:style>
  <w:style w:type="character" w:customStyle="1" w:styleId="10">
    <w:name w:val="未处理的提及1"/>
    <w:basedOn w:val="a0"/>
    <w:uiPriority w:val="99"/>
    <w:semiHidden/>
    <w:unhideWhenUsed/>
    <w:rsid w:val="007401A8"/>
    <w:rPr>
      <w:color w:val="605E5C"/>
      <w:shd w:val="clear" w:color="auto" w:fill="E1DFDD"/>
    </w:rPr>
  </w:style>
  <w:style w:type="character" w:styleId="a9">
    <w:name w:val="FollowedHyperlink"/>
    <w:basedOn w:val="a0"/>
    <w:uiPriority w:val="99"/>
    <w:semiHidden/>
    <w:unhideWhenUsed/>
    <w:rsid w:val="0067518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2C6C5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C6C5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C6C56"/>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2C6C56"/>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2C6C5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E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94E15"/>
    <w:rPr>
      <w:sz w:val="18"/>
      <w:szCs w:val="18"/>
    </w:rPr>
  </w:style>
  <w:style w:type="paragraph" w:styleId="a4">
    <w:name w:val="footer"/>
    <w:basedOn w:val="a"/>
    <w:link w:val="Char0"/>
    <w:uiPriority w:val="99"/>
    <w:unhideWhenUsed/>
    <w:rsid w:val="00C94E15"/>
    <w:pPr>
      <w:tabs>
        <w:tab w:val="center" w:pos="4153"/>
        <w:tab w:val="right" w:pos="8306"/>
      </w:tabs>
      <w:snapToGrid w:val="0"/>
      <w:jc w:val="left"/>
    </w:pPr>
    <w:rPr>
      <w:sz w:val="18"/>
      <w:szCs w:val="18"/>
    </w:rPr>
  </w:style>
  <w:style w:type="character" w:customStyle="1" w:styleId="Char0">
    <w:name w:val="页脚 Char"/>
    <w:basedOn w:val="a0"/>
    <w:link w:val="a4"/>
    <w:uiPriority w:val="99"/>
    <w:rsid w:val="00C94E15"/>
    <w:rPr>
      <w:sz w:val="18"/>
      <w:szCs w:val="18"/>
    </w:rPr>
  </w:style>
  <w:style w:type="character" w:customStyle="1" w:styleId="3Char">
    <w:name w:val="标题 3 Char"/>
    <w:basedOn w:val="a0"/>
    <w:link w:val="3"/>
    <w:uiPriority w:val="9"/>
    <w:rsid w:val="002C6C56"/>
    <w:rPr>
      <w:b/>
      <w:bCs/>
      <w:sz w:val="32"/>
      <w:szCs w:val="32"/>
    </w:rPr>
  </w:style>
  <w:style w:type="character" w:customStyle="1" w:styleId="4Char">
    <w:name w:val="标题 4 Char"/>
    <w:basedOn w:val="a0"/>
    <w:link w:val="4"/>
    <w:uiPriority w:val="9"/>
    <w:rsid w:val="002C6C56"/>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2C6C56"/>
    <w:rPr>
      <w:b/>
      <w:bCs/>
      <w:sz w:val="28"/>
      <w:szCs w:val="28"/>
    </w:rPr>
  </w:style>
  <w:style w:type="character" w:styleId="a5">
    <w:name w:val="Hyperlink"/>
    <w:basedOn w:val="a0"/>
    <w:uiPriority w:val="99"/>
    <w:unhideWhenUsed/>
    <w:rsid w:val="002C6C56"/>
    <w:rPr>
      <w:color w:val="0000FF" w:themeColor="hyperlink"/>
      <w:u w:val="single"/>
    </w:rPr>
  </w:style>
  <w:style w:type="character" w:customStyle="1" w:styleId="1Char">
    <w:name w:val="标题 1 Char"/>
    <w:basedOn w:val="a0"/>
    <w:link w:val="1"/>
    <w:uiPriority w:val="9"/>
    <w:rsid w:val="002C6C56"/>
    <w:rPr>
      <w:b/>
      <w:bCs/>
      <w:kern w:val="44"/>
      <w:sz w:val="44"/>
      <w:szCs w:val="44"/>
    </w:rPr>
  </w:style>
  <w:style w:type="character" w:customStyle="1" w:styleId="2Char">
    <w:name w:val="标题 2 Char"/>
    <w:basedOn w:val="a0"/>
    <w:link w:val="2"/>
    <w:uiPriority w:val="9"/>
    <w:rsid w:val="002C6C56"/>
    <w:rPr>
      <w:rFonts w:asciiTheme="majorHAnsi" w:eastAsiaTheme="majorEastAsia" w:hAnsiTheme="majorHAnsi" w:cstheme="majorBidi"/>
      <w:b/>
      <w:bCs/>
      <w:sz w:val="32"/>
      <w:szCs w:val="32"/>
    </w:rPr>
  </w:style>
  <w:style w:type="paragraph" w:styleId="a6">
    <w:name w:val="List Paragraph"/>
    <w:basedOn w:val="a"/>
    <w:uiPriority w:val="34"/>
    <w:qFormat/>
    <w:rsid w:val="0091300B"/>
    <w:pPr>
      <w:ind w:firstLineChars="200" w:firstLine="420"/>
    </w:pPr>
  </w:style>
  <w:style w:type="paragraph" w:styleId="a7">
    <w:name w:val="Normal (Web)"/>
    <w:basedOn w:val="a"/>
    <w:uiPriority w:val="99"/>
    <w:unhideWhenUsed/>
    <w:rsid w:val="00337763"/>
    <w:pPr>
      <w:widowControl/>
      <w:jc w:val="left"/>
    </w:pPr>
    <w:rPr>
      <w:rFonts w:ascii="宋体" w:eastAsia="宋体" w:hAnsi="宋体" w:cs="宋体"/>
      <w:kern w:val="0"/>
      <w:sz w:val="24"/>
      <w:szCs w:val="24"/>
    </w:rPr>
  </w:style>
  <w:style w:type="character" w:styleId="a8">
    <w:name w:val="Strong"/>
    <w:basedOn w:val="a0"/>
    <w:uiPriority w:val="22"/>
    <w:qFormat/>
    <w:rsid w:val="001C6623"/>
    <w:rPr>
      <w:b/>
      <w:bCs/>
    </w:rPr>
  </w:style>
  <w:style w:type="character" w:customStyle="1" w:styleId="10">
    <w:name w:val="未处理的提及1"/>
    <w:basedOn w:val="a0"/>
    <w:uiPriority w:val="99"/>
    <w:semiHidden/>
    <w:unhideWhenUsed/>
    <w:rsid w:val="007401A8"/>
    <w:rPr>
      <w:color w:val="605E5C"/>
      <w:shd w:val="clear" w:color="auto" w:fill="E1DFDD"/>
    </w:rPr>
  </w:style>
  <w:style w:type="character" w:styleId="a9">
    <w:name w:val="FollowedHyperlink"/>
    <w:basedOn w:val="a0"/>
    <w:uiPriority w:val="99"/>
    <w:semiHidden/>
    <w:unhideWhenUsed/>
    <w:rsid w:val="006751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1611">
      <w:bodyDiv w:val="1"/>
      <w:marLeft w:val="0"/>
      <w:marRight w:val="0"/>
      <w:marTop w:val="0"/>
      <w:marBottom w:val="0"/>
      <w:divBdr>
        <w:top w:val="none" w:sz="0" w:space="0" w:color="auto"/>
        <w:left w:val="none" w:sz="0" w:space="0" w:color="auto"/>
        <w:bottom w:val="none" w:sz="0" w:space="0" w:color="auto"/>
        <w:right w:val="none" w:sz="0" w:space="0" w:color="auto"/>
      </w:divBdr>
    </w:div>
    <w:div w:id="12801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b86.com/index/News/detail/newsid/5327.html" TargetMode="External"/><Relationship Id="rId13" Type="http://schemas.openxmlformats.org/officeDocument/2006/relationships/hyperlink" Target="http://ssfb86.com/index/News/detail/newsid/3062.html" TargetMode="External"/><Relationship Id="rId18" Type="http://schemas.openxmlformats.org/officeDocument/2006/relationships/hyperlink" Target="http://ssfb86.com/index/News/detail/newsid/8242.html" TargetMode="External"/><Relationship Id="rId26" Type="http://schemas.openxmlformats.org/officeDocument/2006/relationships/hyperlink" Target="http://ssfb86.com/index/News/detail/newsid/1036.html" TargetMode="External"/><Relationship Id="rId3" Type="http://schemas.openxmlformats.org/officeDocument/2006/relationships/settings" Target="settings.xml"/><Relationship Id="rId21" Type="http://schemas.openxmlformats.org/officeDocument/2006/relationships/hyperlink" Target="http://ssfb86.com/index/News/detail/newsid/631.html" TargetMode="External"/><Relationship Id="rId7" Type="http://schemas.openxmlformats.org/officeDocument/2006/relationships/hyperlink" Target="http://ssfb86.com/index/News/detail/newsid/5276.html" TargetMode="External"/><Relationship Id="rId12" Type="http://schemas.openxmlformats.org/officeDocument/2006/relationships/hyperlink" Target="http://ssfb86.com/index/News/detail/newsid/5534.html" TargetMode="External"/><Relationship Id="rId17" Type="http://schemas.openxmlformats.org/officeDocument/2006/relationships/hyperlink" Target="http://ssfb86.com/index/News/detail/newsid/5534.html" TargetMode="External"/><Relationship Id="rId25" Type="http://schemas.openxmlformats.org/officeDocument/2006/relationships/hyperlink" Target="http://ssfb86.com/index/News/detail/newsid/8254.html" TargetMode="External"/><Relationship Id="rId33"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fb86.com/index/News/detail/newsid/3062.html" TargetMode="External"/><Relationship Id="rId20" Type="http://schemas.openxmlformats.org/officeDocument/2006/relationships/hyperlink" Target="http://ssfb86.com/index/News/detail/newsid/631.html" TargetMode="External"/><Relationship Id="rId29" Type="http://schemas.openxmlformats.org/officeDocument/2006/relationships/hyperlink" Target="http://ssfb86.com/index/News/detail/newsid/8242.html"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sfb86.com/index/News/detail/newsid/5276.html" TargetMode="External"/><Relationship Id="rId24" Type="http://schemas.openxmlformats.org/officeDocument/2006/relationships/hyperlink" Target="http://ssfb86.com/index/News/detail/newsid/3062.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sfb86.com/index/News/detail/newsid/1939.html" TargetMode="External"/><Relationship Id="rId23" Type="http://schemas.openxmlformats.org/officeDocument/2006/relationships/hyperlink" Target="http://ssfb86.com/index/News/detail/newsid/3062.html" TargetMode="External"/><Relationship Id="rId28" Type="http://schemas.openxmlformats.org/officeDocument/2006/relationships/hyperlink" Target="http://ssfb86.com/index/News/detail/newsid/1036.html" TargetMode="External"/><Relationship Id="rId10" Type="http://schemas.openxmlformats.org/officeDocument/2006/relationships/hyperlink" Target="http://ssfb86.com/index/News/detail/newsid/5534.html" TargetMode="External"/><Relationship Id="rId19" Type="http://schemas.openxmlformats.org/officeDocument/2006/relationships/hyperlink" Target="http://ssfb86.com/index/News/detail/newsid/5534.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fb86.com/index/News/detail/newsid/5276.html" TargetMode="External"/><Relationship Id="rId14" Type="http://schemas.openxmlformats.org/officeDocument/2006/relationships/hyperlink" Target="http://ssfb86.com/index/News/detail/newsid/5534.html" TargetMode="External"/><Relationship Id="rId22" Type="http://schemas.openxmlformats.org/officeDocument/2006/relationships/hyperlink" Target="http://ssfb86.com/index/News/detail/newsid/631.html" TargetMode="External"/><Relationship Id="rId27" Type="http://schemas.openxmlformats.org/officeDocument/2006/relationships/hyperlink" Target="http://ssfb86.com/index/News/detail/newsid/3062.html" TargetMode="External"/><Relationship Id="rId30" Type="http://schemas.openxmlformats.org/officeDocument/2006/relationships/hyperlink" Target="http://ssfb86.com/index/News/detail/newsid/82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dc:creator>
  <cp:lastModifiedBy>OS</cp:lastModifiedBy>
  <cp:revision>6</cp:revision>
  <dcterms:created xsi:type="dcterms:W3CDTF">2020-11-26T11:54:00Z</dcterms:created>
  <dcterms:modified xsi:type="dcterms:W3CDTF">2020-11-27T11:45:00Z</dcterms:modified>
</cp:coreProperties>
</file>