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5AE7B6B6" w:rsidR="00043BFA" w:rsidRPr="00043BFA" w:rsidRDefault="000F560D"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2</w:t>
      </w:r>
      <w:r w:rsidR="00043BFA" w:rsidRPr="00043BFA">
        <w:rPr>
          <w:rFonts w:asciiTheme="minorEastAsia" w:hAnsiTheme="minorEastAsia"/>
          <w:sz w:val="44"/>
          <w:szCs w:val="44"/>
        </w:rPr>
        <w:t>.</w:t>
      </w:r>
      <w:r w:rsidR="002D016A">
        <w:rPr>
          <w:rFonts w:asciiTheme="minorEastAsia" w:hAnsiTheme="minorEastAsia"/>
          <w:sz w:val="44"/>
          <w:szCs w:val="44"/>
        </w:rPr>
        <w:t>2</w:t>
      </w:r>
      <w:r w:rsidR="002F32C0">
        <w:rPr>
          <w:rFonts w:asciiTheme="minorEastAsia" w:hAnsiTheme="minorEastAsia"/>
          <w:sz w:val="44"/>
          <w:szCs w:val="44"/>
        </w:rPr>
        <w:t>.</w:t>
      </w:r>
      <w:r w:rsidR="00077AC8">
        <w:rPr>
          <w:rFonts w:asciiTheme="minorEastAsia" w:hAnsiTheme="minorEastAsia" w:hint="eastAsia"/>
          <w:sz w:val="44"/>
          <w:szCs w:val="44"/>
        </w:rPr>
        <w:t>2</w:t>
      </w:r>
      <w:r w:rsidR="00043BFA" w:rsidRPr="00043BFA">
        <w:rPr>
          <w:rFonts w:asciiTheme="minorEastAsia" w:hAnsiTheme="minorEastAsia"/>
          <w:sz w:val="44"/>
          <w:szCs w:val="44"/>
        </w:rPr>
        <w:t xml:space="preserve">  </w:t>
      </w:r>
      <w:r w:rsidR="00C875B4" w:rsidRPr="00C875B4">
        <w:rPr>
          <w:rFonts w:asciiTheme="minorEastAsia" w:hAnsiTheme="minorEastAsia" w:hint="eastAsia"/>
          <w:sz w:val="44"/>
          <w:szCs w:val="44"/>
        </w:rPr>
        <w:t>管理办法</w:t>
      </w:r>
    </w:p>
    <w:p w14:paraId="22506EB7" w14:textId="02B42BD7" w:rsidR="002F32C0" w:rsidRDefault="002F32C0" w:rsidP="00043BFA">
      <w:pPr>
        <w:spacing w:beforeLines="50" w:before="156" w:line="480" w:lineRule="atLeast"/>
        <w:rPr>
          <w:rFonts w:asciiTheme="minorEastAsia" w:hAnsiTheme="minorEastAsia" w:cs="宋体"/>
          <w:color w:val="000000" w:themeColor="text1"/>
          <w:kern w:val="0"/>
          <w:sz w:val="24"/>
          <w:szCs w:val="24"/>
        </w:rPr>
      </w:pPr>
    </w:p>
    <w:p w14:paraId="1BCCE4D2" w14:textId="77777777" w:rsidR="00C875B4" w:rsidRPr="000A1A7D" w:rsidRDefault="00C875B4" w:rsidP="000A1A7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中华人民共和国境内（以下简称境内）的单位和个人（以下称纳税人）发生跨境应税行为，适用本办法。</w:t>
      </w:r>
    </w:p>
    <w:p w14:paraId="1E731353" w14:textId="0B3FA382"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7"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第一条）</w:t>
      </w:r>
    </w:p>
    <w:p w14:paraId="75CB6761" w14:textId="33DEFC6C" w:rsidR="00C875B4" w:rsidRPr="000A1A7D" w:rsidRDefault="000A1A7D" w:rsidP="000A1A7D">
      <w:pPr>
        <w:pStyle w:val="1"/>
        <w:spacing w:before="50" w:after="0" w:line="480" w:lineRule="atLeas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rPr>
        <w:t>一</w:t>
      </w:r>
      <w:r w:rsidR="00C875B4" w:rsidRPr="000A1A7D">
        <w:rPr>
          <w:rFonts w:asciiTheme="minorEastAsia" w:hAnsiTheme="minorEastAsia" w:hint="eastAsia"/>
          <w:color w:val="000000" w:themeColor="text1"/>
          <w:sz w:val="24"/>
          <w:szCs w:val="24"/>
        </w:rPr>
        <w:t>、免税的条件</w:t>
      </w:r>
    </w:p>
    <w:p w14:paraId="1749E29C"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（一）书面合同</w:t>
      </w:r>
    </w:p>
    <w:p w14:paraId="08874395" w14:textId="77777777" w:rsidR="00C875B4" w:rsidRPr="000A1A7D" w:rsidRDefault="00C875B4" w:rsidP="000A1A7D">
      <w:pPr>
        <w:pStyle w:val="3"/>
        <w:spacing w:before="50" w:after="0" w:line="480" w:lineRule="atLeast"/>
        <w:rPr>
          <w:rFonts w:asciiTheme="minorEastAsia" w:hAnsiTheme="minorEastAsia"/>
          <w:color w:val="000000" w:themeColor="text1"/>
          <w:sz w:val="24"/>
          <w:szCs w:val="24"/>
        </w:rPr>
      </w:pPr>
      <w:r w:rsidRPr="000A1A7D">
        <w:rPr>
          <w:rFonts w:asciiTheme="minorEastAsia" w:hAnsiTheme="minorEastAsia" w:hint="eastAsia"/>
          <w:color w:val="000000" w:themeColor="text1"/>
          <w:sz w:val="24"/>
          <w:szCs w:val="24"/>
        </w:rPr>
        <w:t>1</w:t>
      </w:r>
      <w:r w:rsidRPr="000A1A7D">
        <w:rPr>
          <w:rFonts w:asciiTheme="minorEastAsia" w:hAnsiTheme="minorEastAsia"/>
          <w:color w:val="000000" w:themeColor="text1"/>
          <w:sz w:val="24"/>
          <w:szCs w:val="24"/>
        </w:rPr>
        <w:t>.</w:t>
      </w:r>
      <w:r w:rsidRPr="000A1A7D">
        <w:rPr>
          <w:rFonts w:asciiTheme="minorEastAsia" w:hAnsiTheme="minorEastAsia" w:hint="eastAsia"/>
          <w:color w:val="000000" w:themeColor="text1"/>
          <w:sz w:val="24"/>
          <w:szCs w:val="24"/>
        </w:rPr>
        <w:t>一般跨境应行为的书面合同</w:t>
      </w:r>
    </w:p>
    <w:p w14:paraId="4838547D"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纳税人发生本办法第二条所列跨境应税行为，除第（九）项、第（二十）项外，必须签订跨境销售服务或无形资产书面合同。否则，不予免征增值税。</w:t>
      </w:r>
    </w:p>
    <w:p w14:paraId="340E2371" w14:textId="281BA3EF"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bookmarkStart w:id="0" w:name="_Hlk27766736"/>
      <w:r w:rsidRPr="000A1A7D">
        <w:rPr>
          <w:rFonts w:asciiTheme="minorEastAsia" w:hAnsiTheme="minorEastAsia" w:hint="eastAsia"/>
          <w:color w:val="000000" w:themeColor="text1"/>
          <w:sz w:val="24"/>
          <w:szCs w:val="24"/>
          <w:shd w:val="clear" w:color="auto" w:fill="FFFFFF"/>
        </w:rPr>
        <w:t>（</w:t>
      </w:r>
      <w:hyperlink r:id="rId8"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第五条第一款）</w:t>
      </w:r>
    </w:p>
    <w:bookmarkEnd w:id="0"/>
    <w:p w14:paraId="1D726C56" w14:textId="77777777" w:rsidR="00C875B4" w:rsidRPr="000A1A7D" w:rsidRDefault="00C875B4" w:rsidP="000A1A7D">
      <w:pPr>
        <w:pStyle w:val="3"/>
        <w:spacing w:before="50" w:after="0" w:line="480" w:lineRule="atLeast"/>
        <w:rPr>
          <w:rFonts w:asciiTheme="minorEastAsia" w:hAnsiTheme="minorEastAsia"/>
          <w:color w:val="000000" w:themeColor="text1"/>
          <w:sz w:val="24"/>
          <w:szCs w:val="24"/>
        </w:rPr>
      </w:pPr>
      <w:r w:rsidRPr="000A1A7D">
        <w:rPr>
          <w:rFonts w:asciiTheme="minorEastAsia" w:hAnsiTheme="minorEastAsia" w:hint="eastAsia"/>
          <w:color w:val="000000" w:themeColor="text1"/>
          <w:sz w:val="24"/>
          <w:szCs w:val="24"/>
        </w:rPr>
        <w:t>2</w:t>
      </w:r>
      <w:r w:rsidRPr="000A1A7D">
        <w:rPr>
          <w:rFonts w:asciiTheme="minorEastAsia" w:hAnsiTheme="minorEastAsia"/>
          <w:color w:val="000000" w:themeColor="text1"/>
          <w:sz w:val="24"/>
          <w:szCs w:val="24"/>
        </w:rPr>
        <w:t>.</w:t>
      </w:r>
      <w:r w:rsidRPr="000A1A7D">
        <w:rPr>
          <w:rFonts w:asciiTheme="minorEastAsia" w:hAnsiTheme="minorEastAsia" w:hint="eastAsia"/>
          <w:color w:val="000000" w:themeColor="text1"/>
          <w:sz w:val="24"/>
          <w:szCs w:val="24"/>
        </w:rPr>
        <w:t>几种特定应税行为的书面合同</w:t>
      </w:r>
    </w:p>
    <w:p w14:paraId="49B2E141" w14:textId="77777777" w:rsidR="00C875B4" w:rsidRPr="000A1A7D" w:rsidRDefault="00C875B4" w:rsidP="000A1A7D">
      <w:pPr>
        <w:pStyle w:val="4"/>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（1）跨境空中飞行管理服务</w:t>
      </w:r>
    </w:p>
    <w:p w14:paraId="6E78556D"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纳税人向外国航空运输企业提供空中飞行管理服务，以中国民用航空局下发的航班计划或者中国民用航空局清算中心临时来华飞行记录，为跨境销售服务书面合同。</w:t>
      </w:r>
    </w:p>
    <w:p w14:paraId="19721622" w14:textId="1D9E183A"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9"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第五条第二款）</w:t>
      </w:r>
    </w:p>
    <w:p w14:paraId="48C7E09B" w14:textId="77777777" w:rsidR="00C875B4" w:rsidRPr="000A1A7D" w:rsidRDefault="00C875B4" w:rsidP="000A1A7D">
      <w:pPr>
        <w:pStyle w:val="4"/>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（2）国际航空物流辅助服务</w:t>
      </w:r>
    </w:p>
    <w:p w14:paraId="37007460"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向外国航空运输企业提供物流辅助服务（除空中飞行管理服务外），与经中国民用航空局批准设立的外国航空运输企业常驻代表机构签订的书面合同，属于与服务接受方签订跨境销售服务书面合同。外国航空运输企业临时来华飞行，未签订跨境服务书面合同的，以中国民用航空局清算中心临时来华飞行记录为跨境销售服务书面合同。</w:t>
      </w:r>
    </w:p>
    <w:p w14:paraId="277D4717" w14:textId="6F95D72F"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lastRenderedPageBreak/>
        <w:t>（</w:t>
      </w:r>
      <w:hyperlink r:id="rId10"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第五条第三款）</w:t>
      </w:r>
    </w:p>
    <w:p w14:paraId="0C1D0A63" w14:textId="77777777" w:rsidR="00C875B4" w:rsidRPr="000A1A7D" w:rsidRDefault="00C875B4" w:rsidP="000A1A7D">
      <w:pPr>
        <w:pStyle w:val="4"/>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（3）跨境建筑工程</w:t>
      </w:r>
    </w:p>
    <w:p w14:paraId="512420F3"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施工地点在境外的工程项目，工程分包方应提供工程项目在境外的证明、与发包方签订的建筑合同原件及复印件等资料，作为跨境销售服务书面合同。</w:t>
      </w:r>
    </w:p>
    <w:p w14:paraId="7210F1D3" w14:textId="55FBDA8B"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11"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第五条第四款）</w:t>
      </w:r>
    </w:p>
    <w:p w14:paraId="0F1A2CE8"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（二）全部收入从境外取得</w:t>
      </w:r>
    </w:p>
    <w:p w14:paraId="7A39807E"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纳税人向境外单位销售服务或无形资产，按本办法规定免征增值税的，该项销售服务或无形资产的</w:t>
      </w:r>
      <w:r w:rsidRPr="00356C90">
        <w:rPr>
          <w:rFonts w:asciiTheme="minorEastAsia" w:hAnsiTheme="minorEastAsia" w:cs="宋体" w:hint="eastAsia"/>
          <w:b/>
          <w:color w:val="000000" w:themeColor="text1"/>
          <w:kern w:val="0"/>
          <w:sz w:val="24"/>
          <w:szCs w:val="24"/>
        </w:rPr>
        <w:t>全部收入应从境外取得，否则，不予免征增值税</w:t>
      </w:r>
      <w:r w:rsidRPr="000A1A7D">
        <w:rPr>
          <w:rFonts w:asciiTheme="minorEastAsia" w:hAnsiTheme="minorEastAsia" w:cs="宋体" w:hint="eastAsia"/>
          <w:color w:val="000000" w:themeColor="text1"/>
          <w:kern w:val="0"/>
          <w:sz w:val="24"/>
          <w:szCs w:val="24"/>
        </w:rPr>
        <w:t>。</w:t>
      </w:r>
    </w:p>
    <w:p w14:paraId="0B03552B" w14:textId="417AACF2"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bookmarkStart w:id="1" w:name="_Hlk27766761"/>
      <w:r w:rsidRPr="000A1A7D">
        <w:rPr>
          <w:rFonts w:asciiTheme="minorEastAsia" w:hAnsiTheme="minorEastAsia" w:hint="eastAsia"/>
          <w:color w:val="000000" w:themeColor="text1"/>
          <w:sz w:val="24"/>
          <w:szCs w:val="24"/>
          <w:shd w:val="clear" w:color="auto" w:fill="FFFFFF"/>
        </w:rPr>
        <w:t>（</w:t>
      </w:r>
      <w:hyperlink r:id="rId12"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第六条第一款）</w:t>
      </w:r>
    </w:p>
    <w:bookmarkEnd w:id="1"/>
    <w:p w14:paraId="19E6FB9C"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下列情形视同从境外取得收入：</w:t>
      </w:r>
    </w:p>
    <w:p w14:paraId="4D4F50DC"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1</w:t>
      </w:r>
      <w:r w:rsidRPr="000A1A7D">
        <w:rPr>
          <w:rFonts w:asciiTheme="minorEastAsia" w:hAnsiTheme="minorEastAsia" w:cs="宋体"/>
          <w:color w:val="000000" w:themeColor="text1"/>
          <w:kern w:val="0"/>
          <w:sz w:val="24"/>
          <w:szCs w:val="24"/>
        </w:rPr>
        <w:t>.</w:t>
      </w:r>
      <w:r w:rsidRPr="000A1A7D">
        <w:rPr>
          <w:rFonts w:asciiTheme="minorEastAsia" w:hAnsiTheme="minorEastAsia" w:cs="宋体" w:hint="eastAsia"/>
          <w:color w:val="000000" w:themeColor="text1"/>
          <w:kern w:val="0"/>
          <w:sz w:val="24"/>
          <w:szCs w:val="24"/>
        </w:rPr>
        <w:t>纳税人向外国航空运输企业提供物流辅助服务，从中国民用航空局清算中心、中国航空结算有限责任公司或者经中国民用航空局批准设立的外国航空运输企业常驻代表机构取得的收入。</w:t>
      </w:r>
    </w:p>
    <w:p w14:paraId="76DDE2CF" w14:textId="72AD97A4"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bookmarkStart w:id="2" w:name="_Hlk27766782"/>
      <w:r w:rsidRPr="000A1A7D">
        <w:rPr>
          <w:rFonts w:asciiTheme="minorEastAsia" w:hAnsiTheme="minorEastAsia" w:hint="eastAsia"/>
          <w:color w:val="000000" w:themeColor="text1"/>
          <w:sz w:val="24"/>
          <w:szCs w:val="24"/>
          <w:shd w:val="clear" w:color="auto" w:fill="FFFFFF"/>
        </w:rPr>
        <w:t>（</w:t>
      </w:r>
      <w:hyperlink r:id="rId13"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第六条第二款第一项）</w:t>
      </w:r>
    </w:p>
    <w:bookmarkEnd w:id="2"/>
    <w:p w14:paraId="395305B4"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2</w:t>
      </w:r>
      <w:r w:rsidRPr="000A1A7D">
        <w:rPr>
          <w:rFonts w:asciiTheme="minorEastAsia" w:hAnsiTheme="minorEastAsia" w:cs="宋体"/>
          <w:color w:val="000000" w:themeColor="text1"/>
          <w:kern w:val="0"/>
          <w:sz w:val="24"/>
          <w:szCs w:val="24"/>
        </w:rPr>
        <w:t>.</w:t>
      </w:r>
      <w:r w:rsidRPr="000A1A7D">
        <w:rPr>
          <w:rFonts w:asciiTheme="minorEastAsia" w:hAnsiTheme="minorEastAsia" w:cs="宋体" w:hint="eastAsia"/>
          <w:color w:val="000000" w:themeColor="text1"/>
          <w:kern w:val="0"/>
          <w:sz w:val="24"/>
          <w:szCs w:val="24"/>
        </w:rPr>
        <w:t>纳税人</w:t>
      </w:r>
      <w:r w:rsidRPr="00356C90">
        <w:rPr>
          <w:rFonts w:asciiTheme="minorEastAsia" w:hAnsiTheme="minorEastAsia" w:cs="宋体" w:hint="eastAsia"/>
          <w:b/>
          <w:color w:val="000000" w:themeColor="text1"/>
          <w:kern w:val="0"/>
          <w:sz w:val="24"/>
          <w:szCs w:val="24"/>
        </w:rPr>
        <w:t>与境外关联单位发生跨境应税行为，从境内第三方结算公司取得的收入</w:t>
      </w:r>
      <w:r w:rsidRPr="000A1A7D">
        <w:rPr>
          <w:rFonts w:asciiTheme="minorEastAsia" w:hAnsiTheme="minorEastAsia" w:cs="宋体" w:hint="eastAsia"/>
          <w:color w:val="000000" w:themeColor="text1"/>
          <w:kern w:val="0"/>
          <w:sz w:val="24"/>
          <w:szCs w:val="24"/>
        </w:rPr>
        <w:t>。上述所称第三方结算公司，是指承担跨国企业集团内部成员单位资金集中运营管理职能的资金结算公司，包括财务公司、资金池、资金结算中心等。</w:t>
      </w:r>
    </w:p>
    <w:p w14:paraId="410E9073" w14:textId="2CC277F8"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14"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第六条第二款第二项）</w:t>
      </w:r>
    </w:p>
    <w:p w14:paraId="66C85F3F" w14:textId="47F57FF0" w:rsidR="00C875B4" w:rsidRPr="000A1A7D" w:rsidRDefault="000A1A7D"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3、</w:t>
      </w:r>
      <w:r w:rsidR="00C875B4" w:rsidRPr="000A1A7D">
        <w:rPr>
          <w:rFonts w:asciiTheme="minorEastAsia" w:hAnsiTheme="minorEastAsia" w:cs="宋体" w:hint="eastAsia"/>
          <w:color w:val="000000" w:themeColor="text1"/>
          <w:kern w:val="0"/>
          <w:sz w:val="24"/>
          <w:szCs w:val="24"/>
        </w:rPr>
        <w:t>纳税人向外国船舶运输企业提供物流辅助服务，通过外国船舶运输企业指定的境内代理公司结算取得的收入。</w:t>
      </w:r>
    </w:p>
    <w:p w14:paraId="2FFADB10" w14:textId="0157399D"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15"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第六条第二款第三项）</w:t>
      </w:r>
    </w:p>
    <w:p w14:paraId="45B2D339" w14:textId="058977CB" w:rsidR="00C875B4" w:rsidRPr="000A1A7D" w:rsidRDefault="000A1A7D"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4、</w:t>
      </w:r>
      <w:r w:rsidR="00C875B4" w:rsidRPr="000A1A7D">
        <w:rPr>
          <w:rFonts w:asciiTheme="minorEastAsia" w:hAnsiTheme="minorEastAsia" w:cs="宋体" w:hint="eastAsia"/>
          <w:color w:val="000000" w:themeColor="text1"/>
          <w:kern w:val="0"/>
          <w:sz w:val="24"/>
          <w:szCs w:val="24"/>
        </w:rPr>
        <w:t>国家税务总局规定的其他情形。</w:t>
      </w:r>
    </w:p>
    <w:p w14:paraId="785E0673" w14:textId="65CB518B"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16"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第六条第二款第四项）</w:t>
      </w:r>
    </w:p>
    <w:p w14:paraId="0A91F14B" w14:textId="77777777" w:rsidR="00CE46E9" w:rsidRPr="00CE46E9" w:rsidRDefault="00CE46E9" w:rsidP="00CE46E9">
      <w:pPr>
        <w:spacing w:beforeLines="50" w:before="156" w:line="480" w:lineRule="atLeast"/>
        <w:ind w:firstLineChars="200" w:firstLine="480"/>
        <w:jc w:val="left"/>
        <w:rPr>
          <w:color w:val="7030A0"/>
          <w:sz w:val="24"/>
          <w:szCs w:val="24"/>
          <w:shd w:val="clear" w:color="auto" w:fill="FFFFFF"/>
        </w:rPr>
      </w:pPr>
      <w:r w:rsidRPr="00CE46E9">
        <w:rPr>
          <w:rFonts w:hint="eastAsia"/>
          <w:color w:val="7030A0"/>
          <w:sz w:val="24"/>
          <w:szCs w:val="24"/>
          <w:shd w:val="clear" w:color="auto" w:fill="FFFFFF"/>
        </w:rPr>
        <w:t> [</w:t>
      </w:r>
      <w:hyperlink r:id="rId17" w:tgtFrame="_self" w:history="1">
        <w:r w:rsidRPr="00CE46E9">
          <w:rPr>
            <w:rFonts w:hint="eastAsia"/>
            <w:color w:val="7030A0"/>
            <w:sz w:val="24"/>
            <w:szCs w:val="24"/>
            <w:u w:val="single"/>
            <w:shd w:val="clear" w:color="auto" w:fill="FFFFFF"/>
          </w:rPr>
          <w:t>国家税务总局公告</w:t>
        </w:r>
        <w:r w:rsidRPr="00CE46E9">
          <w:rPr>
            <w:rFonts w:hint="eastAsia"/>
            <w:color w:val="7030A0"/>
            <w:sz w:val="24"/>
            <w:szCs w:val="24"/>
            <w:u w:val="single"/>
            <w:shd w:val="clear" w:color="auto" w:fill="FFFFFF"/>
          </w:rPr>
          <w:t>2019</w:t>
        </w:r>
        <w:r w:rsidRPr="00CE46E9">
          <w:rPr>
            <w:rFonts w:hint="eastAsia"/>
            <w:color w:val="7030A0"/>
            <w:sz w:val="24"/>
            <w:szCs w:val="24"/>
            <w:u w:val="single"/>
            <w:shd w:val="clear" w:color="auto" w:fill="FFFFFF"/>
          </w:rPr>
          <w:t>年第</w:t>
        </w:r>
        <w:r w:rsidRPr="00CE46E9">
          <w:rPr>
            <w:rFonts w:hint="eastAsia"/>
            <w:color w:val="7030A0"/>
            <w:sz w:val="24"/>
            <w:szCs w:val="24"/>
            <w:u w:val="single"/>
            <w:shd w:val="clear" w:color="auto" w:fill="FFFFFF"/>
          </w:rPr>
          <w:t>45</w:t>
        </w:r>
        <w:r w:rsidRPr="00CE46E9">
          <w:rPr>
            <w:rFonts w:hint="eastAsia"/>
            <w:color w:val="7030A0"/>
            <w:sz w:val="24"/>
            <w:szCs w:val="24"/>
            <w:u w:val="single"/>
            <w:shd w:val="clear" w:color="auto" w:fill="FFFFFF"/>
          </w:rPr>
          <w:t>号</w:t>
        </w:r>
      </w:hyperlink>
      <w:r w:rsidRPr="00CE46E9">
        <w:rPr>
          <w:rFonts w:hint="eastAsia"/>
          <w:color w:val="7030A0"/>
          <w:sz w:val="24"/>
          <w:szCs w:val="24"/>
          <w:shd w:val="clear" w:color="auto" w:fill="FFFFFF"/>
        </w:rPr>
        <w:t>第四条规定：中华人民共和国境内（以</w:t>
      </w:r>
      <w:r w:rsidRPr="00CE46E9">
        <w:rPr>
          <w:rFonts w:hint="eastAsia"/>
          <w:color w:val="7030A0"/>
          <w:sz w:val="24"/>
          <w:szCs w:val="24"/>
          <w:shd w:val="clear" w:color="auto" w:fill="FFFFFF"/>
        </w:rPr>
        <w:lastRenderedPageBreak/>
        <w:t>下简称“境内”）单位和个人作为工程分包方，为施工地点在境外的工程项目提供建筑服务，</w:t>
      </w:r>
      <w:r w:rsidRPr="00356C90">
        <w:rPr>
          <w:rFonts w:hint="eastAsia"/>
          <w:b/>
          <w:color w:val="7030A0"/>
          <w:sz w:val="24"/>
          <w:szCs w:val="24"/>
          <w:shd w:val="clear" w:color="auto" w:fill="FFFFFF"/>
        </w:rPr>
        <w:t>从境内工程总承包方取得的分包款收入</w:t>
      </w:r>
      <w:r w:rsidRPr="00CE46E9">
        <w:rPr>
          <w:rFonts w:hint="eastAsia"/>
          <w:color w:val="7030A0"/>
          <w:sz w:val="24"/>
          <w:szCs w:val="24"/>
          <w:shd w:val="clear" w:color="auto" w:fill="FFFFFF"/>
        </w:rPr>
        <w:t>，属于《国家税务总局关于发布〈营业税改征增值税跨境应税行为增值税免税管理办法（试行）〉的公告》（</w:t>
      </w:r>
      <w:r w:rsidRPr="00CE46E9">
        <w:rPr>
          <w:rFonts w:hint="eastAsia"/>
          <w:color w:val="7030A0"/>
          <w:sz w:val="24"/>
          <w:szCs w:val="24"/>
          <w:shd w:val="clear" w:color="auto" w:fill="FFFFFF"/>
        </w:rPr>
        <w:t>2016</w:t>
      </w:r>
      <w:r w:rsidRPr="00CE46E9">
        <w:rPr>
          <w:rFonts w:hint="eastAsia"/>
          <w:color w:val="7030A0"/>
          <w:sz w:val="24"/>
          <w:szCs w:val="24"/>
          <w:shd w:val="clear" w:color="auto" w:fill="FFFFFF"/>
        </w:rPr>
        <w:t>年第</w:t>
      </w:r>
      <w:r w:rsidRPr="00CE46E9">
        <w:rPr>
          <w:rFonts w:hint="eastAsia"/>
          <w:color w:val="7030A0"/>
          <w:sz w:val="24"/>
          <w:szCs w:val="24"/>
          <w:shd w:val="clear" w:color="auto" w:fill="FFFFFF"/>
        </w:rPr>
        <w:t>29</w:t>
      </w:r>
      <w:r w:rsidRPr="00CE46E9">
        <w:rPr>
          <w:rFonts w:hint="eastAsia"/>
          <w:color w:val="7030A0"/>
          <w:sz w:val="24"/>
          <w:szCs w:val="24"/>
          <w:shd w:val="clear" w:color="auto" w:fill="FFFFFF"/>
        </w:rPr>
        <w:t>号，国家税务总局公告</w:t>
      </w:r>
      <w:r w:rsidRPr="00CE46E9">
        <w:rPr>
          <w:rFonts w:hint="eastAsia"/>
          <w:color w:val="7030A0"/>
          <w:sz w:val="24"/>
          <w:szCs w:val="24"/>
          <w:shd w:val="clear" w:color="auto" w:fill="FFFFFF"/>
        </w:rPr>
        <w:t>2018</w:t>
      </w:r>
      <w:r w:rsidRPr="00CE46E9">
        <w:rPr>
          <w:rFonts w:hint="eastAsia"/>
          <w:color w:val="7030A0"/>
          <w:sz w:val="24"/>
          <w:szCs w:val="24"/>
          <w:shd w:val="clear" w:color="auto" w:fill="FFFFFF"/>
        </w:rPr>
        <w:t>年第</w:t>
      </w:r>
      <w:r w:rsidRPr="00CE46E9">
        <w:rPr>
          <w:rFonts w:hint="eastAsia"/>
          <w:color w:val="7030A0"/>
          <w:sz w:val="24"/>
          <w:szCs w:val="24"/>
          <w:shd w:val="clear" w:color="auto" w:fill="FFFFFF"/>
        </w:rPr>
        <w:t>31</w:t>
      </w:r>
      <w:r w:rsidRPr="00CE46E9">
        <w:rPr>
          <w:rFonts w:hint="eastAsia"/>
          <w:color w:val="7030A0"/>
          <w:sz w:val="24"/>
          <w:szCs w:val="24"/>
          <w:shd w:val="clear" w:color="auto" w:fill="FFFFFF"/>
        </w:rPr>
        <w:t>号修改）第六条规定的“视同从境外取得收入”。</w:t>
      </w:r>
      <w:r w:rsidRPr="00CE46E9">
        <w:rPr>
          <w:rFonts w:hint="eastAsia"/>
          <w:color w:val="7030A0"/>
          <w:sz w:val="24"/>
          <w:szCs w:val="24"/>
          <w:shd w:val="clear" w:color="auto" w:fill="FFFFFF"/>
        </w:rPr>
        <w:t>]</w:t>
      </w:r>
    </w:p>
    <w:p w14:paraId="5D2D4749"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（三）单独核算</w:t>
      </w:r>
    </w:p>
    <w:p w14:paraId="2D14AEB0"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纳税人发生跨境应税行为免征增值税的，应单独核算跨境应税行为的销售额，准确计算不得抵扣的进项税额，其免税收入不得开具增值税专用发票。</w:t>
      </w:r>
    </w:p>
    <w:p w14:paraId="0D7E5063" w14:textId="25426BAB"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bookmarkStart w:id="3" w:name="_Hlk27766823"/>
      <w:r w:rsidRPr="000A1A7D">
        <w:rPr>
          <w:rFonts w:asciiTheme="minorEastAsia" w:hAnsiTheme="minorEastAsia" w:hint="eastAsia"/>
          <w:color w:val="000000" w:themeColor="text1"/>
          <w:sz w:val="24"/>
          <w:szCs w:val="24"/>
          <w:shd w:val="clear" w:color="auto" w:fill="FFFFFF"/>
        </w:rPr>
        <w:t>（</w:t>
      </w:r>
      <w:hyperlink r:id="rId18"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第七条第一款）</w:t>
      </w:r>
    </w:p>
    <w:bookmarkEnd w:id="3"/>
    <w:p w14:paraId="41DE8D27"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纳税人为出口货物提供收派服务，按照下列公式计算不得抵扣的进项税额：</w:t>
      </w:r>
    </w:p>
    <w:p w14:paraId="11D9EAEF"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不得抵扣的进项税额＝当期无法划分的全部进项税额×（当期简易计税方法计税项目销售额+免征增值税项目销售额-为出口货物提供收派服务支付给境外合作方的费用）÷当期全部销售额</w:t>
      </w:r>
    </w:p>
    <w:p w14:paraId="70169D86" w14:textId="31570FCC"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19"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第七条第二款）</w:t>
      </w:r>
    </w:p>
    <w:p w14:paraId="2EA6218E" w14:textId="023F5B97" w:rsidR="00C875B4" w:rsidRPr="000A1A7D" w:rsidRDefault="000A1A7D" w:rsidP="000A1A7D">
      <w:pPr>
        <w:pStyle w:val="1"/>
        <w:spacing w:before="50" w:after="0" w:line="480" w:lineRule="atLeast"/>
        <w:rPr>
          <w:rFonts w:asciiTheme="minorEastAsia" w:hAnsiTheme="minorEastAsia"/>
          <w:color w:val="000000" w:themeColor="text1"/>
          <w:sz w:val="24"/>
          <w:szCs w:val="24"/>
        </w:rPr>
      </w:pPr>
      <w:r w:rsidRPr="000A1A7D">
        <w:rPr>
          <w:rFonts w:asciiTheme="minorEastAsia" w:hAnsiTheme="minorEastAsia" w:hint="eastAsia"/>
          <w:color w:val="000000" w:themeColor="text1"/>
          <w:sz w:val="24"/>
          <w:szCs w:val="24"/>
        </w:rPr>
        <w:t>二</w:t>
      </w:r>
      <w:r w:rsidR="00C875B4" w:rsidRPr="000A1A7D">
        <w:rPr>
          <w:rFonts w:asciiTheme="minorEastAsia" w:hAnsiTheme="minorEastAsia" w:hint="eastAsia"/>
          <w:color w:val="000000" w:themeColor="text1"/>
          <w:sz w:val="24"/>
          <w:szCs w:val="24"/>
        </w:rPr>
        <w:t>、免税备案</w:t>
      </w:r>
    </w:p>
    <w:p w14:paraId="36621270"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发生免征增值税跨境应税行为，除提供第二条第（二十）项所列服务外，应在首次享受免税的纳税申报期内或在各省、自治区、直辖市和计划单列市国家税务局规定的申报征期后的其他期限内，到主管税务机关办理跨境应税行为免税备案手续，同时提交以下备案材料：</w:t>
      </w:r>
    </w:p>
    <w:p w14:paraId="6B6A21F6"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（一）《跨境应税行为免税备案表》（附件1）；</w:t>
      </w:r>
    </w:p>
    <w:p w14:paraId="61A5BAF3" w14:textId="0F922CE3" w:rsidR="00C875B4"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bookmarkStart w:id="4" w:name="_Hlk27773239"/>
      <w:r w:rsidRPr="000A1A7D">
        <w:rPr>
          <w:rFonts w:asciiTheme="minorEastAsia" w:hAnsiTheme="minorEastAsia" w:hint="eastAsia"/>
          <w:color w:val="000000" w:themeColor="text1"/>
          <w:sz w:val="24"/>
          <w:szCs w:val="24"/>
          <w:shd w:val="clear" w:color="auto" w:fill="FFFFFF"/>
        </w:rPr>
        <w:t>（</w:t>
      </w:r>
      <w:hyperlink r:id="rId20"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第八条第一款）</w:t>
      </w:r>
    </w:p>
    <w:p w14:paraId="6380B191" w14:textId="5A365FF2" w:rsidR="00D73AFD" w:rsidRPr="00D73AFD" w:rsidRDefault="006D655A" w:rsidP="00356C90">
      <w:pPr>
        <w:spacing w:beforeLines="50" w:before="156" w:line="480" w:lineRule="atLeast"/>
        <w:ind w:firstLineChars="200" w:firstLine="420"/>
        <w:jc w:val="left"/>
        <w:rPr>
          <w:rFonts w:asciiTheme="minorEastAsia" w:hAnsiTheme="minorEastAsia"/>
          <w:color w:val="000000" w:themeColor="text1"/>
          <w:sz w:val="24"/>
          <w:szCs w:val="24"/>
          <w:shd w:val="clear" w:color="auto" w:fill="FFFFFF"/>
        </w:rPr>
      </w:pPr>
      <w:hyperlink r:id="rId21" w:tooltip="跨境应税行为免税备案表.doc" w:history="1">
        <w:r w:rsidR="00D73AFD" w:rsidRPr="00D73AFD">
          <w:rPr>
            <w:rFonts w:hint="eastAsia"/>
            <w:color w:val="0066CC"/>
            <w:sz w:val="24"/>
            <w:szCs w:val="24"/>
            <w:u w:val="single"/>
            <w:shd w:val="clear" w:color="auto" w:fill="FFFFFF"/>
          </w:rPr>
          <w:t>跨境应税行为免税备案表</w:t>
        </w:r>
        <w:r w:rsidR="00D73AFD" w:rsidRPr="00D73AFD">
          <w:rPr>
            <w:rFonts w:hint="eastAsia"/>
            <w:color w:val="0066CC"/>
            <w:sz w:val="24"/>
            <w:szCs w:val="24"/>
            <w:u w:val="single"/>
            <w:shd w:val="clear" w:color="auto" w:fill="FFFFFF"/>
          </w:rPr>
          <w:t>.doc</w:t>
        </w:r>
      </w:hyperlink>
    </w:p>
    <w:p w14:paraId="4110D823" w14:textId="3FE01904" w:rsidR="00D73AFD" w:rsidRDefault="00D73AFD" w:rsidP="00D73AF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22" w:history="1">
        <w:r>
          <w:rPr>
            <w:rStyle w:val="a5"/>
            <w:rFonts w:ascii="宋体" w:eastAsia="宋体" w:hAnsi="宋体" w:hint="eastAsia"/>
            <w:color w:val="0070C0"/>
            <w:kern w:val="0"/>
            <w:sz w:val="24"/>
            <w:szCs w:val="24"/>
            <w:shd w:val="clear" w:color="auto" w:fill="FFFFFF"/>
          </w:rPr>
          <w:t>国家税务总局公告2016年第29号</w:t>
        </w:r>
      </w:hyperlink>
      <w:r>
        <w:rPr>
          <w:rFonts w:asciiTheme="minorEastAsia" w:hAnsiTheme="minorEastAsia" w:hint="eastAsia"/>
          <w:color w:val="000000" w:themeColor="text1"/>
          <w:sz w:val="24"/>
          <w:szCs w:val="24"/>
          <w:shd w:val="clear" w:color="auto" w:fill="FFFFFF"/>
        </w:rPr>
        <w:t>附件1</w:t>
      </w:r>
      <w:r w:rsidRPr="000A1A7D">
        <w:rPr>
          <w:rFonts w:asciiTheme="minorEastAsia" w:hAnsiTheme="minorEastAsia" w:hint="eastAsia"/>
          <w:color w:val="000000" w:themeColor="text1"/>
          <w:sz w:val="24"/>
          <w:szCs w:val="24"/>
          <w:shd w:val="clear" w:color="auto" w:fill="FFFFFF"/>
        </w:rPr>
        <w:t>）</w:t>
      </w:r>
    </w:p>
    <w:p w14:paraId="7C02F7EA" w14:textId="77777777" w:rsidR="00D73AFD" w:rsidRPr="000A1A7D" w:rsidRDefault="00D73AFD" w:rsidP="000A1A7D">
      <w:pPr>
        <w:spacing w:beforeLines="50" w:before="156" w:line="480" w:lineRule="atLeast"/>
        <w:jc w:val="right"/>
        <w:rPr>
          <w:rFonts w:asciiTheme="minorEastAsia" w:hAnsiTheme="minorEastAsia"/>
          <w:color w:val="000000" w:themeColor="text1"/>
          <w:sz w:val="24"/>
          <w:szCs w:val="24"/>
          <w:shd w:val="clear" w:color="auto" w:fill="FFFFFF"/>
        </w:rPr>
      </w:pPr>
    </w:p>
    <w:bookmarkEnd w:id="4"/>
    <w:p w14:paraId="2E01DB5D"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lastRenderedPageBreak/>
        <w:t>（二）本办法第五条规定的跨境销售服务或无形资产的合同原件及复印件；</w:t>
      </w:r>
    </w:p>
    <w:p w14:paraId="18494585" w14:textId="211F380D"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23"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第八条第二款）</w:t>
      </w:r>
    </w:p>
    <w:p w14:paraId="4DFCC4C6"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1</w:t>
      </w:r>
      <w:r w:rsidRPr="000A1A7D">
        <w:rPr>
          <w:rFonts w:asciiTheme="minorEastAsia" w:hAnsiTheme="minorEastAsia" w:cs="宋体"/>
          <w:color w:val="000000" w:themeColor="text1"/>
          <w:kern w:val="0"/>
          <w:sz w:val="24"/>
          <w:szCs w:val="24"/>
        </w:rPr>
        <w:t>.</w:t>
      </w:r>
      <w:r w:rsidRPr="000A1A7D">
        <w:rPr>
          <w:rFonts w:asciiTheme="minorEastAsia" w:hAnsiTheme="minorEastAsia" w:cs="宋体" w:hint="eastAsia"/>
          <w:color w:val="000000" w:themeColor="text1"/>
          <w:kern w:val="0"/>
          <w:sz w:val="24"/>
          <w:szCs w:val="24"/>
        </w:rPr>
        <w:t>按照本办法第八条规定提交备案的跨境销售服务或无形资产合同原件为外文的，应提供中文翻译件并由法定代表人（负责人）签字或者单位盖章。</w:t>
      </w:r>
    </w:p>
    <w:p w14:paraId="7515C860" w14:textId="0005DE2A"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bookmarkStart w:id="5" w:name="_Hlk27773286"/>
      <w:r w:rsidRPr="000A1A7D">
        <w:rPr>
          <w:rFonts w:asciiTheme="minorEastAsia" w:hAnsiTheme="minorEastAsia" w:hint="eastAsia"/>
          <w:color w:val="000000" w:themeColor="text1"/>
          <w:sz w:val="24"/>
          <w:szCs w:val="24"/>
          <w:shd w:val="clear" w:color="auto" w:fill="FFFFFF"/>
        </w:rPr>
        <w:t>（</w:t>
      </w:r>
      <w:hyperlink r:id="rId24"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第十条第一款）</w:t>
      </w:r>
    </w:p>
    <w:bookmarkEnd w:id="5"/>
    <w:p w14:paraId="5FB51305"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2</w:t>
      </w:r>
      <w:r w:rsidRPr="000A1A7D">
        <w:rPr>
          <w:rFonts w:asciiTheme="minorEastAsia" w:hAnsiTheme="minorEastAsia" w:cs="宋体"/>
          <w:color w:val="000000" w:themeColor="text1"/>
          <w:kern w:val="0"/>
          <w:sz w:val="24"/>
          <w:szCs w:val="24"/>
        </w:rPr>
        <w:t>.</w:t>
      </w:r>
      <w:r w:rsidRPr="000A1A7D">
        <w:rPr>
          <w:rFonts w:asciiTheme="minorEastAsia" w:hAnsiTheme="minorEastAsia" w:cs="宋体" w:hint="eastAsia"/>
          <w:color w:val="000000" w:themeColor="text1"/>
          <w:kern w:val="0"/>
          <w:sz w:val="24"/>
          <w:szCs w:val="24"/>
        </w:rPr>
        <w:t>纳税人</w:t>
      </w:r>
      <w:r w:rsidRPr="00356C90">
        <w:rPr>
          <w:rFonts w:asciiTheme="minorEastAsia" w:hAnsiTheme="minorEastAsia" w:cs="宋体" w:hint="eastAsia"/>
          <w:b/>
          <w:color w:val="000000" w:themeColor="text1"/>
          <w:kern w:val="0"/>
          <w:sz w:val="24"/>
          <w:szCs w:val="24"/>
        </w:rPr>
        <w:t>无法提供本办法第八条规定的境外资料原件的，可只提供复印件，注明“复印件与原件一致”字样，并由法定代表人（负责人）签字或者单位盖章</w:t>
      </w:r>
      <w:r w:rsidRPr="000A1A7D">
        <w:rPr>
          <w:rFonts w:asciiTheme="minorEastAsia" w:hAnsiTheme="minorEastAsia" w:cs="宋体" w:hint="eastAsia"/>
          <w:color w:val="000000" w:themeColor="text1"/>
          <w:kern w:val="0"/>
          <w:sz w:val="24"/>
          <w:szCs w:val="24"/>
        </w:rPr>
        <w:t>；境外资料原件为外文的，应提供中文翻译件并由法定代表人（负责人）签字或者单位盖章。</w:t>
      </w:r>
    </w:p>
    <w:p w14:paraId="40A7824E" w14:textId="4C0DA6E2"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25"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第十条第二款）</w:t>
      </w:r>
    </w:p>
    <w:p w14:paraId="753EBBDB"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3</w:t>
      </w:r>
      <w:r w:rsidRPr="000A1A7D">
        <w:rPr>
          <w:rFonts w:asciiTheme="minorEastAsia" w:hAnsiTheme="minorEastAsia" w:cs="宋体"/>
          <w:color w:val="000000" w:themeColor="text1"/>
          <w:kern w:val="0"/>
          <w:sz w:val="24"/>
          <w:szCs w:val="24"/>
        </w:rPr>
        <w:t>.</w:t>
      </w:r>
      <w:r w:rsidRPr="000A1A7D">
        <w:rPr>
          <w:rFonts w:asciiTheme="minorEastAsia" w:hAnsiTheme="minorEastAsia" w:cs="宋体" w:hint="eastAsia"/>
          <w:color w:val="000000" w:themeColor="text1"/>
          <w:kern w:val="0"/>
          <w:sz w:val="24"/>
          <w:szCs w:val="24"/>
        </w:rPr>
        <w:t>主管税务机关对提交的境外证明材料有明显疑义的，可以要求纳税人提供境外公证部门出具的证明材料。</w:t>
      </w:r>
    </w:p>
    <w:p w14:paraId="02B9B261" w14:textId="08F3BF40"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26"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第十条第三款）</w:t>
      </w:r>
    </w:p>
    <w:p w14:paraId="08AD51D9"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（三）地点在境外的证明材料</w:t>
      </w:r>
    </w:p>
    <w:p w14:paraId="7C29B15E"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提供本办法第二条第（一）项至第（八）项和第（十六）项服务，应提交服务</w:t>
      </w:r>
      <w:r w:rsidRPr="00356C90">
        <w:rPr>
          <w:rFonts w:asciiTheme="minorEastAsia" w:hAnsiTheme="minorEastAsia" w:cs="宋体" w:hint="eastAsia"/>
          <w:b/>
          <w:color w:val="000000" w:themeColor="text1"/>
          <w:kern w:val="0"/>
          <w:sz w:val="24"/>
          <w:szCs w:val="24"/>
        </w:rPr>
        <w:t>地点在境外的证明材料原件及复印件</w:t>
      </w:r>
      <w:r w:rsidRPr="000A1A7D">
        <w:rPr>
          <w:rFonts w:asciiTheme="minorEastAsia" w:hAnsiTheme="minorEastAsia" w:cs="宋体" w:hint="eastAsia"/>
          <w:color w:val="000000" w:themeColor="text1"/>
          <w:kern w:val="0"/>
          <w:sz w:val="24"/>
          <w:szCs w:val="24"/>
        </w:rPr>
        <w:t>；</w:t>
      </w:r>
    </w:p>
    <w:p w14:paraId="6686648C" w14:textId="2CBB3496"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27"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第八条第三款）</w:t>
      </w:r>
    </w:p>
    <w:p w14:paraId="4CCC435F" w14:textId="77777777" w:rsidR="00C875B4" w:rsidRPr="000A1A7D" w:rsidRDefault="00C875B4" w:rsidP="000A1A7D">
      <w:pPr>
        <w:pStyle w:val="3"/>
        <w:spacing w:before="50" w:after="0" w:line="480" w:lineRule="atLeast"/>
        <w:rPr>
          <w:rFonts w:asciiTheme="minorEastAsia" w:hAnsiTheme="minorEastAsia"/>
          <w:color w:val="000000" w:themeColor="text1"/>
          <w:sz w:val="24"/>
          <w:szCs w:val="24"/>
          <w:shd w:val="clear" w:color="auto" w:fill="FFFFFF"/>
        </w:rPr>
      </w:pPr>
      <w:bookmarkStart w:id="6" w:name="_Hlk27775111"/>
      <w:r w:rsidRPr="000A1A7D">
        <w:rPr>
          <w:rFonts w:asciiTheme="minorEastAsia" w:hAnsiTheme="minorEastAsia" w:hint="eastAsia"/>
          <w:color w:val="000000" w:themeColor="text1"/>
          <w:sz w:val="24"/>
          <w:szCs w:val="24"/>
          <w:shd w:val="clear" w:color="auto" w:fill="FFFFFF"/>
        </w:rPr>
        <w:t>附注1：建筑工程可不再提供工程地点在境外的证明材料</w:t>
      </w:r>
    </w:p>
    <w:bookmarkEnd w:id="6"/>
    <w:p w14:paraId="53417EA9" w14:textId="3A0B2591" w:rsidR="00C875B4" w:rsidRPr="000A1A7D" w:rsidRDefault="00C875B4" w:rsidP="000A1A7D">
      <w:pPr>
        <w:spacing w:beforeLines="50" w:before="156" w:line="480" w:lineRule="atLeast"/>
        <w:ind w:firstLine="480"/>
        <w:jc w:val="left"/>
        <w:rPr>
          <w:rFonts w:asciiTheme="minorEastAsia" w:hAnsiTheme="minorEastAsia"/>
          <w:color w:val="000000" w:themeColor="text1"/>
          <w:sz w:val="24"/>
          <w:szCs w:val="24"/>
          <w:shd w:val="clear" w:color="auto" w:fill="FFFFFF"/>
        </w:rPr>
      </w:pPr>
      <w:r w:rsidRPr="000A1A7D">
        <w:rPr>
          <w:rFonts w:asciiTheme="minorEastAsia" w:hAnsiTheme="minorEastAsia" w:cs="宋体" w:hint="eastAsia"/>
          <w:color w:val="000000" w:themeColor="text1"/>
          <w:kern w:val="0"/>
          <w:sz w:val="24"/>
          <w:szCs w:val="24"/>
        </w:rPr>
        <w:t>境内的单位和个人为施工地点在境外的工程项目提供建筑服务，按照</w:t>
      </w:r>
      <w:r w:rsidRPr="00B37F26">
        <w:rPr>
          <w:rFonts w:asciiTheme="minorEastAsia" w:hAnsiTheme="minorEastAsia" w:cs="宋体" w:hint="eastAsia"/>
          <w:color w:val="000000" w:themeColor="text1"/>
          <w:kern w:val="0"/>
          <w:sz w:val="24"/>
          <w:szCs w:val="24"/>
        </w:rPr>
        <w:t>《</w:t>
      </w:r>
      <w:hyperlink r:id="rId28" w:history="1">
        <w:r w:rsidRPr="00B37F26">
          <w:rPr>
            <w:rFonts w:asciiTheme="minorEastAsia" w:hAnsiTheme="minorEastAsia" w:cs="宋体" w:hint="eastAsia"/>
            <w:color w:val="000000" w:themeColor="text1"/>
            <w:kern w:val="0"/>
            <w:sz w:val="24"/>
            <w:szCs w:val="24"/>
          </w:rPr>
          <w:t>国家税务总局关于发布〈营业税改征增值税跨境应税行为增值税免税管理办法（试行）〉的公告》（</w:t>
        </w:r>
      </w:hyperlink>
      <w:hyperlink r:id="rId29" w:history="1">
        <w:r w:rsidR="00B37F26" w:rsidRPr="00B37F26">
          <w:rPr>
            <w:rStyle w:val="a5"/>
            <w:rFonts w:asciiTheme="minorEastAsia" w:hAnsiTheme="minorEastAsia" w:cs="宋体" w:hint="eastAsia"/>
            <w:kern w:val="0"/>
            <w:sz w:val="24"/>
            <w:szCs w:val="24"/>
          </w:rPr>
          <w:t>国家税务总局公告2016年第29号</w:t>
        </w:r>
      </w:hyperlink>
      <w:r w:rsidRPr="000A1A7D">
        <w:rPr>
          <w:rFonts w:asciiTheme="minorEastAsia" w:hAnsiTheme="minorEastAsia" w:cs="宋体" w:hint="eastAsia"/>
          <w:color w:val="000000" w:themeColor="text1"/>
          <w:kern w:val="0"/>
          <w:sz w:val="24"/>
          <w:szCs w:val="24"/>
        </w:rPr>
        <w:t>）第八条规定办理免税备案手续时，</w:t>
      </w:r>
      <w:r w:rsidRPr="000A1A7D">
        <w:rPr>
          <w:rFonts w:asciiTheme="minorEastAsia" w:hAnsiTheme="minorEastAsia" w:cs="宋体" w:hint="eastAsia"/>
          <w:bCs/>
          <w:color w:val="000000" w:themeColor="text1"/>
          <w:kern w:val="0"/>
          <w:sz w:val="24"/>
          <w:szCs w:val="24"/>
        </w:rPr>
        <w:t>凡</w:t>
      </w:r>
      <w:r w:rsidRPr="00356C90">
        <w:rPr>
          <w:rFonts w:asciiTheme="minorEastAsia" w:hAnsiTheme="minorEastAsia" w:cs="宋体" w:hint="eastAsia"/>
          <w:b/>
          <w:bCs/>
          <w:color w:val="000000" w:themeColor="text1"/>
          <w:kern w:val="0"/>
          <w:sz w:val="24"/>
          <w:szCs w:val="24"/>
        </w:rPr>
        <w:t>与发包方签订的建筑合同注明施工地点在境外的，可不再提供工程项目在境外的其他证明材料</w:t>
      </w:r>
      <w:r w:rsidRPr="000A1A7D">
        <w:rPr>
          <w:rFonts w:asciiTheme="minorEastAsia" w:hAnsiTheme="minorEastAsia" w:cs="宋体" w:hint="eastAsia"/>
          <w:bCs/>
          <w:color w:val="000000" w:themeColor="text1"/>
          <w:kern w:val="0"/>
          <w:sz w:val="24"/>
          <w:szCs w:val="24"/>
        </w:rPr>
        <w:t>。</w:t>
      </w:r>
      <w:r w:rsidRPr="000A1A7D">
        <w:rPr>
          <w:rFonts w:asciiTheme="minorEastAsia" w:hAnsiTheme="minorEastAsia" w:hint="eastAsia"/>
          <w:color w:val="000000" w:themeColor="text1"/>
          <w:sz w:val="24"/>
          <w:szCs w:val="24"/>
          <w:shd w:val="clear" w:color="auto" w:fill="FFFFFF"/>
        </w:rPr>
        <w:t>]</w:t>
      </w:r>
    </w:p>
    <w:p w14:paraId="12A4E97F" w14:textId="35536BDF" w:rsidR="00C875B4" w:rsidRPr="000A1A7D" w:rsidRDefault="00C875B4" w:rsidP="000A1A7D">
      <w:pPr>
        <w:spacing w:beforeLines="50" w:before="156" w:line="480" w:lineRule="atLeast"/>
        <w:ind w:firstLine="480"/>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rPr>
        <w:t>（</w:t>
      </w:r>
      <w:bookmarkStart w:id="7" w:name="_Hlk52693009"/>
      <w:r w:rsidR="00B37F26" w:rsidRPr="00B37F26">
        <w:rPr>
          <w:rFonts w:asciiTheme="minorEastAsia" w:hAnsiTheme="minorEastAsia"/>
          <w:color w:val="0070C0"/>
          <w:sz w:val="24"/>
          <w:szCs w:val="24"/>
          <w:u w:val="single"/>
          <w:shd w:val="clear" w:color="auto" w:fill="FFFFFF"/>
        </w:rPr>
        <w:fldChar w:fldCharType="begin"/>
      </w:r>
      <w:r w:rsidR="00B37F26" w:rsidRPr="00B37F26">
        <w:rPr>
          <w:rFonts w:asciiTheme="minorEastAsia" w:hAnsiTheme="minorEastAsia"/>
          <w:color w:val="0070C0"/>
          <w:sz w:val="24"/>
          <w:szCs w:val="24"/>
          <w:u w:val="single"/>
          <w:shd w:val="clear" w:color="auto" w:fill="FFFFFF"/>
        </w:rPr>
        <w:instrText xml:space="preserve"> HYPERLINK "http://ssfb86.com/index/News/detail/newsid/630.html" </w:instrText>
      </w:r>
      <w:r w:rsidR="00B37F26" w:rsidRPr="00B37F26">
        <w:rPr>
          <w:rFonts w:asciiTheme="minorEastAsia" w:hAnsiTheme="minorEastAsia"/>
          <w:color w:val="0070C0"/>
          <w:sz w:val="24"/>
          <w:szCs w:val="24"/>
          <w:u w:val="single"/>
          <w:shd w:val="clear" w:color="auto" w:fill="FFFFFF"/>
        </w:rPr>
        <w:fldChar w:fldCharType="separate"/>
      </w:r>
      <w:r w:rsidRPr="00B37F26">
        <w:rPr>
          <w:rStyle w:val="a5"/>
          <w:rFonts w:asciiTheme="minorEastAsia" w:hAnsiTheme="minorEastAsia" w:hint="eastAsia"/>
          <w:color w:val="0070C0"/>
          <w:sz w:val="24"/>
          <w:szCs w:val="24"/>
          <w:shd w:val="clear" w:color="auto" w:fill="FFFFFF"/>
        </w:rPr>
        <w:t>国家税务总局公告2016年第69号</w:t>
      </w:r>
      <w:r w:rsidR="00B37F26" w:rsidRPr="00B37F26">
        <w:rPr>
          <w:rFonts w:asciiTheme="minorEastAsia" w:hAnsiTheme="minorEastAsia"/>
          <w:color w:val="0070C0"/>
          <w:sz w:val="24"/>
          <w:szCs w:val="24"/>
          <w:u w:val="single"/>
          <w:shd w:val="clear" w:color="auto" w:fill="FFFFFF"/>
        </w:rPr>
        <w:fldChar w:fldCharType="end"/>
      </w:r>
      <w:bookmarkEnd w:id="7"/>
      <w:r w:rsidRPr="000A1A7D">
        <w:rPr>
          <w:rFonts w:asciiTheme="minorEastAsia" w:hAnsiTheme="minorEastAsia" w:hint="eastAsia"/>
          <w:color w:val="000000" w:themeColor="text1"/>
          <w:sz w:val="24"/>
          <w:szCs w:val="24"/>
          <w:shd w:val="clear" w:color="auto" w:fill="FFFFFF"/>
        </w:rPr>
        <w:t>第一条）</w:t>
      </w:r>
    </w:p>
    <w:p w14:paraId="5B9E6748" w14:textId="77777777" w:rsidR="00C875B4" w:rsidRPr="000A1A7D" w:rsidRDefault="00C875B4" w:rsidP="000A1A7D">
      <w:pPr>
        <w:pStyle w:val="3"/>
        <w:spacing w:before="50" w:after="0" w:line="480" w:lineRule="atLeast"/>
        <w:rPr>
          <w:rFonts w:asciiTheme="minorEastAsia" w:hAnsiTheme="minorEastAsia"/>
          <w:color w:val="000000" w:themeColor="text1"/>
          <w:sz w:val="24"/>
          <w:szCs w:val="24"/>
          <w:shd w:val="clear" w:color="auto" w:fill="FFFFFF"/>
        </w:rPr>
      </w:pPr>
      <w:bookmarkStart w:id="8" w:name="_Hlk27775393"/>
      <w:r w:rsidRPr="000A1A7D">
        <w:rPr>
          <w:rFonts w:asciiTheme="minorEastAsia" w:hAnsiTheme="minorEastAsia" w:hint="eastAsia"/>
          <w:color w:val="000000" w:themeColor="text1"/>
          <w:sz w:val="24"/>
          <w:szCs w:val="24"/>
          <w:shd w:val="clear" w:color="auto" w:fill="FFFFFF"/>
        </w:rPr>
        <w:lastRenderedPageBreak/>
        <w:t>附注</w:t>
      </w:r>
      <w:r w:rsidRPr="000A1A7D">
        <w:rPr>
          <w:rFonts w:asciiTheme="minorEastAsia" w:hAnsiTheme="minorEastAsia"/>
          <w:color w:val="000000" w:themeColor="text1"/>
          <w:sz w:val="24"/>
          <w:szCs w:val="24"/>
          <w:shd w:val="clear" w:color="auto" w:fill="FFFFFF"/>
        </w:rPr>
        <w:t>2</w:t>
      </w:r>
      <w:r w:rsidRPr="000A1A7D">
        <w:rPr>
          <w:rFonts w:asciiTheme="minorEastAsia" w:hAnsiTheme="minorEastAsia" w:hint="eastAsia"/>
          <w:color w:val="000000" w:themeColor="text1"/>
          <w:sz w:val="24"/>
          <w:szCs w:val="24"/>
          <w:shd w:val="clear" w:color="auto" w:fill="FFFFFF"/>
        </w:rPr>
        <w:t>：境外旅游服务视为提供地点在境外的证明材料</w:t>
      </w:r>
    </w:p>
    <w:bookmarkEnd w:id="8"/>
    <w:p w14:paraId="66ED0D32" w14:textId="0ED0A53C" w:rsidR="00C875B4" w:rsidRPr="000A1A7D" w:rsidRDefault="00C875B4" w:rsidP="000A1A7D">
      <w:pPr>
        <w:spacing w:beforeLines="50" w:before="156" w:line="480" w:lineRule="atLeast"/>
        <w:ind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境内的单位和个人在境外提供旅游服务，按照</w:t>
      </w:r>
      <w:bookmarkStart w:id="9" w:name="_Hlk52693084"/>
      <w:r w:rsidR="00B37F26">
        <w:rPr>
          <w:rFonts w:asciiTheme="minorEastAsia" w:hAnsiTheme="minorEastAsia" w:cs="宋体"/>
          <w:color w:val="000000" w:themeColor="text1"/>
          <w:kern w:val="0"/>
          <w:sz w:val="24"/>
          <w:szCs w:val="24"/>
        </w:rPr>
        <w:fldChar w:fldCharType="begin"/>
      </w:r>
      <w:r w:rsidR="00B37F26">
        <w:rPr>
          <w:rFonts w:asciiTheme="minorEastAsia" w:hAnsiTheme="minorEastAsia" w:cs="宋体"/>
          <w:color w:val="000000" w:themeColor="text1"/>
          <w:kern w:val="0"/>
          <w:sz w:val="24"/>
          <w:szCs w:val="24"/>
        </w:rPr>
        <w:instrText xml:space="preserve"> HYPERLINK "http://ssfb86.com/index/News/detail/newsid/744.html" </w:instrText>
      </w:r>
      <w:r w:rsidR="00B37F26">
        <w:rPr>
          <w:rFonts w:asciiTheme="minorEastAsia" w:hAnsiTheme="minorEastAsia" w:cs="宋体"/>
          <w:color w:val="000000" w:themeColor="text1"/>
          <w:kern w:val="0"/>
          <w:sz w:val="24"/>
          <w:szCs w:val="24"/>
        </w:rPr>
        <w:fldChar w:fldCharType="separate"/>
      </w:r>
      <w:r w:rsidRPr="00B37F26">
        <w:rPr>
          <w:rStyle w:val="a5"/>
          <w:rFonts w:asciiTheme="minorEastAsia" w:hAnsiTheme="minorEastAsia" w:cs="宋体" w:hint="eastAsia"/>
          <w:kern w:val="0"/>
          <w:sz w:val="24"/>
          <w:szCs w:val="24"/>
        </w:rPr>
        <w:t>国家税务总局公告2016年第29号</w:t>
      </w:r>
      <w:r w:rsidR="00B37F26">
        <w:rPr>
          <w:rFonts w:asciiTheme="minorEastAsia" w:hAnsiTheme="minorEastAsia" w:cs="宋体"/>
          <w:color w:val="000000" w:themeColor="text1"/>
          <w:kern w:val="0"/>
          <w:sz w:val="24"/>
          <w:szCs w:val="24"/>
        </w:rPr>
        <w:fldChar w:fldCharType="end"/>
      </w:r>
      <w:bookmarkEnd w:id="9"/>
      <w:r w:rsidRPr="000A1A7D">
        <w:rPr>
          <w:rFonts w:asciiTheme="minorEastAsia" w:hAnsiTheme="minorEastAsia" w:cs="宋体" w:hint="eastAsia"/>
          <w:color w:val="000000" w:themeColor="text1"/>
          <w:kern w:val="0"/>
          <w:sz w:val="24"/>
          <w:szCs w:val="24"/>
        </w:rPr>
        <w:t>第八条规定办理免税备案手续时，以下列材料之一作为服务地点在境外的证明材料：</w:t>
      </w:r>
    </w:p>
    <w:p w14:paraId="2F20216A" w14:textId="77777777" w:rsidR="00C875B4" w:rsidRPr="000A1A7D" w:rsidRDefault="00C875B4" w:rsidP="000A1A7D">
      <w:pPr>
        <w:spacing w:beforeLines="50" w:before="156" w:line="480" w:lineRule="atLeast"/>
        <w:ind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（1）旅游服务提供方派业务人员随同出境的，出境业务人员的出境证件首页及出境记录页复印件。出境业务人员超过2人的，只需提供其中2人的出境证件复印件。</w:t>
      </w:r>
    </w:p>
    <w:p w14:paraId="7EAEA8B6" w14:textId="4E3BCF88" w:rsidR="00C875B4" w:rsidRPr="000A1A7D" w:rsidRDefault="00C875B4" w:rsidP="000A1A7D">
      <w:pPr>
        <w:spacing w:beforeLines="50" w:before="156" w:line="480" w:lineRule="atLeast"/>
        <w:ind w:firstLine="480"/>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30" w:history="1">
        <w:r w:rsidR="00B37F26" w:rsidRPr="00B37F26">
          <w:rPr>
            <w:rStyle w:val="a5"/>
            <w:rFonts w:asciiTheme="minorEastAsia" w:hAnsiTheme="minorEastAsia" w:hint="eastAsia"/>
            <w:color w:val="0070C0"/>
            <w:sz w:val="24"/>
            <w:szCs w:val="24"/>
            <w:shd w:val="clear" w:color="auto" w:fill="FFFFFF"/>
          </w:rPr>
          <w:t>国家税务总局公告2016年第69号</w:t>
        </w:r>
      </w:hyperlink>
      <w:r w:rsidRPr="000A1A7D">
        <w:rPr>
          <w:rFonts w:asciiTheme="minorEastAsia" w:hAnsiTheme="minorEastAsia" w:hint="eastAsia"/>
          <w:color w:val="000000" w:themeColor="text1"/>
          <w:sz w:val="24"/>
          <w:szCs w:val="24"/>
          <w:shd w:val="clear" w:color="auto" w:fill="FFFFFF"/>
        </w:rPr>
        <w:t>第二条第一款）</w:t>
      </w:r>
    </w:p>
    <w:p w14:paraId="0D8B39B8" w14:textId="77777777" w:rsidR="00C875B4" w:rsidRPr="000A1A7D" w:rsidRDefault="00C875B4" w:rsidP="000A1A7D">
      <w:pPr>
        <w:spacing w:beforeLines="50" w:before="156" w:line="480" w:lineRule="atLeast"/>
        <w:ind w:firstLine="480"/>
        <w:jc w:val="left"/>
        <w:rPr>
          <w:rFonts w:asciiTheme="minorEastAsia" w:hAnsiTheme="minorEastAsia"/>
          <w:color w:val="000000" w:themeColor="text1"/>
          <w:sz w:val="24"/>
          <w:szCs w:val="24"/>
          <w:shd w:val="clear" w:color="auto" w:fill="FFFFFF"/>
        </w:rPr>
      </w:pPr>
      <w:r w:rsidRPr="000A1A7D">
        <w:rPr>
          <w:rFonts w:asciiTheme="minorEastAsia" w:hAnsiTheme="minorEastAsia" w:cs="宋体" w:hint="eastAsia"/>
          <w:color w:val="000000" w:themeColor="text1"/>
          <w:kern w:val="0"/>
          <w:sz w:val="24"/>
          <w:szCs w:val="24"/>
        </w:rPr>
        <w:t>（2）旅游服务购买方的出境证件首页及出境记录页复印件。旅游服务购买方超过2人的，只需提供其中2人的出境证件复印件。</w:t>
      </w:r>
    </w:p>
    <w:p w14:paraId="3131F507" w14:textId="6AC757A7" w:rsidR="00C875B4" w:rsidRPr="000A1A7D" w:rsidRDefault="00C875B4" w:rsidP="000A1A7D">
      <w:pPr>
        <w:spacing w:beforeLines="50" w:before="156" w:line="480" w:lineRule="atLeast"/>
        <w:ind w:firstLine="480"/>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31" w:history="1">
        <w:r w:rsidR="00B37F26" w:rsidRPr="00B37F26">
          <w:rPr>
            <w:rStyle w:val="a5"/>
            <w:rFonts w:asciiTheme="minorEastAsia" w:hAnsiTheme="minorEastAsia" w:hint="eastAsia"/>
            <w:color w:val="0070C0"/>
            <w:sz w:val="24"/>
            <w:szCs w:val="24"/>
            <w:shd w:val="clear" w:color="auto" w:fill="FFFFFF"/>
          </w:rPr>
          <w:t>国家税务总局公告2016年第69号</w:t>
        </w:r>
      </w:hyperlink>
      <w:r w:rsidRPr="000A1A7D">
        <w:rPr>
          <w:rFonts w:asciiTheme="minorEastAsia" w:hAnsiTheme="minorEastAsia" w:hint="eastAsia"/>
          <w:color w:val="000000" w:themeColor="text1"/>
          <w:sz w:val="24"/>
          <w:szCs w:val="24"/>
          <w:shd w:val="clear" w:color="auto" w:fill="FFFFFF"/>
        </w:rPr>
        <w:t>第二条第二款）</w:t>
      </w:r>
    </w:p>
    <w:p w14:paraId="6491D553" w14:textId="77777777" w:rsidR="00C875B4" w:rsidRPr="000A1A7D" w:rsidRDefault="00C875B4" w:rsidP="000A1A7D">
      <w:pPr>
        <w:pStyle w:val="3"/>
        <w:spacing w:before="50" w:after="0" w:line="480" w:lineRule="atLeas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附注3：国际运输服务相关业务的证明材料</w:t>
      </w:r>
    </w:p>
    <w:p w14:paraId="49B1AB71"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提供本办法第二条规定的国际运输服务，应提交实际发生相关业务的证明材料；</w:t>
      </w:r>
    </w:p>
    <w:p w14:paraId="400AE32B" w14:textId="0E02FD9F"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32"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第八条第四款）</w:t>
      </w:r>
    </w:p>
    <w:p w14:paraId="7CB9CFA5"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享受国际运输服务免征增值税政策的境外单位和个人，到主管税务机关办理免税备案时，提交的备案资料包括：</w:t>
      </w:r>
    </w:p>
    <w:p w14:paraId="7F5FE3C6" w14:textId="6D44428C" w:rsidR="00C875B4" w:rsidRPr="000A1A7D" w:rsidRDefault="000A1A7D" w:rsidP="000A1A7D">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1、</w:t>
      </w:r>
      <w:r w:rsidR="00C875B4" w:rsidRPr="000A1A7D">
        <w:rPr>
          <w:rFonts w:asciiTheme="minorEastAsia" w:hAnsiTheme="minorEastAsia" w:hint="eastAsia"/>
          <w:color w:val="000000" w:themeColor="text1"/>
          <w:sz w:val="24"/>
          <w:szCs w:val="24"/>
          <w:shd w:val="clear" w:color="auto" w:fill="FFFFFF"/>
        </w:rPr>
        <w:t>关于纳税人基本情况和业务介绍的说明；</w:t>
      </w:r>
    </w:p>
    <w:p w14:paraId="1CB2266E" w14:textId="6849FD8B"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color w:val="000000" w:themeColor="text1"/>
          <w:sz w:val="24"/>
          <w:szCs w:val="24"/>
          <w:shd w:val="clear" w:color="auto" w:fill="FFFFFF"/>
        </w:rPr>
        <w:t>(</w:t>
      </w:r>
      <w:hyperlink r:id="rId33" w:history="1">
        <w:r w:rsidR="00B37F26" w:rsidRPr="00B37F26">
          <w:rPr>
            <w:rStyle w:val="a5"/>
            <w:rFonts w:asciiTheme="minorEastAsia" w:hAnsiTheme="minorEastAsia" w:hint="eastAsia"/>
            <w:color w:val="0070C0"/>
            <w:sz w:val="24"/>
            <w:szCs w:val="24"/>
            <w:shd w:val="clear" w:color="auto" w:fill="FFFFFF"/>
          </w:rPr>
          <w:t>国家税务总局公告2016年第69号</w:t>
        </w:r>
      </w:hyperlink>
      <w:r w:rsidRPr="000A1A7D">
        <w:rPr>
          <w:rFonts w:asciiTheme="minorEastAsia" w:hAnsiTheme="minorEastAsia" w:hint="eastAsia"/>
          <w:color w:val="000000" w:themeColor="text1"/>
          <w:sz w:val="24"/>
          <w:szCs w:val="24"/>
          <w:shd w:val="clear" w:color="auto" w:fill="FFFFFF"/>
        </w:rPr>
        <w:t>第三条第一款)</w:t>
      </w:r>
    </w:p>
    <w:p w14:paraId="79791B68" w14:textId="1AD3EA99" w:rsidR="00C875B4" w:rsidRPr="000A1A7D" w:rsidRDefault="000A1A7D" w:rsidP="000A1A7D">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2、</w:t>
      </w:r>
      <w:r w:rsidR="00C875B4" w:rsidRPr="000A1A7D">
        <w:rPr>
          <w:rFonts w:asciiTheme="minorEastAsia" w:hAnsiTheme="minorEastAsia" w:hint="eastAsia"/>
          <w:color w:val="000000" w:themeColor="text1"/>
          <w:sz w:val="24"/>
          <w:szCs w:val="24"/>
          <w:shd w:val="clear" w:color="auto" w:fill="FFFFFF"/>
        </w:rPr>
        <w:t>依据的税收协定或国际运输协定复印件。</w:t>
      </w:r>
    </w:p>
    <w:p w14:paraId="361D4FA1" w14:textId="266F79CB"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bookmarkStart w:id="10" w:name="_Hlk27832708"/>
      <w:r w:rsidRPr="000A1A7D">
        <w:rPr>
          <w:rFonts w:asciiTheme="minorEastAsia" w:hAnsiTheme="minorEastAsia"/>
          <w:color w:val="000000" w:themeColor="text1"/>
          <w:sz w:val="24"/>
          <w:szCs w:val="24"/>
          <w:shd w:val="clear" w:color="auto" w:fill="FFFFFF"/>
        </w:rPr>
        <w:t>(</w:t>
      </w:r>
      <w:hyperlink r:id="rId34" w:history="1">
        <w:r w:rsidR="00B37F26" w:rsidRPr="00B37F26">
          <w:rPr>
            <w:rStyle w:val="a5"/>
            <w:rFonts w:asciiTheme="minorEastAsia" w:hAnsiTheme="minorEastAsia" w:hint="eastAsia"/>
            <w:color w:val="0070C0"/>
            <w:sz w:val="24"/>
            <w:szCs w:val="24"/>
            <w:shd w:val="clear" w:color="auto" w:fill="FFFFFF"/>
          </w:rPr>
          <w:t>国家税务总局公告2016年第69号</w:t>
        </w:r>
      </w:hyperlink>
      <w:r w:rsidRPr="000A1A7D">
        <w:rPr>
          <w:rFonts w:asciiTheme="minorEastAsia" w:hAnsiTheme="minorEastAsia" w:hint="eastAsia"/>
          <w:color w:val="000000" w:themeColor="text1"/>
          <w:sz w:val="24"/>
          <w:szCs w:val="24"/>
          <w:shd w:val="clear" w:color="auto" w:fill="FFFFFF"/>
        </w:rPr>
        <w:t>第三条第二款)</w:t>
      </w:r>
    </w:p>
    <w:bookmarkEnd w:id="10"/>
    <w:p w14:paraId="1D84AE3B"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（四）购买方机构所在地在境外的证明材料</w:t>
      </w:r>
    </w:p>
    <w:p w14:paraId="061CBFA4"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向境外单位销售服务或无形资产，应提交</w:t>
      </w:r>
      <w:r w:rsidRPr="00356C90">
        <w:rPr>
          <w:rFonts w:asciiTheme="minorEastAsia" w:hAnsiTheme="minorEastAsia" w:cs="宋体" w:hint="eastAsia"/>
          <w:b/>
          <w:color w:val="000000" w:themeColor="text1"/>
          <w:kern w:val="0"/>
          <w:sz w:val="24"/>
          <w:szCs w:val="24"/>
        </w:rPr>
        <w:t>服务或无形资产购买方的机构所在地在境外的证明材料</w:t>
      </w:r>
      <w:r w:rsidRPr="000A1A7D">
        <w:rPr>
          <w:rFonts w:asciiTheme="minorEastAsia" w:hAnsiTheme="minorEastAsia" w:cs="宋体" w:hint="eastAsia"/>
          <w:color w:val="000000" w:themeColor="text1"/>
          <w:kern w:val="0"/>
          <w:sz w:val="24"/>
          <w:szCs w:val="24"/>
        </w:rPr>
        <w:t>；</w:t>
      </w:r>
    </w:p>
    <w:p w14:paraId="04FE00AE" w14:textId="1BC2C36D"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lastRenderedPageBreak/>
        <w:t>（</w:t>
      </w:r>
      <w:hyperlink r:id="rId35"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第八条第五款）</w:t>
      </w:r>
    </w:p>
    <w:p w14:paraId="1F6CB4B5"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（五）其他</w:t>
      </w:r>
    </w:p>
    <w:p w14:paraId="285D3EA6"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国家税务总局规定的其他资料。</w:t>
      </w:r>
    </w:p>
    <w:p w14:paraId="1C39374E" w14:textId="01B1DA50"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36"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第八条第六款）</w:t>
      </w:r>
    </w:p>
    <w:p w14:paraId="5A0B6C5F"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附注（一）：放弃适用零税率、适用免税备案的附加资料</w:t>
      </w:r>
    </w:p>
    <w:p w14:paraId="03496BD5"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发生第二条第（二十）项所列应税行为的，应在首次享受免税的纳税申报期内或在各省、自治区、直辖市和计划单列市国家税务局规定的申报征期后的其他期限内，到主管税务机关办理跨境应税行为免税备案手续，同时提交以下备案材料：</w:t>
      </w:r>
    </w:p>
    <w:p w14:paraId="32BA6C66"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1</w:t>
      </w:r>
      <w:r w:rsidRPr="000A1A7D">
        <w:rPr>
          <w:rFonts w:asciiTheme="minorEastAsia" w:hAnsiTheme="minorEastAsia" w:cs="宋体"/>
          <w:color w:val="000000" w:themeColor="text1"/>
          <w:kern w:val="0"/>
          <w:sz w:val="24"/>
          <w:szCs w:val="24"/>
        </w:rPr>
        <w:t>.</w:t>
      </w:r>
      <w:r w:rsidRPr="000A1A7D">
        <w:rPr>
          <w:rFonts w:asciiTheme="minorEastAsia" w:hAnsiTheme="minorEastAsia" w:cs="宋体" w:hint="eastAsia"/>
          <w:color w:val="000000" w:themeColor="text1"/>
          <w:kern w:val="0"/>
          <w:sz w:val="24"/>
          <w:szCs w:val="24"/>
        </w:rPr>
        <w:t>已向办理增值税免抵退税或免退税的主管税务机关备案的《放弃适用增值税零税率声明》（附件2）；</w:t>
      </w:r>
    </w:p>
    <w:p w14:paraId="34DD4A5E" w14:textId="34513B6F" w:rsidR="00C875B4"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37"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第九条第一款）</w:t>
      </w:r>
    </w:p>
    <w:p w14:paraId="22D4D36C" w14:textId="23334300" w:rsidR="00BF15C6" w:rsidRPr="00BF15C6" w:rsidRDefault="006D655A" w:rsidP="00356C90">
      <w:pPr>
        <w:spacing w:beforeLines="50" w:before="156" w:line="480" w:lineRule="atLeast"/>
        <w:ind w:firstLineChars="200" w:firstLine="420"/>
        <w:jc w:val="left"/>
        <w:rPr>
          <w:rFonts w:asciiTheme="minorEastAsia" w:hAnsiTheme="minorEastAsia"/>
          <w:color w:val="000000" w:themeColor="text1"/>
          <w:sz w:val="24"/>
          <w:szCs w:val="24"/>
          <w:shd w:val="clear" w:color="auto" w:fill="FFFFFF"/>
        </w:rPr>
      </w:pPr>
      <w:hyperlink r:id="rId38" w:tooltip="放弃适用增值税零税率声明.doc" w:history="1">
        <w:r w:rsidR="00BF15C6" w:rsidRPr="00BF15C6">
          <w:rPr>
            <w:rFonts w:hint="eastAsia"/>
            <w:color w:val="0066CC"/>
            <w:sz w:val="24"/>
            <w:szCs w:val="24"/>
            <w:u w:val="single"/>
            <w:shd w:val="clear" w:color="auto" w:fill="FFFFFF"/>
          </w:rPr>
          <w:t>放弃适用增值税零税率声明</w:t>
        </w:r>
        <w:r w:rsidR="00BF15C6" w:rsidRPr="00BF15C6">
          <w:rPr>
            <w:rFonts w:hint="eastAsia"/>
            <w:color w:val="0066CC"/>
            <w:sz w:val="24"/>
            <w:szCs w:val="24"/>
            <w:u w:val="single"/>
            <w:shd w:val="clear" w:color="auto" w:fill="FFFFFF"/>
          </w:rPr>
          <w:t>.doc</w:t>
        </w:r>
      </w:hyperlink>
    </w:p>
    <w:p w14:paraId="59BF8D9B" w14:textId="44C03A8D" w:rsidR="00BF15C6" w:rsidRPr="000A1A7D" w:rsidRDefault="00BF15C6"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39" w:history="1">
        <w:r>
          <w:rPr>
            <w:rStyle w:val="a5"/>
            <w:rFonts w:ascii="宋体" w:eastAsia="宋体" w:hAnsi="宋体" w:hint="eastAsia"/>
            <w:color w:val="0070C0"/>
            <w:kern w:val="0"/>
            <w:sz w:val="24"/>
            <w:szCs w:val="24"/>
            <w:shd w:val="clear" w:color="auto" w:fill="FFFFFF"/>
          </w:rPr>
          <w:t>国家税务总局公告2016年第29号</w:t>
        </w:r>
      </w:hyperlink>
      <w:r>
        <w:rPr>
          <w:rFonts w:asciiTheme="minorEastAsia" w:hAnsiTheme="minorEastAsia" w:hint="eastAsia"/>
          <w:color w:val="000000" w:themeColor="text1"/>
          <w:sz w:val="24"/>
          <w:szCs w:val="24"/>
          <w:shd w:val="clear" w:color="auto" w:fill="FFFFFF"/>
        </w:rPr>
        <w:t>附件2</w:t>
      </w:r>
      <w:r w:rsidRPr="000A1A7D">
        <w:rPr>
          <w:rFonts w:asciiTheme="minorEastAsia" w:hAnsiTheme="minorEastAsia" w:hint="eastAsia"/>
          <w:color w:val="000000" w:themeColor="text1"/>
          <w:sz w:val="24"/>
          <w:szCs w:val="24"/>
          <w:shd w:val="clear" w:color="auto" w:fill="FFFFFF"/>
        </w:rPr>
        <w:t>）</w:t>
      </w:r>
    </w:p>
    <w:p w14:paraId="287AC34E"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2</w:t>
      </w:r>
      <w:r w:rsidRPr="000A1A7D">
        <w:rPr>
          <w:rFonts w:asciiTheme="minorEastAsia" w:hAnsiTheme="minorEastAsia" w:cs="宋体"/>
          <w:color w:val="000000" w:themeColor="text1"/>
          <w:kern w:val="0"/>
          <w:sz w:val="24"/>
          <w:szCs w:val="24"/>
        </w:rPr>
        <w:t>.</w:t>
      </w:r>
      <w:r w:rsidRPr="000A1A7D">
        <w:rPr>
          <w:rFonts w:asciiTheme="minorEastAsia" w:hAnsiTheme="minorEastAsia" w:cs="宋体" w:hint="eastAsia"/>
          <w:color w:val="000000" w:themeColor="text1"/>
          <w:kern w:val="0"/>
          <w:sz w:val="24"/>
          <w:szCs w:val="24"/>
        </w:rPr>
        <w:t>该项应税行为享受零税率到主管税务机关办理增值税免抵退税或免退税申报时需报送的材料和原始凭证。</w:t>
      </w:r>
    </w:p>
    <w:p w14:paraId="7A2522F2" w14:textId="0023B9F0"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40"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第九条第一款）</w:t>
      </w:r>
    </w:p>
    <w:p w14:paraId="7DBA95CC"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t>附注（二）：重新备案的问题</w:t>
      </w:r>
    </w:p>
    <w:p w14:paraId="7A11A4EC"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原签订的跨境销售服务或无形资产合同发生变更，或者跨境销售服务或无形资产的有关情况发生变化，变化后仍属于本办法第二条规定的免税范围的，纳税人应向主管税务机关重新办理跨境应税行为免税备案手续。</w:t>
      </w:r>
    </w:p>
    <w:p w14:paraId="11F0EEA5" w14:textId="5C333ED5"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41"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第十三条）</w:t>
      </w:r>
    </w:p>
    <w:p w14:paraId="62FFDB9F" w14:textId="77777777" w:rsidR="00C875B4" w:rsidRPr="000A1A7D" w:rsidRDefault="00C875B4" w:rsidP="000A1A7D">
      <w:pPr>
        <w:pStyle w:val="2"/>
        <w:spacing w:before="50" w:after="0" w:line="480" w:lineRule="atLeast"/>
        <w:rPr>
          <w:rFonts w:asciiTheme="minorEastAsia" w:eastAsiaTheme="minorEastAsia" w:hAnsiTheme="minorEastAsia"/>
          <w:color w:val="000000" w:themeColor="text1"/>
          <w:sz w:val="24"/>
          <w:szCs w:val="24"/>
        </w:rPr>
      </w:pPr>
      <w:r w:rsidRPr="000A1A7D">
        <w:rPr>
          <w:rFonts w:asciiTheme="minorEastAsia" w:eastAsiaTheme="minorEastAsia" w:hAnsiTheme="minorEastAsia" w:hint="eastAsia"/>
          <w:color w:val="000000" w:themeColor="text1"/>
          <w:sz w:val="24"/>
          <w:szCs w:val="24"/>
        </w:rPr>
        <w:lastRenderedPageBreak/>
        <w:t>附注（三）：相同行为，不再备案</w:t>
      </w:r>
    </w:p>
    <w:p w14:paraId="0C995EFF" w14:textId="42545D2F" w:rsidR="00C875B4" w:rsidRPr="00CC1B37"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纳税人发生跨境应税行为，按</w:t>
      </w:r>
      <w:r w:rsidRPr="00CC1B37">
        <w:rPr>
          <w:rFonts w:asciiTheme="minorEastAsia" w:hAnsiTheme="minorEastAsia" w:cs="宋体" w:hint="eastAsia"/>
          <w:color w:val="000000" w:themeColor="text1"/>
          <w:kern w:val="0"/>
          <w:sz w:val="24"/>
          <w:szCs w:val="24"/>
        </w:rPr>
        <w:t>照</w:t>
      </w:r>
      <w:r w:rsidR="00CC1B37" w:rsidRPr="00CC1B37">
        <w:rPr>
          <w:rFonts w:hint="eastAsia"/>
          <w:color w:val="333333"/>
          <w:sz w:val="24"/>
          <w:szCs w:val="24"/>
          <w:shd w:val="clear" w:color="auto" w:fill="FFFFFF"/>
        </w:rPr>
        <w:t>《国家税务总局关于发布〈营业税改征增值税跨境应税行为增值税免税管理办法（试行）〉的公告》（</w:t>
      </w:r>
      <w:hyperlink r:id="rId42" w:tgtFrame="_self" w:history="1">
        <w:r w:rsidR="00CC1B37" w:rsidRPr="00CC1B37">
          <w:rPr>
            <w:rFonts w:hint="eastAsia"/>
            <w:color w:val="6E6E6E"/>
            <w:sz w:val="24"/>
            <w:szCs w:val="24"/>
            <w:u w:val="single"/>
            <w:shd w:val="clear" w:color="auto" w:fill="FFFFFF"/>
          </w:rPr>
          <w:t>国家税务总局公告</w:t>
        </w:r>
        <w:r w:rsidR="00CC1B37" w:rsidRPr="00CC1B37">
          <w:rPr>
            <w:rFonts w:hint="eastAsia"/>
            <w:color w:val="6E6E6E"/>
            <w:sz w:val="24"/>
            <w:szCs w:val="24"/>
            <w:u w:val="single"/>
            <w:shd w:val="clear" w:color="auto" w:fill="FFFFFF"/>
          </w:rPr>
          <w:t>2016</w:t>
        </w:r>
        <w:r w:rsidR="00CC1B37" w:rsidRPr="00CC1B37">
          <w:rPr>
            <w:rFonts w:hint="eastAsia"/>
            <w:color w:val="6E6E6E"/>
            <w:sz w:val="24"/>
            <w:szCs w:val="24"/>
            <w:u w:val="single"/>
            <w:shd w:val="clear" w:color="auto" w:fill="FFFFFF"/>
          </w:rPr>
          <w:t>年第</w:t>
        </w:r>
        <w:r w:rsidR="00CC1B37" w:rsidRPr="00CC1B37">
          <w:rPr>
            <w:rFonts w:hint="eastAsia"/>
            <w:color w:val="6E6E6E"/>
            <w:sz w:val="24"/>
            <w:szCs w:val="24"/>
            <w:u w:val="single"/>
            <w:shd w:val="clear" w:color="auto" w:fill="FFFFFF"/>
          </w:rPr>
          <w:t>29</w:t>
        </w:r>
        <w:r w:rsidR="00CC1B37" w:rsidRPr="00CC1B37">
          <w:rPr>
            <w:rFonts w:hint="eastAsia"/>
            <w:color w:val="6E6E6E"/>
            <w:sz w:val="24"/>
            <w:szCs w:val="24"/>
            <w:u w:val="single"/>
            <w:shd w:val="clear" w:color="auto" w:fill="FFFFFF"/>
          </w:rPr>
          <w:t>号</w:t>
        </w:r>
      </w:hyperlink>
      <w:r w:rsidR="00CC1B37" w:rsidRPr="00CC1B37">
        <w:rPr>
          <w:rFonts w:hint="eastAsia"/>
          <w:color w:val="333333"/>
          <w:sz w:val="24"/>
          <w:szCs w:val="24"/>
          <w:shd w:val="clear" w:color="auto" w:fill="FFFFFF"/>
        </w:rPr>
        <w:t>）的规定办理免税备案手续后发生的</w:t>
      </w:r>
      <w:bookmarkStart w:id="11" w:name="_GoBack"/>
      <w:r w:rsidR="00CC1B37" w:rsidRPr="00356C90">
        <w:rPr>
          <w:rFonts w:hint="eastAsia"/>
          <w:b/>
          <w:color w:val="333333"/>
          <w:sz w:val="24"/>
          <w:szCs w:val="24"/>
          <w:shd w:val="clear" w:color="auto" w:fill="FFFFFF"/>
        </w:rPr>
        <w:t>相同跨境应税行为，不再办理备案手续</w:t>
      </w:r>
      <w:bookmarkEnd w:id="11"/>
      <w:r w:rsidR="00CC1B37" w:rsidRPr="00CC1B37">
        <w:rPr>
          <w:rFonts w:hint="eastAsia"/>
          <w:color w:val="333333"/>
          <w:sz w:val="24"/>
          <w:szCs w:val="24"/>
          <w:shd w:val="clear" w:color="auto" w:fill="FFFFFF"/>
        </w:rPr>
        <w:t>。纳税人应当完整保存相关免税证明材料备查。纳税人在税务机关后续管理中不能提供上述材料的，不得享受相关免税政策，对已享受的减免税款应予补缴，并依照《</w:t>
      </w:r>
      <w:hyperlink r:id="rId43" w:tgtFrame="_self" w:history="1">
        <w:r w:rsidR="00CC1B37" w:rsidRPr="00CC1B37">
          <w:rPr>
            <w:rFonts w:hint="eastAsia"/>
            <w:color w:val="6E6E6E"/>
            <w:sz w:val="24"/>
            <w:szCs w:val="24"/>
            <w:u w:val="single"/>
            <w:shd w:val="clear" w:color="auto" w:fill="FFFFFF"/>
          </w:rPr>
          <w:t>中华人民共和国税收征收管理法</w:t>
        </w:r>
      </w:hyperlink>
      <w:r w:rsidR="00CC1B37" w:rsidRPr="00CC1B37">
        <w:rPr>
          <w:rFonts w:hint="eastAsia"/>
          <w:color w:val="333333"/>
          <w:sz w:val="24"/>
          <w:szCs w:val="24"/>
          <w:shd w:val="clear" w:color="auto" w:fill="FFFFFF"/>
        </w:rPr>
        <w:t>》的有关规定处理</w:t>
      </w:r>
      <w:r w:rsidRPr="00CC1B37">
        <w:rPr>
          <w:rFonts w:asciiTheme="minorEastAsia" w:hAnsiTheme="minorEastAsia" w:cs="宋体" w:hint="eastAsia"/>
          <w:color w:val="000000" w:themeColor="text1"/>
          <w:kern w:val="0"/>
          <w:sz w:val="24"/>
          <w:szCs w:val="24"/>
        </w:rPr>
        <w:t>。</w:t>
      </w:r>
    </w:p>
    <w:p w14:paraId="72DE1641" w14:textId="427A77A8" w:rsidR="00C875B4" w:rsidRPr="000A1A7D" w:rsidRDefault="00C875B4" w:rsidP="000A1A7D">
      <w:pPr>
        <w:spacing w:beforeLines="50" w:before="156" w:line="480" w:lineRule="atLeast"/>
        <w:jc w:val="right"/>
        <w:rPr>
          <w:rFonts w:asciiTheme="minorEastAsia" w:hAnsiTheme="minorEastAsia"/>
          <w:color w:val="000000" w:themeColor="text1"/>
          <w:sz w:val="24"/>
          <w:szCs w:val="24"/>
        </w:rPr>
      </w:pPr>
      <w:bookmarkStart w:id="12" w:name="_Hlk18615258"/>
      <w:r w:rsidRPr="000A1A7D">
        <w:rPr>
          <w:rFonts w:asciiTheme="minorEastAsia" w:hAnsiTheme="minorEastAsia" w:hint="eastAsia"/>
          <w:color w:val="000000" w:themeColor="text1"/>
          <w:sz w:val="24"/>
          <w:szCs w:val="24"/>
          <w:shd w:val="clear" w:color="auto" w:fill="FFFFFF"/>
        </w:rPr>
        <w:t>（</w:t>
      </w:r>
      <w:hyperlink r:id="rId44" w:history="1">
        <w:r w:rsidRPr="00CC1B37">
          <w:rPr>
            <w:rStyle w:val="a5"/>
            <w:rFonts w:asciiTheme="minorEastAsia" w:hAnsiTheme="minorEastAsia" w:hint="eastAsia"/>
            <w:color w:val="0070C0"/>
            <w:sz w:val="24"/>
            <w:szCs w:val="24"/>
            <w:shd w:val="clear" w:color="auto" w:fill="FFFFFF"/>
          </w:rPr>
          <w:t>国家税务总局公告2017年第30号</w:t>
        </w:r>
      </w:hyperlink>
      <w:r w:rsidRPr="000A1A7D">
        <w:rPr>
          <w:rFonts w:asciiTheme="minorEastAsia" w:hAnsiTheme="minorEastAsia" w:hint="eastAsia"/>
          <w:color w:val="000000" w:themeColor="text1"/>
          <w:sz w:val="24"/>
          <w:szCs w:val="24"/>
          <w:shd w:val="clear" w:color="auto" w:fill="FFFFFF"/>
        </w:rPr>
        <w:t>第一条）</w:t>
      </w:r>
    </w:p>
    <w:bookmarkEnd w:id="12"/>
    <w:p w14:paraId="4D08AF9A" w14:textId="235790F0" w:rsidR="00C875B4" w:rsidRPr="000A1A7D" w:rsidRDefault="000A1A7D" w:rsidP="000A1A7D">
      <w:pPr>
        <w:pStyle w:val="1"/>
        <w:spacing w:before="50" w:after="0" w:line="480" w:lineRule="atLeast"/>
        <w:rPr>
          <w:rFonts w:asciiTheme="minorEastAsia" w:hAnsiTheme="minorEastAsia"/>
          <w:color w:val="000000" w:themeColor="text1"/>
          <w:sz w:val="24"/>
          <w:szCs w:val="24"/>
        </w:rPr>
      </w:pPr>
      <w:r w:rsidRPr="000A1A7D">
        <w:rPr>
          <w:rFonts w:asciiTheme="minorEastAsia" w:hAnsiTheme="minorEastAsia" w:hint="eastAsia"/>
          <w:color w:val="000000" w:themeColor="text1"/>
          <w:sz w:val="24"/>
          <w:szCs w:val="24"/>
        </w:rPr>
        <w:t>三</w:t>
      </w:r>
      <w:r w:rsidR="00C875B4" w:rsidRPr="000A1A7D">
        <w:rPr>
          <w:rFonts w:asciiTheme="minorEastAsia" w:hAnsiTheme="minorEastAsia" w:hint="eastAsia"/>
          <w:color w:val="000000" w:themeColor="text1"/>
          <w:sz w:val="24"/>
          <w:szCs w:val="24"/>
        </w:rPr>
        <w:t>、税务机关办理纳税人备案手续</w:t>
      </w:r>
    </w:p>
    <w:p w14:paraId="614587AD"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纳税人办理跨境应税行为免税备案手续时，主管税务机关应当根据以下情况分别做出处理：</w:t>
      </w:r>
    </w:p>
    <w:p w14:paraId="4372E4CB"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（一）备案材料存在错误的，应当告知并允许纳税人更正。</w:t>
      </w:r>
    </w:p>
    <w:p w14:paraId="29C01DA2" w14:textId="24C1CE01"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45"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第十一条第一款）</w:t>
      </w:r>
    </w:p>
    <w:p w14:paraId="4A3D9A2E"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（二）备案材料不齐全或者不符合规定形式的，应当场一次性告知纳税人补正。</w:t>
      </w:r>
    </w:p>
    <w:p w14:paraId="3850B7BE" w14:textId="261A8009"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46"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第十一条第二款）</w:t>
      </w:r>
    </w:p>
    <w:p w14:paraId="0BA5D67C"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（三）备案材料齐全、符合规定形式的，或者纳税人按照税务机关的要求提交全部补正备案材料的，应当受理纳税人的备案，并将有关资料原件退还纳税人。</w:t>
      </w:r>
    </w:p>
    <w:p w14:paraId="7421FA15" w14:textId="21D8E720"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47"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第十一条第三款）</w:t>
      </w:r>
    </w:p>
    <w:p w14:paraId="5683E9D2"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（四）按照税务机关的要求补正后的备案材料仍不符合本办法第八、九、十条规定的，应当对纳税人的本次跨境应税行为免税备案不予受理，并将所有报送材料退还纳税人。</w:t>
      </w:r>
    </w:p>
    <w:p w14:paraId="1DADF03D" w14:textId="1F70E0ED"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48"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第十一条第四款）</w:t>
      </w:r>
    </w:p>
    <w:p w14:paraId="34E60A8F"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主管税务机关受理或者不予受理纳税人跨境应税行为免税备案，应当出具加盖本机关专用印章和注明日期的书面凭证。</w:t>
      </w:r>
    </w:p>
    <w:p w14:paraId="782FE4D7" w14:textId="3970D707"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bookmarkStart w:id="13" w:name="_Hlk27773338"/>
      <w:r w:rsidRPr="000A1A7D">
        <w:rPr>
          <w:rFonts w:asciiTheme="minorEastAsia" w:hAnsiTheme="minorEastAsia" w:hint="eastAsia"/>
          <w:color w:val="000000" w:themeColor="text1"/>
          <w:sz w:val="24"/>
          <w:szCs w:val="24"/>
          <w:shd w:val="clear" w:color="auto" w:fill="FFFFFF"/>
        </w:rPr>
        <w:lastRenderedPageBreak/>
        <w:t>（</w:t>
      </w:r>
      <w:hyperlink r:id="rId49"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第十二条）</w:t>
      </w:r>
    </w:p>
    <w:bookmarkEnd w:id="13"/>
    <w:p w14:paraId="606B0497" w14:textId="0A5C7AB8" w:rsidR="00C875B4" w:rsidRPr="000A1A7D" w:rsidRDefault="000A1A7D" w:rsidP="000A1A7D">
      <w:pPr>
        <w:pStyle w:val="1"/>
        <w:spacing w:before="50" w:after="0" w:line="480" w:lineRule="atLeast"/>
        <w:rPr>
          <w:rFonts w:asciiTheme="minorEastAsia" w:hAnsiTheme="minorEastAsia"/>
          <w:color w:val="000000" w:themeColor="text1"/>
          <w:sz w:val="24"/>
          <w:szCs w:val="24"/>
        </w:rPr>
      </w:pPr>
      <w:r w:rsidRPr="000A1A7D">
        <w:rPr>
          <w:rFonts w:asciiTheme="minorEastAsia" w:hAnsiTheme="minorEastAsia" w:hint="eastAsia"/>
          <w:color w:val="000000" w:themeColor="text1"/>
          <w:sz w:val="24"/>
          <w:szCs w:val="24"/>
        </w:rPr>
        <w:t>四</w:t>
      </w:r>
      <w:r w:rsidR="00C875B4" w:rsidRPr="000A1A7D">
        <w:rPr>
          <w:rFonts w:asciiTheme="minorEastAsia" w:hAnsiTheme="minorEastAsia" w:hint="eastAsia"/>
          <w:color w:val="000000" w:themeColor="text1"/>
          <w:sz w:val="24"/>
          <w:szCs w:val="24"/>
        </w:rPr>
        <w:t>、备案资料保存、及不利后果</w:t>
      </w:r>
    </w:p>
    <w:p w14:paraId="049BF1B2" w14:textId="6B484C1E"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纳税人应当完整保存本办法第八、九、十条要求的各项材料。纳税人在税务机关后续管理中不能提供上述材料的，不得享受本办法规定的免税政策，对已享受的减免税款应予补缴，并依照</w:t>
      </w:r>
      <w:r w:rsidR="00B37F26" w:rsidRPr="00B37F26">
        <w:rPr>
          <w:rFonts w:hint="eastAsia"/>
          <w:color w:val="333333"/>
          <w:sz w:val="24"/>
          <w:szCs w:val="24"/>
          <w:shd w:val="clear" w:color="auto" w:fill="FFFFFF"/>
        </w:rPr>
        <w:t>《</w:t>
      </w:r>
      <w:hyperlink r:id="rId50" w:tgtFrame="_self" w:history="1">
        <w:r w:rsidR="00B37F26" w:rsidRPr="00B37F26">
          <w:rPr>
            <w:rFonts w:hint="eastAsia"/>
            <w:color w:val="6E6E6E"/>
            <w:sz w:val="24"/>
            <w:szCs w:val="24"/>
            <w:u w:val="single"/>
            <w:shd w:val="clear" w:color="auto" w:fill="FFFFFF"/>
          </w:rPr>
          <w:t>中华人民共和国税收征收管理法</w:t>
        </w:r>
      </w:hyperlink>
      <w:r w:rsidR="00B37F26" w:rsidRPr="00B37F26">
        <w:rPr>
          <w:rFonts w:hint="eastAsia"/>
          <w:color w:val="333333"/>
          <w:sz w:val="24"/>
          <w:szCs w:val="24"/>
          <w:shd w:val="clear" w:color="auto" w:fill="FFFFFF"/>
        </w:rPr>
        <w:t>》</w:t>
      </w:r>
      <w:r w:rsidRPr="000A1A7D">
        <w:rPr>
          <w:rFonts w:asciiTheme="minorEastAsia" w:hAnsiTheme="minorEastAsia" w:cs="宋体" w:hint="eastAsia"/>
          <w:color w:val="000000" w:themeColor="text1"/>
          <w:kern w:val="0"/>
          <w:sz w:val="24"/>
          <w:szCs w:val="24"/>
        </w:rPr>
        <w:t>的有关规定处理。</w:t>
      </w:r>
    </w:p>
    <w:p w14:paraId="5F4AEC42" w14:textId="04EC79B0"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51"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第十四条）</w:t>
      </w:r>
    </w:p>
    <w:p w14:paraId="58567D43" w14:textId="6045650C" w:rsidR="00C875B4" w:rsidRPr="000A1A7D" w:rsidRDefault="000A1A7D" w:rsidP="000A1A7D">
      <w:pPr>
        <w:pStyle w:val="1"/>
        <w:spacing w:before="50" w:after="0" w:line="480" w:lineRule="atLeast"/>
        <w:rPr>
          <w:rFonts w:asciiTheme="minorEastAsia" w:hAnsiTheme="minorEastAsia"/>
          <w:color w:val="000000" w:themeColor="text1"/>
          <w:sz w:val="24"/>
          <w:szCs w:val="24"/>
        </w:rPr>
      </w:pPr>
      <w:r w:rsidRPr="000A1A7D">
        <w:rPr>
          <w:rFonts w:asciiTheme="minorEastAsia" w:hAnsiTheme="minorEastAsia" w:hint="eastAsia"/>
          <w:color w:val="000000" w:themeColor="text1"/>
          <w:sz w:val="24"/>
          <w:szCs w:val="24"/>
        </w:rPr>
        <w:t>五</w:t>
      </w:r>
      <w:r w:rsidR="00C875B4" w:rsidRPr="000A1A7D">
        <w:rPr>
          <w:rFonts w:asciiTheme="minorEastAsia" w:hAnsiTheme="minorEastAsia" w:hint="eastAsia"/>
          <w:color w:val="000000" w:themeColor="text1"/>
          <w:sz w:val="24"/>
          <w:szCs w:val="24"/>
        </w:rPr>
        <w:t>、免税申报</w:t>
      </w:r>
    </w:p>
    <w:p w14:paraId="091052A7"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纳税人发生跨境应税行为享受免税的，应当按规定进行纳税申报。纳税人享受免税到期或实际经营情况不再符合本办法规定的免税条件的，应当停止享受免税，并按照规定申报纳税。</w:t>
      </w:r>
    </w:p>
    <w:p w14:paraId="523F85F1" w14:textId="3D1D097E"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52"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第十五条）</w:t>
      </w:r>
    </w:p>
    <w:p w14:paraId="6A024E02" w14:textId="4C87A9A0" w:rsidR="00C875B4" w:rsidRPr="000A1A7D" w:rsidRDefault="000A1A7D" w:rsidP="000A1A7D">
      <w:pPr>
        <w:pStyle w:val="1"/>
        <w:spacing w:before="50" w:after="0" w:line="480" w:lineRule="atLeast"/>
        <w:rPr>
          <w:rFonts w:asciiTheme="minorEastAsia" w:hAnsiTheme="minorEastAsia"/>
          <w:color w:val="000000" w:themeColor="text1"/>
          <w:sz w:val="24"/>
          <w:szCs w:val="24"/>
        </w:rPr>
      </w:pPr>
      <w:r w:rsidRPr="000A1A7D">
        <w:rPr>
          <w:rFonts w:asciiTheme="minorEastAsia" w:hAnsiTheme="minorEastAsia" w:hint="eastAsia"/>
          <w:color w:val="000000" w:themeColor="text1"/>
          <w:sz w:val="24"/>
          <w:szCs w:val="24"/>
        </w:rPr>
        <w:t>六</w:t>
      </w:r>
      <w:r w:rsidR="00C875B4" w:rsidRPr="000A1A7D">
        <w:rPr>
          <w:rFonts w:asciiTheme="minorEastAsia" w:hAnsiTheme="minorEastAsia" w:hint="eastAsia"/>
          <w:color w:val="000000" w:themeColor="text1"/>
          <w:sz w:val="24"/>
          <w:szCs w:val="24"/>
        </w:rPr>
        <w:t>、监管与查处</w:t>
      </w:r>
    </w:p>
    <w:p w14:paraId="75778C4C"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税务机关应高度重视跨境应税行为增值税免税管理工作，针对纳税人的备案材料，采取案头分析、日常检查、重点稽查等方式，加强对纳税人业务真实性的核实，发现问题的，按照现行有关规定处理。</w:t>
      </w:r>
    </w:p>
    <w:p w14:paraId="064E3D31" w14:textId="41B4C8A4"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53"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第十七条）</w:t>
      </w:r>
    </w:p>
    <w:p w14:paraId="028E44C4" w14:textId="77786F8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纳税人发生实际经营情况不符合本办法规定的免税条件、采用欺骗手段获取免税、或者享受减免税条件发生变化未及时向税务机关报告，以及未按照本办法规定履行相关程序自行减免税的，税务机关依</w:t>
      </w:r>
      <w:r w:rsidRPr="00B37F26">
        <w:rPr>
          <w:rFonts w:asciiTheme="minorEastAsia" w:hAnsiTheme="minorEastAsia" w:cs="宋体" w:hint="eastAsia"/>
          <w:color w:val="000000" w:themeColor="text1"/>
          <w:kern w:val="0"/>
          <w:sz w:val="24"/>
          <w:szCs w:val="24"/>
        </w:rPr>
        <w:t>照</w:t>
      </w:r>
      <w:r w:rsidR="00B37F26" w:rsidRPr="00B37F26">
        <w:rPr>
          <w:rFonts w:hint="eastAsia"/>
          <w:color w:val="333333"/>
          <w:sz w:val="24"/>
          <w:szCs w:val="24"/>
          <w:shd w:val="clear" w:color="auto" w:fill="FFFFFF"/>
        </w:rPr>
        <w:t>《</w:t>
      </w:r>
      <w:hyperlink r:id="rId54" w:tgtFrame="_self" w:history="1">
        <w:r w:rsidR="00B37F26" w:rsidRPr="00B37F26">
          <w:rPr>
            <w:rFonts w:hint="eastAsia"/>
            <w:color w:val="6E6E6E"/>
            <w:sz w:val="24"/>
            <w:szCs w:val="24"/>
            <w:u w:val="single"/>
            <w:shd w:val="clear" w:color="auto" w:fill="FFFFFF"/>
          </w:rPr>
          <w:t>中华人民共和国税收征收管理法</w:t>
        </w:r>
      </w:hyperlink>
      <w:r w:rsidR="00B37F26" w:rsidRPr="00B37F26">
        <w:rPr>
          <w:rFonts w:hint="eastAsia"/>
          <w:color w:val="333333"/>
          <w:sz w:val="24"/>
          <w:szCs w:val="24"/>
          <w:shd w:val="clear" w:color="auto" w:fill="FFFFFF"/>
        </w:rPr>
        <w:t>》</w:t>
      </w:r>
      <w:r w:rsidRPr="000A1A7D">
        <w:rPr>
          <w:rFonts w:asciiTheme="minorEastAsia" w:hAnsiTheme="minorEastAsia" w:cs="宋体" w:hint="eastAsia"/>
          <w:color w:val="000000" w:themeColor="text1"/>
          <w:kern w:val="0"/>
          <w:sz w:val="24"/>
          <w:szCs w:val="24"/>
        </w:rPr>
        <w:t>有关规定予以处理。</w:t>
      </w:r>
    </w:p>
    <w:p w14:paraId="26F0BD04" w14:textId="0E66EB49"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55"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第十六条）</w:t>
      </w:r>
    </w:p>
    <w:p w14:paraId="7C900391" w14:textId="44D9A5A5" w:rsidR="00C875B4" w:rsidRPr="000A1A7D" w:rsidRDefault="000A1A7D" w:rsidP="000A1A7D">
      <w:pPr>
        <w:pStyle w:val="1"/>
        <w:spacing w:before="50" w:after="0" w:line="480" w:lineRule="atLeast"/>
        <w:rPr>
          <w:rFonts w:asciiTheme="minorEastAsia" w:hAnsiTheme="minorEastAsia"/>
          <w:color w:val="000000" w:themeColor="text1"/>
          <w:sz w:val="24"/>
          <w:szCs w:val="24"/>
        </w:rPr>
      </w:pPr>
      <w:r w:rsidRPr="000A1A7D">
        <w:rPr>
          <w:rFonts w:asciiTheme="minorEastAsia" w:hAnsiTheme="minorEastAsia" w:hint="eastAsia"/>
          <w:color w:val="000000" w:themeColor="text1"/>
          <w:sz w:val="24"/>
          <w:szCs w:val="24"/>
        </w:rPr>
        <w:t>七</w:t>
      </w:r>
      <w:r w:rsidR="00C875B4" w:rsidRPr="000A1A7D">
        <w:rPr>
          <w:rFonts w:asciiTheme="minorEastAsia" w:hAnsiTheme="minorEastAsia" w:hint="eastAsia"/>
          <w:color w:val="000000" w:themeColor="text1"/>
          <w:sz w:val="24"/>
          <w:szCs w:val="24"/>
        </w:rPr>
        <w:t>、参照执行</w:t>
      </w:r>
    </w:p>
    <w:p w14:paraId="3BE5BC99" w14:textId="77777777"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纳税人发生的与香港、澳门、台湾有关的应税行为，参照本办法执行。</w:t>
      </w:r>
    </w:p>
    <w:p w14:paraId="77811B36" w14:textId="635199D3"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56"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第十八条）</w:t>
      </w:r>
    </w:p>
    <w:p w14:paraId="2EFDDA75" w14:textId="61B61C97" w:rsidR="00C875B4" w:rsidRPr="000A1A7D" w:rsidRDefault="000A1A7D" w:rsidP="000A1A7D">
      <w:pPr>
        <w:pStyle w:val="1"/>
        <w:spacing w:before="50" w:after="0" w:line="480" w:lineRule="atLeast"/>
        <w:rPr>
          <w:rFonts w:asciiTheme="minorEastAsia" w:hAnsiTheme="minorEastAsia"/>
          <w:color w:val="000000" w:themeColor="text1"/>
          <w:sz w:val="24"/>
          <w:szCs w:val="24"/>
        </w:rPr>
      </w:pPr>
      <w:r w:rsidRPr="000A1A7D">
        <w:rPr>
          <w:rFonts w:asciiTheme="minorEastAsia" w:hAnsiTheme="minorEastAsia" w:hint="eastAsia"/>
          <w:color w:val="000000" w:themeColor="text1"/>
          <w:sz w:val="24"/>
          <w:szCs w:val="24"/>
        </w:rPr>
        <w:lastRenderedPageBreak/>
        <w:t>八</w:t>
      </w:r>
      <w:r w:rsidR="00C875B4" w:rsidRPr="000A1A7D">
        <w:rPr>
          <w:rFonts w:asciiTheme="minorEastAsia" w:hAnsiTheme="minorEastAsia" w:hint="eastAsia"/>
          <w:color w:val="000000" w:themeColor="text1"/>
          <w:sz w:val="24"/>
          <w:szCs w:val="24"/>
        </w:rPr>
        <w:t>、施行日期、政策衔接</w:t>
      </w:r>
    </w:p>
    <w:p w14:paraId="5BB28D73" w14:textId="77777777" w:rsidR="00C875B4" w:rsidRPr="000A1A7D" w:rsidRDefault="00C875B4" w:rsidP="000A1A7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本办法自2016年5月1日起施行。此前，纳税人发生符合本办法第四条规定的免税跨境应税行为，已办理免税备案手续的，不再重新办理免税备案手续。纳税人发生符合本办法第二条和第四条规定的免税跨境应税行为，未办理免税备案手续但已进行免税申报的，按照本办法规定补办备案手续；未进行免税申报的，按照本办法规定办理跨境服务备案手续后，可以申请退还已缴税款或者抵减以后的应纳税额；已开具增值税专用发票的，应将全部联次追回后方可办理跨境应税行为免税备案手续。</w:t>
      </w:r>
    </w:p>
    <w:p w14:paraId="6BE95189" w14:textId="2DD5C749"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57"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第十九条）</w:t>
      </w:r>
    </w:p>
    <w:p w14:paraId="70E9F006" w14:textId="1842345F" w:rsidR="00C875B4" w:rsidRPr="000A1A7D" w:rsidRDefault="00C875B4" w:rsidP="000A1A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A1A7D">
        <w:rPr>
          <w:rFonts w:asciiTheme="minorEastAsia" w:hAnsiTheme="minorEastAsia" w:cs="宋体" w:hint="eastAsia"/>
          <w:color w:val="000000" w:themeColor="text1"/>
          <w:kern w:val="0"/>
          <w:sz w:val="24"/>
          <w:szCs w:val="24"/>
        </w:rPr>
        <w:t>2016年4月30日前签订的合同，</w:t>
      </w:r>
      <w:r w:rsidR="00CE46E9" w:rsidRPr="00CE46E9">
        <w:rPr>
          <w:rFonts w:hint="eastAsia"/>
          <w:color w:val="333333"/>
          <w:sz w:val="24"/>
          <w:szCs w:val="24"/>
          <w:shd w:val="clear" w:color="auto" w:fill="FFFFFF"/>
        </w:rPr>
        <w:t>符合《财政部</w:t>
      </w:r>
      <w:r w:rsidR="00CE46E9" w:rsidRPr="00CE46E9">
        <w:rPr>
          <w:rFonts w:hint="eastAsia"/>
          <w:color w:val="333333"/>
          <w:sz w:val="24"/>
          <w:szCs w:val="24"/>
          <w:shd w:val="clear" w:color="auto" w:fill="FFFFFF"/>
        </w:rPr>
        <w:t xml:space="preserve"> </w:t>
      </w:r>
      <w:r w:rsidR="00CE46E9" w:rsidRPr="00CE46E9">
        <w:rPr>
          <w:rFonts w:hint="eastAsia"/>
          <w:color w:val="333333"/>
          <w:sz w:val="24"/>
          <w:szCs w:val="24"/>
          <w:shd w:val="clear" w:color="auto" w:fill="FFFFFF"/>
        </w:rPr>
        <w:t>国家税务总局关于将铁路运输和邮政业纳入营业税改征增值税试点的通知》（</w:t>
      </w:r>
      <w:hyperlink r:id="rId58" w:tgtFrame="_self" w:history="1">
        <w:r w:rsidR="00CE46E9" w:rsidRPr="00CE46E9">
          <w:rPr>
            <w:rFonts w:hint="eastAsia"/>
            <w:color w:val="6E6E6E"/>
            <w:sz w:val="24"/>
            <w:szCs w:val="24"/>
            <w:u w:val="single"/>
            <w:shd w:val="clear" w:color="auto" w:fill="FFFFFF"/>
          </w:rPr>
          <w:t>财税〔</w:t>
        </w:r>
        <w:r w:rsidR="00CE46E9" w:rsidRPr="00CE46E9">
          <w:rPr>
            <w:rFonts w:hint="eastAsia"/>
            <w:color w:val="6E6E6E"/>
            <w:sz w:val="24"/>
            <w:szCs w:val="24"/>
            <w:u w:val="single"/>
            <w:shd w:val="clear" w:color="auto" w:fill="FFFFFF"/>
          </w:rPr>
          <w:t>2013</w:t>
        </w:r>
        <w:r w:rsidR="00CE46E9" w:rsidRPr="00CE46E9">
          <w:rPr>
            <w:rFonts w:hint="eastAsia"/>
            <w:color w:val="6E6E6E"/>
            <w:sz w:val="24"/>
            <w:szCs w:val="24"/>
            <w:u w:val="single"/>
            <w:shd w:val="clear" w:color="auto" w:fill="FFFFFF"/>
          </w:rPr>
          <w:t>〕</w:t>
        </w:r>
        <w:r w:rsidR="00CE46E9" w:rsidRPr="00CE46E9">
          <w:rPr>
            <w:rFonts w:hint="eastAsia"/>
            <w:color w:val="6E6E6E"/>
            <w:sz w:val="24"/>
            <w:szCs w:val="24"/>
            <w:u w:val="single"/>
            <w:shd w:val="clear" w:color="auto" w:fill="FFFFFF"/>
          </w:rPr>
          <w:t>106</w:t>
        </w:r>
        <w:r w:rsidR="00CE46E9" w:rsidRPr="00CE46E9">
          <w:rPr>
            <w:rFonts w:hint="eastAsia"/>
            <w:color w:val="6E6E6E"/>
            <w:sz w:val="24"/>
            <w:szCs w:val="24"/>
            <w:u w:val="single"/>
            <w:shd w:val="clear" w:color="auto" w:fill="FFFFFF"/>
          </w:rPr>
          <w:t>号</w:t>
        </w:r>
      </w:hyperlink>
      <w:r w:rsidR="00CE46E9" w:rsidRPr="00CE46E9">
        <w:rPr>
          <w:rFonts w:hint="eastAsia"/>
          <w:color w:val="333333"/>
          <w:sz w:val="24"/>
          <w:szCs w:val="24"/>
          <w:shd w:val="clear" w:color="auto" w:fill="FFFFFF"/>
        </w:rPr>
        <w:t>）附件</w:t>
      </w:r>
      <w:r w:rsidR="00CE46E9" w:rsidRPr="00CE46E9">
        <w:rPr>
          <w:rFonts w:hint="eastAsia"/>
          <w:color w:val="333333"/>
          <w:sz w:val="24"/>
          <w:szCs w:val="24"/>
          <w:shd w:val="clear" w:color="auto" w:fill="FFFFFF"/>
        </w:rPr>
        <w:t>4</w:t>
      </w:r>
      <w:r w:rsidR="00CE46E9" w:rsidRPr="00CE46E9">
        <w:rPr>
          <w:rFonts w:hint="eastAsia"/>
          <w:color w:val="333333"/>
          <w:sz w:val="24"/>
          <w:szCs w:val="24"/>
          <w:shd w:val="clear" w:color="auto" w:fill="FFFFFF"/>
        </w:rPr>
        <w:t>和《财政部</w:t>
      </w:r>
      <w:r w:rsidR="00CE46E9" w:rsidRPr="00CE46E9">
        <w:rPr>
          <w:rFonts w:hint="eastAsia"/>
          <w:color w:val="333333"/>
          <w:sz w:val="24"/>
          <w:szCs w:val="24"/>
          <w:shd w:val="clear" w:color="auto" w:fill="FFFFFF"/>
        </w:rPr>
        <w:t xml:space="preserve"> </w:t>
      </w:r>
      <w:r w:rsidR="00CE46E9" w:rsidRPr="00CE46E9">
        <w:rPr>
          <w:rFonts w:hint="eastAsia"/>
          <w:color w:val="333333"/>
          <w:sz w:val="24"/>
          <w:szCs w:val="24"/>
          <w:shd w:val="clear" w:color="auto" w:fill="FFFFFF"/>
        </w:rPr>
        <w:t>国家税务总局关于影视等出口服务适用增值税零税率政策的通知》（</w:t>
      </w:r>
      <w:hyperlink r:id="rId59" w:tgtFrame="_self" w:history="1">
        <w:r w:rsidR="00CE46E9" w:rsidRPr="00CE46E9">
          <w:rPr>
            <w:rFonts w:hint="eastAsia"/>
            <w:color w:val="6E6E6E"/>
            <w:sz w:val="24"/>
            <w:szCs w:val="24"/>
            <w:u w:val="single"/>
            <w:shd w:val="clear" w:color="auto" w:fill="FFFFFF"/>
          </w:rPr>
          <w:t>财税〔</w:t>
        </w:r>
        <w:r w:rsidR="00CE46E9" w:rsidRPr="00CE46E9">
          <w:rPr>
            <w:rFonts w:hint="eastAsia"/>
            <w:color w:val="6E6E6E"/>
            <w:sz w:val="24"/>
            <w:szCs w:val="24"/>
            <w:u w:val="single"/>
            <w:shd w:val="clear" w:color="auto" w:fill="FFFFFF"/>
          </w:rPr>
          <w:t>2015</w:t>
        </w:r>
        <w:r w:rsidR="00CE46E9" w:rsidRPr="00CE46E9">
          <w:rPr>
            <w:rFonts w:hint="eastAsia"/>
            <w:color w:val="6E6E6E"/>
            <w:sz w:val="24"/>
            <w:szCs w:val="24"/>
            <w:u w:val="single"/>
            <w:shd w:val="clear" w:color="auto" w:fill="FFFFFF"/>
          </w:rPr>
          <w:t>〕</w:t>
        </w:r>
        <w:r w:rsidR="00CE46E9" w:rsidRPr="00CE46E9">
          <w:rPr>
            <w:rFonts w:hint="eastAsia"/>
            <w:color w:val="6E6E6E"/>
            <w:sz w:val="24"/>
            <w:szCs w:val="24"/>
            <w:u w:val="single"/>
            <w:shd w:val="clear" w:color="auto" w:fill="FFFFFF"/>
          </w:rPr>
          <w:t>118</w:t>
        </w:r>
        <w:r w:rsidR="00CE46E9" w:rsidRPr="00CE46E9">
          <w:rPr>
            <w:rFonts w:hint="eastAsia"/>
            <w:color w:val="6E6E6E"/>
            <w:sz w:val="24"/>
            <w:szCs w:val="24"/>
            <w:u w:val="single"/>
            <w:shd w:val="clear" w:color="auto" w:fill="FFFFFF"/>
          </w:rPr>
          <w:t>号</w:t>
        </w:r>
      </w:hyperlink>
      <w:r w:rsidR="00CE46E9" w:rsidRPr="00CE46E9">
        <w:rPr>
          <w:rFonts w:hint="eastAsia"/>
          <w:color w:val="333333"/>
          <w:sz w:val="24"/>
          <w:szCs w:val="24"/>
          <w:shd w:val="clear" w:color="auto" w:fill="FFFFFF"/>
        </w:rPr>
        <w:t>）规定的免税政策条件的</w:t>
      </w:r>
      <w:r w:rsidRPr="00CE46E9">
        <w:rPr>
          <w:rFonts w:asciiTheme="minorEastAsia" w:hAnsiTheme="minorEastAsia" w:cs="宋体" w:hint="eastAsia"/>
          <w:color w:val="000000" w:themeColor="text1"/>
          <w:kern w:val="0"/>
          <w:sz w:val="24"/>
          <w:szCs w:val="24"/>
        </w:rPr>
        <w:t>，在合同到期前可以继续</w:t>
      </w:r>
      <w:r w:rsidRPr="000A1A7D">
        <w:rPr>
          <w:rFonts w:asciiTheme="minorEastAsia" w:hAnsiTheme="minorEastAsia" w:cs="宋体" w:hint="eastAsia"/>
          <w:color w:val="000000" w:themeColor="text1"/>
          <w:kern w:val="0"/>
          <w:sz w:val="24"/>
          <w:szCs w:val="24"/>
        </w:rPr>
        <w:t>享受免税政策。</w:t>
      </w:r>
    </w:p>
    <w:p w14:paraId="59AA0EBD" w14:textId="6CC68F45" w:rsidR="00C875B4" w:rsidRPr="000A1A7D" w:rsidRDefault="00C875B4" w:rsidP="000A1A7D">
      <w:pPr>
        <w:spacing w:beforeLines="50" w:before="156" w:line="480" w:lineRule="atLeast"/>
        <w:jc w:val="right"/>
        <w:rPr>
          <w:rFonts w:asciiTheme="minorEastAsia" w:hAnsiTheme="minorEastAsia"/>
          <w:color w:val="000000" w:themeColor="text1"/>
          <w:sz w:val="24"/>
          <w:szCs w:val="24"/>
          <w:shd w:val="clear" w:color="auto" w:fill="FFFFFF"/>
        </w:rPr>
      </w:pPr>
      <w:r w:rsidRPr="000A1A7D">
        <w:rPr>
          <w:rFonts w:asciiTheme="minorEastAsia" w:hAnsiTheme="minorEastAsia" w:hint="eastAsia"/>
          <w:color w:val="000000" w:themeColor="text1"/>
          <w:sz w:val="24"/>
          <w:szCs w:val="24"/>
          <w:shd w:val="clear" w:color="auto" w:fill="FFFFFF"/>
        </w:rPr>
        <w:t>（</w:t>
      </w:r>
      <w:hyperlink r:id="rId60" w:history="1">
        <w:r w:rsidR="00CE46E9">
          <w:rPr>
            <w:rStyle w:val="a5"/>
            <w:rFonts w:ascii="宋体" w:eastAsia="宋体" w:hAnsi="宋体" w:hint="eastAsia"/>
            <w:color w:val="0070C0"/>
            <w:kern w:val="0"/>
            <w:sz w:val="24"/>
            <w:szCs w:val="24"/>
            <w:shd w:val="clear" w:color="auto" w:fill="FFFFFF"/>
          </w:rPr>
          <w:t>国家税务总局公告2016年第29号</w:t>
        </w:r>
      </w:hyperlink>
      <w:r w:rsidRPr="000A1A7D">
        <w:rPr>
          <w:rFonts w:asciiTheme="minorEastAsia" w:hAnsiTheme="minorEastAsia" w:hint="eastAsia"/>
          <w:color w:val="000000" w:themeColor="text1"/>
          <w:sz w:val="24"/>
          <w:szCs w:val="24"/>
          <w:shd w:val="clear" w:color="auto" w:fill="FFFFFF"/>
        </w:rPr>
        <w:t>第四条）</w:t>
      </w:r>
    </w:p>
    <w:p w14:paraId="1C6B5DB6" w14:textId="1F08CED2" w:rsidR="00F72E50" w:rsidRPr="000A1A7D" w:rsidRDefault="00F72E50" w:rsidP="000A1A7D">
      <w:pPr>
        <w:spacing w:beforeLines="50" w:before="156" w:line="480" w:lineRule="atLeast"/>
        <w:jc w:val="left"/>
        <w:rPr>
          <w:rFonts w:asciiTheme="minorEastAsia" w:hAnsiTheme="minorEastAsia" w:cs="宋体"/>
          <w:color w:val="000000" w:themeColor="text1"/>
          <w:kern w:val="0"/>
          <w:sz w:val="24"/>
          <w:szCs w:val="24"/>
        </w:rPr>
      </w:pPr>
    </w:p>
    <w:p w14:paraId="2FF3226F" w14:textId="77777777" w:rsidR="00C875B4" w:rsidRPr="00F72E50" w:rsidRDefault="00C875B4" w:rsidP="00C875B4">
      <w:pPr>
        <w:spacing w:beforeLines="50" w:before="156" w:line="480" w:lineRule="atLeast"/>
        <w:jc w:val="left"/>
        <w:rPr>
          <w:rFonts w:asciiTheme="minorEastAsia" w:hAnsiTheme="minorEastAsia"/>
          <w:color w:val="000000" w:themeColor="text1"/>
          <w:sz w:val="24"/>
          <w:szCs w:val="24"/>
        </w:rPr>
      </w:pPr>
    </w:p>
    <w:sectPr w:rsidR="00C875B4" w:rsidRPr="00F72E50">
      <w:footerReference w:type="default" r:id="rI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26E62" w14:textId="77777777" w:rsidR="006D655A" w:rsidRDefault="006D655A" w:rsidP="00043BFA">
      <w:r>
        <w:separator/>
      </w:r>
    </w:p>
  </w:endnote>
  <w:endnote w:type="continuationSeparator" w:id="0">
    <w:p w14:paraId="7672E7F9" w14:textId="77777777" w:rsidR="006D655A" w:rsidRDefault="006D655A"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56C90">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56C90">
              <w:rPr>
                <w:b/>
                <w:bCs/>
                <w:noProof/>
              </w:rPr>
              <w:t>9</w:t>
            </w:r>
            <w:r>
              <w:rPr>
                <w:b/>
                <w:bCs/>
                <w:sz w:val="24"/>
                <w:szCs w:val="24"/>
              </w:rPr>
              <w:fldChar w:fldCharType="end"/>
            </w:r>
          </w:p>
        </w:sdtContent>
      </w:sdt>
    </w:sdtContent>
  </w:sdt>
  <w:p w14:paraId="5271A982" w14:textId="77777777" w:rsidR="00C875B4" w:rsidRDefault="00C87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1A232" w14:textId="77777777" w:rsidR="006D655A" w:rsidRDefault="006D655A" w:rsidP="00043BFA">
      <w:r>
        <w:separator/>
      </w:r>
    </w:p>
  </w:footnote>
  <w:footnote w:type="continuationSeparator" w:id="0">
    <w:p w14:paraId="2167606A" w14:textId="77777777" w:rsidR="006D655A" w:rsidRDefault="006D655A"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31BB3"/>
    <w:rsid w:val="00043BFA"/>
    <w:rsid w:val="00077AC8"/>
    <w:rsid w:val="000A1A7D"/>
    <w:rsid w:val="000D0158"/>
    <w:rsid w:val="000F560D"/>
    <w:rsid w:val="00176987"/>
    <w:rsid w:val="00264D5F"/>
    <w:rsid w:val="002751EC"/>
    <w:rsid w:val="002A7026"/>
    <w:rsid w:val="002D016A"/>
    <w:rsid w:val="002F32C0"/>
    <w:rsid w:val="00356C90"/>
    <w:rsid w:val="00422821"/>
    <w:rsid w:val="006460FD"/>
    <w:rsid w:val="006920FD"/>
    <w:rsid w:val="006D655A"/>
    <w:rsid w:val="006F252B"/>
    <w:rsid w:val="0077789C"/>
    <w:rsid w:val="00794630"/>
    <w:rsid w:val="00823A43"/>
    <w:rsid w:val="00865DCA"/>
    <w:rsid w:val="008D65BC"/>
    <w:rsid w:val="00980A3E"/>
    <w:rsid w:val="009953EE"/>
    <w:rsid w:val="00A54F5F"/>
    <w:rsid w:val="00A63630"/>
    <w:rsid w:val="00AC1407"/>
    <w:rsid w:val="00B02F9E"/>
    <w:rsid w:val="00B11035"/>
    <w:rsid w:val="00B22BCC"/>
    <w:rsid w:val="00B37F26"/>
    <w:rsid w:val="00B52963"/>
    <w:rsid w:val="00BF15C6"/>
    <w:rsid w:val="00C61C3E"/>
    <w:rsid w:val="00C875B4"/>
    <w:rsid w:val="00CB1F29"/>
    <w:rsid w:val="00CC1B37"/>
    <w:rsid w:val="00CE46E9"/>
    <w:rsid w:val="00CE7418"/>
    <w:rsid w:val="00D30BEE"/>
    <w:rsid w:val="00D36D54"/>
    <w:rsid w:val="00D72A24"/>
    <w:rsid w:val="00D73AFD"/>
    <w:rsid w:val="00D87B19"/>
    <w:rsid w:val="00DC197E"/>
    <w:rsid w:val="00DE0441"/>
    <w:rsid w:val="00F22F48"/>
    <w:rsid w:val="00F57C18"/>
    <w:rsid w:val="00F7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B37F26"/>
    <w:rPr>
      <w:color w:val="605E5C"/>
      <w:shd w:val="clear" w:color="auto" w:fill="E1DFDD"/>
    </w:rPr>
  </w:style>
  <w:style w:type="character" w:styleId="a9">
    <w:name w:val="FollowedHyperlink"/>
    <w:basedOn w:val="a0"/>
    <w:uiPriority w:val="99"/>
    <w:semiHidden/>
    <w:unhideWhenUsed/>
    <w:rsid w:val="00BF15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B37F26"/>
    <w:rPr>
      <w:color w:val="605E5C"/>
      <w:shd w:val="clear" w:color="auto" w:fill="E1DFDD"/>
    </w:rPr>
  </w:style>
  <w:style w:type="character" w:styleId="a9">
    <w:name w:val="FollowedHyperlink"/>
    <w:basedOn w:val="a0"/>
    <w:uiPriority w:val="99"/>
    <w:semiHidden/>
    <w:unhideWhenUsed/>
    <w:rsid w:val="00BF15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744.html" TargetMode="External"/><Relationship Id="rId18" Type="http://schemas.openxmlformats.org/officeDocument/2006/relationships/hyperlink" Target="http://ssfb86.com/index/News/detail/newsid/744.html" TargetMode="External"/><Relationship Id="rId26" Type="http://schemas.openxmlformats.org/officeDocument/2006/relationships/hyperlink" Target="http://ssfb86.com/index/News/detail/newsid/744.html" TargetMode="External"/><Relationship Id="rId39" Type="http://schemas.openxmlformats.org/officeDocument/2006/relationships/hyperlink" Target="http://ssfb86.com/index/News/detail/newsid/744.html" TargetMode="External"/><Relationship Id="rId21" Type="http://schemas.openxmlformats.org/officeDocument/2006/relationships/hyperlink" Target="http://ssfb86.com/uploadfile/file/20200528/1590626525422520.doc" TargetMode="External"/><Relationship Id="rId34" Type="http://schemas.openxmlformats.org/officeDocument/2006/relationships/hyperlink" Target="http://ssfb86.com/index/News/detail/newsid/630.html" TargetMode="External"/><Relationship Id="rId42" Type="http://schemas.openxmlformats.org/officeDocument/2006/relationships/hyperlink" Target="http://ssfb86.com/index/News/detail/newsid/744.html" TargetMode="External"/><Relationship Id="rId47" Type="http://schemas.openxmlformats.org/officeDocument/2006/relationships/hyperlink" Target="http://ssfb86.com/index/News/detail/newsid/744.html" TargetMode="External"/><Relationship Id="rId50" Type="http://schemas.openxmlformats.org/officeDocument/2006/relationships/hyperlink" Target="http://ssfb86.com/index/News/detail/newsid/1036.html" TargetMode="External"/><Relationship Id="rId55" Type="http://schemas.openxmlformats.org/officeDocument/2006/relationships/hyperlink" Target="http://ssfb86.com/index/News/detail/newsid/744.html" TargetMode="External"/><Relationship Id="rId63" Type="http://schemas.openxmlformats.org/officeDocument/2006/relationships/theme" Target="theme/theme1.xml"/><Relationship Id="rId7" Type="http://schemas.openxmlformats.org/officeDocument/2006/relationships/hyperlink" Target="http://ssfb86.com/index/News/detail/newsid/744.html" TargetMode="External"/><Relationship Id="rId2" Type="http://schemas.microsoft.com/office/2007/relationships/stylesWithEffects" Target="stylesWithEffects.xml"/><Relationship Id="rId16" Type="http://schemas.openxmlformats.org/officeDocument/2006/relationships/hyperlink" Target="http://ssfb86.com/index/News/detail/newsid/744.html" TargetMode="External"/><Relationship Id="rId20" Type="http://schemas.openxmlformats.org/officeDocument/2006/relationships/hyperlink" Target="http://ssfb86.com/index/News/detail/newsid/744.html" TargetMode="External"/><Relationship Id="rId29" Type="http://schemas.openxmlformats.org/officeDocument/2006/relationships/hyperlink" Target="http://ssfb86.com/index/News/detail/newsid/744.html" TargetMode="External"/><Relationship Id="rId41" Type="http://schemas.openxmlformats.org/officeDocument/2006/relationships/hyperlink" Target="http://ssfb86.com/index/News/detail/newsid/744.html" TargetMode="External"/><Relationship Id="rId54" Type="http://schemas.openxmlformats.org/officeDocument/2006/relationships/hyperlink" Target="http://ssfb86.com/index/News/detail/newsid/1036.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744.html" TargetMode="External"/><Relationship Id="rId24" Type="http://schemas.openxmlformats.org/officeDocument/2006/relationships/hyperlink" Target="http://ssfb86.com/index/News/detail/newsid/744.html" TargetMode="External"/><Relationship Id="rId32" Type="http://schemas.openxmlformats.org/officeDocument/2006/relationships/hyperlink" Target="http://ssfb86.com/index/News/detail/newsid/744.html" TargetMode="External"/><Relationship Id="rId37" Type="http://schemas.openxmlformats.org/officeDocument/2006/relationships/hyperlink" Target="http://ssfb86.com/index/News/detail/newsid/744.html" TargetMode="External"/><Relationship Id="rId40" Type="http://schemas.openxmlformats.org/officeDocument/2006/relationships/hyperlink" Target="http://ssfb86.com/index/News/detail/newsid/744.html" TargetMode="External"/><Relationship Id="rId45" Type="http://schemas.openxmlformats.org/officeDocument/2006/relationships/hyperlink" Target="http://ssfb86.com/index/News/detail/newsid/744.html" TargetMode="External"/><Relationship Id="rId53" Type="http://schemas.openxmlformats.org/officeDocument/2006/relationships/hyperlink" Target="http://ssfb86.com/index/News/detail/newsid/744.html" TargetMode="External"/><Relationship Id="rId58" Type="http://schemas.openxmlformats.org/officeDocument/2006/relationships/hyperlink" Target="http://ssfb86.com/index/News/detail/newsid/1282.html" TargetMode="External"/><Relationship Id="rId5" Type="http://schemas.openxmlformats.org/officeDocument/2006/relationships/footnotes" Target="footnotes.xml"/><Relationship Id="rId15" Type="http://schemas.openxmlformats.org/officeDocument/2006/relationships/hyperlink" Target="http://ssfb86.com/index/News/detail/newsid/744.html" TargetMode="External"/><Relationship Id="rId23" Type="http://schemas.openxmlformats.org/officeDocument/2006/relationships/hyperlink" Target="http://ssfb86.com/index/News/detail/newsid/744.html" TargetMode="External"/><Relationship Id="rId28" Type="http://schemas.openxmlformats.org/officeDocument/2006/relationships/hyperlink" Target="../5&#26376;/&#22269;&#23478;&#31246;&#21153;&#24635;&#23616;&#20844;&#21578;2016&#24180;&#31532;29&#21495;&#8212;&#8212;&#20851;&#20110;&#21457;&#24067;&#12298;&#33829;&#19994;&#31246;&#25913;&#24449;&#22686;&#20540;&#31246;&#36328;&#22659;&#24212;&#31246;&#34892;&#20026;&#22686;&#20540;&#31246;&#20813;&#31246;&#31649;&#29702;&#21150;&#27861;&#65288;&#35797;&#34892;&#65289;&#12299;&#30340;&#20844;&#21578;.docx" TargetMode="External"/><Relationship Id="rId36" Type="http://schemas.openxmlformats.org/officeDocument/2006/relationships/hyperlink" Target="http://ssfb86.com/index/News/detail/newsid/744.html" TargetMode="External"/><Relationship Id="rId49" Type="http://schemas.openxmlformats.org/officeDocument/2006/relationships/hyperlink" Target="http://ssfb86.com/index/News/detail/newsid/744.html" TargetMode="External"/><Relationship Id="rId57" Type="http://schemas.openxmlformats.org/officeDocument/2006/relationships/hyperlink" Target="http://ssfb86.com/index/News/detail/newsid/744.html" TargetMode="External"/><Relationship Id="rId61" Type="http://schemas.openxmlformats.org/officeDocument/2006/relationships/footer" Target="footer1.xml"/><Relationship Id="rId10" Type="http://schemas.openxmlformats.org/officeDocument/2006/relationships/hyperlink" Target="http://ssfb86.com/index/News/detail/newsid/744.html" TargetMode="External"/><Relationship Id="rId19" Type="http://schemas.openxmlformats.org/officeDocument/2006/relationships/hyperlink" Target="http://ssfb86.com/index/News/detail/newsid/744.html" TargetMode="External"/><Relationship Id="rId31" Type="http://schemas.openxmlformats.org/officeDocument/2006/relationships/hyperlink" Target="http://ssfb86.com/index/News/detail/newsid/630.html" TargetMode="External"/><Relationship Id="rId44" Type="http://schemas.openxmlformats.org/officeDocument/2006/relationships/hyperlink" Target="http://ssfb86.com/index/News/detail/newsid/496.html" TargetMode="External"/><Relationship Id="rId52" Type="http://schemas.openxmlformats.org/officeDocument/2006/relationships/hyperlink" Target="http://ssfb86.com/index/News/detail/newsid/744.html" TargetMode="External"/><Relationship Id="rId60" Type="http://schemas.openxmlformats.org/officeDocument/2006/relationships/hyperlink" Target="http://ssfb86.com/index/News/detail/newsid/744.html" TargetMode="External"/><Relationship Id="rId4" Type="http://schemas.openxmlformats.org/officeDocument/2006/relationships/webSettings" Target="webSettings.xml"/><Relationship Id="rId9" Type="http://schemas.openxmlformats.org/officeDocument/2006/relationships/hyperlink" Target="http://ssfb86.com/index/News/detail/newsid/744.html" TargetMode="External"/><Relationship Id="rId14" Type="http://schemas.openxmlformats.org/officeDocument/2006/relationships/hyperlink" Target="http://ssfb86.com/index/News/detail/newsid/744.html" TargetMode="External"/><Relationship Id="rId22" Type="http://schemas.openxmlformats.org/officeDocument/2006/relationships/hyperlink" Target="http://ssfb86.com/index/News/detail/newsid/744.html" TargetMode="External"/><Relationship Id="rId27" Type="http://schemas.openxmlformats.org/officeDocument/2006/relationships/hyperlink" Target="http://ssfb86.com/index/News/detail/newsid/744.html" TargetMode="External"/><Relationship Id="rId30" Type="http://schemas.openxmlformats.org/officeDocument/2006/relationships/hyperlink" Target="http://ssfb86.com/index/News/detail/newsid/630.html" TargetMode="External"/><Relationship Id="rId35" Type="http://schemas.openxmlformats.org/officeDocument/2006/relationships/hyperlink" Target="http://ssfb86.com/index/News/detail/newsid/744.html" TargetMode="External"/><Relationship Id="rId43" Type="http://schemas.openxmlformats.org/officeDocument/2006/relationships/hyperlink" Target="http://ssfb86.com/index/News/detail/newsid/1036.html" TargetMode="External"/><Relationship Id="rId48" Type="http://schemas.openxmlformats.org/officeDocument/2006/relationships/hyperlink" Target="http://ssfb86.com/index/News/detail/newsid/744.html" TargetMode="External"/><Relationship Id="rId56" Type="http://schemas.openxmlformats.org/officeDocument/2006/relationships/hyperlink" Target="http://ssfb86.com/index/News/detail/newsid/744.html" TargetMode="External"/><Relationship Id="rId8" Type="http://schemas.openxmlformats.org/officeDocument/2006/relationships/hyperlink" Target="http://ssfb86.com/index/News/detail/newsid/744.html" TargetMode="External"/><Relationship Id="rId51" Type="http://schemas.openxmlformats.org/officeDocument/2006/relationships/hyperlink" Target="http://ssfb86.com/index/News/detail/newsid/744.html" TargetMode="External"/><Relationship Id="rId3" Type="http://schemas.openxmlformats.org/officeDocument/2006/relationships/settings" Target="settings.xml"/><Relationship Id="rId12" Type="http://schemas.openxmlformats.org/officeDocument/2006/relationships/hyperlink" Target="http://ssfb86.com/index/News/detail/newsid/744.html" TargetMode="External"/><Relationship Id="rId17" Type="http://schemas.openxmlformats.org/officeDocument/2006/relationships/hyperlink" Target="http://ssfb86.com/index/News/detail/newsid/84.html" TargetMode="External"/><Relationship Id="rId25" Type="http://schemas.openxmlformats.org/officeDocument/2006/relationships/hyperlink" Target="http://ssfb86.com/index/News/detail/newsid/744.html" TargetMode="External"/><Relationship Id="rId33" Type="http://schemas.openxmlformats.org/officeDocument/2006/relationships/hyperlink" Target="http://ssfb86.com/index/News/detail/newsid/630.html" TargetMode="External"/><Relationship Id="rId38" Type="http://schemas.openxmlformats.org/officeDocument/2006/relationships/hyperlink" Target="http://ssfb86.com/uploadfile/file/20200528/1590626589900542.doc" TargetMode="External"/><Relationship Id="rId46" Type="http://schemas.openxmlformats.org/officeDocument/2006/relationships/hyperlink" Target="http://ssfb86.com/index/News/detail/newsid/744.html" TargetMode="External"/><Relationship Id="rId59" Type="http://schemas.openxmlformats.org/officeDocument/2006/relationships/hyperlink" Target="http://ssfb86.com/index/News/detail/newsid/89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13</cp:revision>
  <dcterms:created xsi:type="dcterms:W3CDTF">2020-07-23T00:57:00Z</dcterms:created>
  <dcterms:modified xsi:type="dcterms:W3CDTF">2021-01-06T09:43:00Z</dcterms:modified>
</cp:coreProperties>
</file>