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FA" w:rsidRDefault="00043BFA" w:rsidP="003C3373">
      <w:pPr>
        <w:spacing w:beforeLines="50" w:line="480" w:lineRule="atLeast"/>
        <w:rPr>
          <w:rFonts w:asciiTheme="minorEastAsia" w:hAnsiTheme="minorEastAsia"/>
          <w:sz w:val="24"/>
          <w:szCs w:val="24"/>
        </w:rPr>
      </w:pPr>
    </w:p>
    <w:p w:rsidR="00043BFA" w:rsidRPr="003C3373" w:rsidRDefault="005A32C8" w:rsidP="003C3373">
      <w:pPr>
        <w:spacing w:beforeLines="50" w:line="480" w:lineRule="atLeast"/>
        <w:jc w:val="center"/>
        <w:rPr>
          <w:rFonts w:asciiTheme="minorEastAsia" w:hAnsiTheme="minorEastAsia"/>
          <w:b/>
          <w:color w:val="FF0000"/>
          <w:sz w:val="44"/>
          <w:szCs w:val="44"/>
        </w:rPr>
      </w:pPr>
      <w:r w:rsidRPr="003C3373">
        <w:rPr>
          <w:rFonts w:asciiTheme="minorEastAsia" w:hAnsiTheme="minorEastAsia"/>
          <w:b/>
          <w:color w:val="FF0000"/>
          <w:sz w:val="44"/>
          <w:szCs w:val="44"/>
        </w:rPr>
        <w:t>3.1.2.4.2.1</w:t>
      </w:r>
      <w:r w:rsidR="000529C4" w:rsidRPr="003C3373">
        <w:rPr>
          <w:rFonts w:asciiTheme="minorEastAsia" w:hAnsiTheme="minorEastAsia" w:hint="eastAsia"/>
          <w:b/>
          <w:color w:val="FF0000"/>
          <w:sz w:val="44"/>
          <w:szCs w:val="44"/>
        </w:rPr>
        <w:t>申报主体、疑点审核、暂不退税</w:t>
      </w:r>
      <w:r w:rsidR="006A4038" w:rsidRPr="003C3373">
        <w:rPr>
          <w:rFonts w:asciiTheme="minorEastAsia" w:hAnsiTheme="minorEastAsia" w:hint="eastAsia"/>
          <w:b/>
          <w:color w:val="FF0000"/>
          <w:sz w:val="44"/>
          <w:szCs w:val="44"/>
        </w:rPr>
        <w:t>、撤回申报等</w:t>
      </w:r>
    </w:p>
    <w:p w:rsidR="006D4D38" w:rsidRPr="009B2A8E" w:rsidRDefault="006D4D38" w:rsidP="003C3373">
      <w:pPr>
        <w:pStyle w:val="a6"/>
        <w:spacing w:beforeLines="50" w:after="0" w:line="480" w:lineRule="atLeast"/>
        <w:ind w:firstLineChars="200" w:firstLine="480"/>
        <w:rPr>
          <w:rFonts w:asciiTheme="minorEastAsia" w:hAnsiTheme="minorEastAsia"/>
          <w:color w:val="000000" w:themeColor="text1"/>
        </w:rPr>
      </w:pP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olor w:val="000000" w:themeColor="text1"/>
        </w:rPr>
      </w:pPr>
      <w:r w:rsidRPr="00C542E7">
        <w:rPr>
          <w:rFonts w:asciiTheme="minorEastAsia" w:eastAsiaTheme="minorEastAsia" w:hAnsiTheme="minorEastAsia" w:hint="eastAsia"/>
          <w:color w:val="000000" w:themeColor="text1"/>
        </w:rPr>
        <w:t>纳税人出口货物适用退（免）税规定的，应当向海关办理出口手续，凭出口报关单等有关凭证，在规定的出口退（免）税申报期内按月向主管税务机关申报办理该项出口货物的退（免）税；境</w:t>
      </w:r>
      <w:bookmarkStart w:id="0" w:name="_GoBack"/>
      <w:bookmarkEnd w:id="0"/>
      <w:r w:rsidRPr="00C542E7">
        <w:rPr>
          <w:rFonts w:asciiTheme="minorEastAsia" w:eastAsiaTheme="minorEastAsia" w:hAnsiTheme="minorEastAsia" w:hint="eastAsia"/>
          <w:color w:val="000000" w:themeColor="text1"/>
        </w:rPr>
        <w:t>内单位和个人跨境销售服务和无形资产适用退（免）税规定的，应当按期向主管税务机关申报办理退（免）税。具体办法由国务院财政、税务主管部门制定。</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rPr>
      </w:pPr>
      <w:r w:rsidRPr="00C542E7">
        <w:rPr>
          <w:rFonts w:asciiTheme="minorEastAsia" w:eastAsiaTheme="minorEastAsia" w:hAnsiTheme="minorEastAsia" w:hint="eastAsia"/>
          <w:color w:val="000000" w:themeColor="text1"/>
        </w:rPr>
        <w:t>（</w:t>
      </w:r>
      <w:bookmarkStart w:id="1" w:name="_Hlk52697679"/>
      <w:r w:rsidR="005A46F2">
        <w:rPr>
          <w:rFonts w:hint="eastAsia"/>
        </w:rPr>
        <w:t>《</w:t>
      </w:r>
      <w:hyperlink r:id="rId6" w:history="1">
        <w:r w:rsidR="005A46F2" w:rsidRPr="005A46F2">
          <w:rPr>
            <w:rStyle w:val="a5"/>
            <w:rFonts w:hint="eastAsia"/>
            <w:color w:val="0070C0"/>
          </w:rPr>
          <w:t>增值税暂行条例</w:t>
        </w:r>
      </w:hyperlink>
      <w:r w:rsidR="005A46F2">
        <w:rPr>
          <w:rFonts w:hint="eastAsia"/>
        </w:rPr>
        <w:t>》</w:t>
      </w:r>
      <w:bookmarkEnd w:id="1"/>
      <w:r w:rsidRPr="00C542E7">
        <w:rPr>
          <w:rFonts w:asciiTheme="minorEastAsia" w:eastAsiaTheme="minorEastAsia" w:hAnsiTheme="minorEastAsia" w:hint="eastAsia"/>
          <w:color w:val="000000" w:themeColor="text1"/>
        </w:rPr>
        <w:t>第二十五条第一款）</w:t>
      </w:r>
    </w:p>
    <w:p w:rsidR="00C542E7" w:rsidRPr="00C542E7" w:rsidRDefault="00C542E7" w:rsidP="003C3373">
      <w:pPr>
        <w:pStyle w:val="a6"/>
        <w:shd w:val="clear" w:color="auto" w:fill="FFFFFF"/>
        <w:spacing w:beforeLines="50" w:after="0" w:line="480" w:lineRule="atLeast"/>
        <w:ind w:firstLine="482"/>
        <w:rPr>
          <w:rFonts w:asciiTheme="minorEastAsia" w:eastAsiaTheme="minorEastAsia" w:hAnsiTheme="minorEastAsia"/>
          <w:color w:val="000000" w:themeColor="text1"/>
        </w:rPr>
      </w:pPr>
      <w:r w:rsidRPr="00C542E7">
        <w:rPr>
          <w:rFonts w:asciiTheme="minorEastAsia" w:eastAsiaTheme="minorEastAsia" w:hAnsiTheme="minorEastAsia" w:hint="eastAsia"/>
          <w:color w:val="000000" w:themeColor="text1"/>
        </w:rPr>
        <w:t>出口货物办理退税后发生退货或者退关的，纳税人应当依法补缴已退的税款。</w:t>
      </w:r>
    </w:p>
    <w:p w:rsidR="00C542E7" w:rsidRPr="00C542E7" w:rsidRDefault="00C542E7" w:rsidP="003C3373">
      <w:pPr>
        <w:pStyle w:val="a6"/>
        <w:shd w:val="clear" w:color="auto" w:fill="FFFFFF"/>
        <w:spacing w:beforeLines="50" w:after="0" w:line="480" w:lineRule="atLeast"/>
        <w:jc w:val="right"/>
        <w:rPr>
          <w:rFonts w:asciiTheme="minorEastAsia" w:hAnsiTheme="minorEastAsia"/>
          <w:color w:val="000000" w:themeColor="text1"/>
        </w:rPr>
      </w:pPr>
      <w:r w:rsidRPr="00C542E7">
        <w:rPr>
          <w:rFonts w:asciiTheme="minorEastAsia" w:eastAsiaTheme="minorEastAsia" w:hAnsiTheme="minorEastAsia" w:hint="eastAsia"/>
          <w:color w:val="000000" w:themeColor="text1"/>
        </w:rPr>
        <w:t>（</w:t>
      </w:r>
      <w:r w:rsidR="005A46F2">
        <w:rPr>
          <w:rFonts w:hint="eastAsia"/>
        </w:rPr>
        <w:t>《</w:t>
      </w:r>
      <w:hyperlink r:id="rId7" w:history="1">
        <w:r w:rsidR="005A46F2" w:rsidRPr="005A46F2">
          <w:rPr>
            <w:rStyle w:val="a5"/>
            <w:rFonts w:hint="eastAsia"/>
            <w:color w:val="0070C0"/>
          </w:rPr>
          <w:t>增值税暂行条例</w:t>
        </w:r>
      </w:hyperlink>
      <w:r w:rsidR="005A46F2">
        <w:rPr>
          <w:rFonts w:hint="eastAsia"/>
        </w:rPr>
        <w:t>》</w:t>
      </w:r>
      <w:r w:rsidRPr="00C542E7">
        <w:rPr>
          <w:rFonts w:asciiTheme="minorEastAsia" w:eastAsiaTheme="minorEastAsia" w:hAnsiTheme="minorEastAsia" w:hint="eastAsia"/>
          <w:color w:val="000000" w:themeColor="text1"/>
        </w:rPr>
        <w:t>第二十五条第二款）</w:t>
      </w:r>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一、申报主体</w:t>
      </w:r>
    </w:p>
    <w:p w:rsidR="00C542E7" w:rsidRPr="00C542E7" w:rsidRDefault="00C542E7" w:rsidP="003C3373">
      <w:pPr>
        <w:pStyle w:val="a6"/>
        <w:spacing w:beforeLines="50" w:after="0" w:line="480" w:lineRule="atLeast"/>
        <w:ind w:firstLineChars="200" w:firstLine="480"/>
        <w:rPr>
          <w:rFonts w:asciiTheme="minorEastAsia" w:eastAsiaTheme="minorEastAsia" w:hAnsiTheme="minorEastAsia" w:cs="Helvetica"/>
          <w:color w:val="000000" w:themeColor="text1"/>
        </w:rPr>
      </w:pPr>
      <w:r w:rsidRPr="00C542E7">
        <w:rPr>
          <w:rFonts w:asciiTheme="minorEastAsia" w:eastAsiaTheme="minorEastAsia" w:hAnsiTheme="minorEastAsia" w:cs="Helvetica" w:hint="eastAsia"/>
          <w:color w:val="000000" w:themeColor="text1"/>
        </w:rPr>
        <w:t>经过</w:t>
      </w:r>
      <w:r w:rsidRPr="00C542E7">
        <w:rPr>
          <w:rFonts w:asciiTheme="minorEastAsia" w:eastAsiaTheme="minorEastAsia" w:hAnsiTheme="minorEastAsia" w:cs="Helvetica" w:hint="eastAsia"/>
          <w:i/>
          <w:color w:val="000000" w:themeColor="text1"/>
        </w:rPr>
        <w:t>认定</w:t>
      </w:r>
      <w:r w:rsidRPr="00C542E7">
        <w:rPr>
          <w:rFonts w:asciiTheme="minorEastAsia" w:eastAsiaTheme="minorEastAsia" w:hAnsiTheme="minorEastAsia" w:cs="Helvetica" w:hint="eastAsia"/>
          <w:color w:val="000000" w:themeColor="text1"/>
        </w:rPr>
        <w:t>的出口企业及其他单位，应在规定的增值税纳税申报期内向主管税务机关申报</w:t>
      </w:r>
      <w:bookmarkStart w:id="2" w:name="_Hlk9631491"/>
      <w:r w:rsidRPr="00C542E7">
        <w:rPr>
          <w:rFonts w:asciiTheme="minorEastAsia" w:eastAsiaTheme="minorEastAsia" w:hAnsiTheme="minorEastAsia" w:cs="Helvetica" w:hint="eastAsia"/>
          <w:color w:val="000000" w:themeColor="text1"/>
        </w:rPr>
        <w:t>增值税退（免）税和免税、消费税退（免）税和免税</w:t>
      </w:r>
      <w:bookmarkEnd w:id="2"/>
      <w:r w:rsidRPr="00C542E7">
        <w:rPr>
          <w:rFonts w:asciiTheme="minorEastAsia" w:eastAsiaTheme="minorEastAsia" w:hAnsiTheme="minorEastAsia" w:cs="Helvetica" w:hint="eastAsia"/>
          <w:color w:val="000000" w:themeColor="text1"/>
        </w:rPr>
        <w:t>。</w:t>
      </w:r>
      <w:commentRangeStart w:id="3"/>
      <w:r w:rsidRPr="002A5CB9">
        <w:rPr>
          <w:rFonts w:asciiTheme="minorEastAsia" w:eastAsiaTheme="minorEastAsia" w:hAnsiTheme="minorEastAsia" w:cs="Helvetica" w:hint="eastAsia"/>
          <w:b/>
          <w:color w:val="000000" w:themeColor="text1"/>
        </w:rPr>
        <w:t>委托出口</w:t>
      </w:r>
      <w:commentRangeEnd w:id="3"/>
      <w:r w:rsidR="0035551E">
        <w:rPr>
          <w:rStyle w:val="ab"/>
          <w:rFonts w:asciiTheme="minorHAnsi" w:eastAsiaTheme="minorEastAsia" w:hAnsiTheme="minorHAnsi" w:cstheme="minorBidi"/>
          <w:kern w:val="2"/>
        </w:rPr>
        <w:commentReference w:id="3"/>
      </w:r>
      <w:r w:rsidRPr="002A5CB9">
        <w:rPr>
          <w:rFonts w:asciiTheme="minorEastAsia" w:eastAsiaTheme="minorEastAsia" w:hAnsiTheme="minorEastAsia" w:cs="Helvetica" w:hint="eastAsia"/>
          <w:b/>
          <w:color w:val="000000" w:themeColor="text1"/>
        </w:rPr>
        <w:t>的货物，由委托方申报</w:t>
      </w:r>
      <w:r w:rsidRPr="00C542E7">
        <w:rPr>
          <w:rFonts w:asciiTheme="minorEastAsia" w:eastAsiaTheme="minorEastAsia" w:hAnsiTheme="minorEastAsia" w:cs="Helvetica" w:hint="eastAsia"/>
          <w:color w:val="000000" w:themeColor="text1"/>
        </w:rPr>
        <w:t>增值税退（免）税和免税、消费税退（免）税和免税。</w:t>
      </w:r>
      <w:r w:rsidRPr="002A5CB9">
        <w:rPr>
          <w:rFonts w:asciiTheme="minorEastAsia" w:eastAsiaTheme="minorEastAsia" w:hAnsiTheme="minorEastAsia" w:cs="Helvetica" w:hint="eastAsia"/>
          <w:b/>
          <w:color w:val="000000" w:themeColor="text1"/>
        </w:rPr>
        <w:t>输入特殊区域的水电气，由作为购买方</w:t>
      </w:r>
      <w:r w:rsidRPr="00C542E7">
        <w:rPr>
          <w:rFonts w:asciiTheme="minorEastAsia" w:eastAsiaTheme="minorEastAsia" w:hAnsiTheme="minorEastAsia" w:cs="Helvetica" w:hint="eastAsia"/>
          <w:color w:val="000000" w:themeColor="text1"/>
        </w:rPr>
        <w:t>的特殊区域内生产企业申报退税。</w:t>
      </w:r>
    </w:p>
    <w:p w:rsidR="00C542E7" w:rsidRPr="00C542E7" w:rsidRDefault="00C542E7" w:rsidP="003C3373">
      <w:pPr>
        <w:spacing w:beforeLines="50" w:line="480" w:lineRule="atLeast"/>
        <w:jc w:val="right"/>
        <w:rPr>
          <w:rFonts w:asciiTheme="minorEastAsia" w:hAnsiTheme="minorEastAsia" w:cs="Helvetica"/>
          <w:color w:val="000000" w:themeColor="text1"/>
          <w:sz w:val="24"/>
          <w:szCs w:val="24"/>
        </w:rPr>
      </w:pPr>
      <w:r w:rsidRPr="00C542E7">
        <w:rPr>
          <w:rFonts w:asciiTheme="minorEastAsia" w:hAnsiTheme="minorEastAsia" w:cs="Helvetica" w:hint="eastAsia"/>
          <w:color w:val="000000" w:themeColor="text1"/>
          <w:sz w:val="24"/>
          <w:szCs w:val="24"/>
        </w:rPr>
        <w:t>（</w:t>
      </w:r>
      <w:hyperlink r:id="rId9" w:history="1">
        <w:r w:rsidR="00240F6D">
          <w:rPr>
            <w:rStyle w:val="a5"/>
            <w:rFonts w:asciiTheme="minorEastAsia" w:hAnsiTheme="minorEastAsia" w:cs="Helvetica" w:hint="eastAsia"/>
            <w:color w:val="0070C0"/>
            <w:kern w:val="0"/>
            <w:sz w:val="24"/>
            <w:szCs w:val="24"/>
          </w:rPr>
          <w:t>财税[2012]39号</w:t>
        </w:r>
      </w:hyperlink>
      <w:r w:rsidRPr="00C542E7">
        <w:rPr>
          <w:rFonts w:asciiTheme="minorEastAsia" w:hAnsiTheme="minorEastAsia" w:cs="Helvetica" w:hint="eastAsia"/>
          <w:color w:val="000000" w:themeColor="text1"/>
          <w:sz w:val="24"/>
          <w:szCs w:val="24"/>
        </w:rPr>
        <w:t>第九条第一款第二项）</w:t>
      </w:r>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二、申报系统</w:t>
      </w:r>
    </w:p>
    <w:p w:rsidR="005924BB" w:rsidRDefault="005924BB" w:rsidP="005924BB">
      <w:pPr>
        <w:pStyle w:val="a6"/>
        <w:shd w:val="clear" w:color="auto" w:fill="FFFFFF"/>
        <w:spacing w:after="0" w:line="480" w:lineRule="atLeast"/>
        <w:ind w:firstLine="480"/>
        <w:jc w:val="both"/>
        <w:rPr>
          <w:rFonts w:ascii="微软雅黑" w:eastAsia="微软雅黑" w:hAnsi="微软雅黑"/>
          <w:color w:val="333333"/>
        </w:rPr>
      </w:pPr>
      <w:r>
        <w:rPr>
          <w:rFonts w:hint="eastAsia"/>
          <w:color w:val="333333"/>
        </w:rPr>
        <w:t>为便于纳税人申报办理出口退（免）税事项，本次系统整合提供了电子税务局、标准版国际贸易“单一窗口”、出口退税离线申报工具三种免费申报渠道，供纳税人选用。</w:t>
      </w:r>
    </w:p>
    <w:p w:rsidR="005924BB" w:rsidRPr="001D5C13" w:rsidRDefault="005924BB" w:rsidP="001D5C13">
      <w:pPr>
        <w:spacing w:beforeLines="50" w:line="480" w:lineRule="atLeast"/>
        <w:jc w:val="right"/>
        <w:rPr>
          <w:rFonts w:asciiTheme="minorEastAsia" w:hAnsiTheme="minorEastAsia" w:cs="Helvetica"/>
          <w:color w:val="000000" w:themeColor="text1"/>
          <w:sz w:val="24"/>
          <w:szCs w:val="24"/>
        </w:rPr>
      </w:pPr>
      <w:bookmarkStart w:id="4" w:name="_Hlk74774453"/>
      <w:r w:rsidRPr="001D5C13">
        <w:rPr>
          <w:rFonts w:asciiTheme="minorEastAsia" w:hAnsiTheme="minorEastAsia" w:cs="Helvetica" w:hint="eastAsia"/>
          <w:color w:val="000000" w:themeColor="text1"/>
          <w:sz w:val="24"/>
          <w:szCs w:val="24"/>
        </w:rPr>
        <w:t>（</w:t>
      </w:r>
      <w:hyperlink r:id="rId10" w:history="1">
        <w:r w:rsidRPr="001D5C13">
          <w:rPr>
            <w:rFonts w:asciiTheme="minorEastAsia" w:hAnsiTheme="minorEastAsia" w:cs="Helvetica" w:hint="eastAsia"/>
            <w:color w:val="000000" w:themeColor="text1"/>
            <w:sz w:val="24"/>
            <w:szCs w:val="24"/>
          </w:rPr>
          <w:t>国家税务总局公告2021年第15号</w:t>
        </w:r>
      </w:hyperlink>
      <w:r w:rsidRPr="001D5C13">
        <w:rPr>
          <w:rFonts w:asciiTheme="minorEastAsia" w:hAnsiTheme="minorEastAsia" w:cs="Helvetica" w:hint="eastAsia"/>
          <w:color w:val="000000" w:themeColor="text1"/>
          <w:sz w:val="24"/>
          <w:szCs w:val="24"/>
        </w:rPr>
        <w:t>第六条第一项）</w:t>
      </w:r>
    </w:p>
    <w:bookmarkEnd w:id="4"/>
    <w:p w:rsidR="005924BB" w:rsidRDefault="005924BB" w:rsidP="005924BB">
      <w:pPr>
        <w:pStyle w:val="a6"/>
        <w:shd w:val="clear" w:color="auto" w:fill="FFFFFF"/>
        <w:spacing w:after="0" w:line="480" w:lineRule="atLeast"/>
        <w:ind w:firstLine="480"/>
        <w:jc w:val="both"/>
        <w:rPr>
          <w:rFonts w:ascii="微软雅黑" w:eastAsia="微软雅黑" w:hAnsi="微软雅黑"/>
          <w:color w:val="333333"/>
        </w:rPr>
      </w:pPr>
      <w:r>
        <w:rPr>
          <w:rFonts w:hint="eastAsia"/>
          <w:color w:val="333333"/>
        </w:rPr>
        <w:t>为便于纳税人办理下列出口退（免）税事项，上述三种免费申报渠道中增加了便捷服务功能，纳税人可通过上述申报渠道，提出相关申请。</w:t>
      </w:r>
    </w:p>
    <w:p w:rsidR="005924BB" w:rsidRDefault="005924BB" w:rsidP="005924BB">
      <w:pPr>
        <w:pStyle w:val="a6"/>
        <w:shd w:val="clear" w:color="auto" w:fill="FFFFFF"/>
        <w:spacing w:after="0" w:line="480" w:lineRule="atLeast"/>
        <w:ind w:firstLine="480"/>
        <w:jc w:val="both"/>
        <w:outlineLvl w:val="0"/>
        <w:rPr>
          <w:rFonts w:ascii="微软雅黑" w:eastAsia="微软雅黑" w:hAnsi="微软雅黑"/>
          <w:color w:val="333333"/>
        </w:rPr>
      </w:pPr>
      <w:r>
        <w:rPr>
          <w:rFonts w:hint="eastAsia"/>
          <w:color w:val="333333"/>
        </w:rPr>
        <w:lastRenderedPageBreak/>
        <w:t>1.出口退（免）税备案撤回；</w:t>
      </w:r>
    </w:p>
    <w:p w:rsidR="005924BB" w:rsidRPr="006725C6" w:rsidRDefault="005924BB" w:rsidP="005924BB">
      <w:pPr>
        <w:pStyle w:val="a6"/>
        <w:shd w:val="clear" w:color="auto" w:fill="FFFFFF"/>
        <w:spacing w:after="0" w:line="480" w:lineRule="atLeast"/>
        <w:ind w:firstLine="480"/>
        <w:jc w:val="right"/>
        <w:rPr>
          <w:color w:val="333333"/>
        </w:rPr>
      </w:pPr>
      <w:bookmarkStart w:id="5" w:name="_Hlk74774475"/>
      <w:r w:rsidRPr="006725C6">
        <w:rPr>
          <w:rFonts w:hint="eastAsia"/>
          <w:color w:val="333333"/>
        </w:rPr>
        <w:t>（</w:t>
      </w:r>
      <w:hyperlink r:id="rId11" w:history="1">
        <w:r w:rsidRPr="006725C6">
          <w:rPr>
            <w:rStyle w:val="a5"/>
            <w:rFonts w:hint="eastAsia"/>
          </w:rPr>
          <w:t>国家税务总局公告2021年第15号</w:t>
        </w:r>
      </w:hyperlink>
      <w:r w:rsidRPr="006725C6">
        <w:rPr>
          <w:rFonts w:hint="eastAsia"/>
          <w:color w:val="333333"/>
        </w:rPr>
        <w:t>第六条第</w:t>
      </w:r>
      <w:r>
        <w:rPr>
          <w:rFonts w:hint="eastAsia"/>
          <w:color w:val="333333"/>
        </w:rPr>
        <w:t>二</w:t>
      </w:r>
      <w:r w:rsidRPr="006725C6">
        <w:rPr>
          <w:rFonts w:hint="eastAsia"/>
          <w:color w:val="333333"/>
        </w:rPr>
        <w:t>项</w:t>
      </w:r>
      <w:r>
        <w:rPr>
          <w:rFonts w:hint="eastAsia"/>
          <w:color w:val="333333"/>
        </w:rPr>
        <w:t>第一目</w:t>
      </w:r>
      <w:r w:rsidRPr="006725C6">
        <w:rPr>
          <w:rFonts w:hint="eastAsia"/>
          <w:color w:val="333333"/>
        </w:rPr>
        <w:t>）</w:t>
      </w:r>
    </w:p>
    <w:bookmarkEnd w:id="5"/>
    <w:p w:rsidR="005924BB" w:rsidRDefault="005924BB" w:rsidP="005924BB">
      <w:pPr>
        <w:pStyle w:val="a6"/>
        <w:shd w:val="clear" w:color="auto" w:fill="FFFFFF"/>
        <w:spacing w:after="0" w:line="480" w:lineRule="atLeast"/>
        <w:ind w:firstLine="480"/>
        <w:jc w:val="both"/>
        <w:rPr>
          <w:rFonts w:ascii="微软雅黑" w:eastAsia="微软雅黑" w:hAnsi="微软雅黑"/>
          <w:color w:val="333333"/>
        </w:rPr>
      </w:pPr>
      <w:r>
        <w:rPr>
          <w:rFonts w:hint="eastAsia"/>
          <w:color w:val="333333"/>
        </w:rPr>
        <w:t>2.已办结退税的出口货物免退税申报，发现申报数据有误而作申报调整；</w:t>
      </w:r>
    </w:p>
    <w:p w:rsidR="005924BB" w:rsidRPr="006725C6" w:rsidRDefault="005924BB" w:rsidP="005924BB">
      <w:pPr>
        <w:pStyle w:val="a6"/>
        <w:shd w:val="clear" w:color="auto" w:fill="FFFFFF"/>
        <w:spacing w:after="0" w:line="480" w:lineRule="atLeast"/>
        <w:ind w:firstLine="480"/>
        <w:jc w:val="right"/>
        <w:rPr>
          <w:color w:val="333333"/>
        </w:rPr>
      </w:pPr>
      <w:r w:rsidRPr="006725C6">
        <w:rPr>
          <w:rFonts w:hint="eastAsia"/>
          <w:color w:val="333333"/>
        </w:rPr>
        <w:t>（</w:t>
      </w:r>
      <w:hyperlink r:id="rId12" w:history="1">
        <w:r w:rsidRPr="006725C6">
          <w:rPr>
            <w:rStyle w:val="a5"/>
            <w:rFonts w:hint="eastAsia"/>
          </w:rPr>
          <w:t>国家税务总局公告2021年第15号</w:t>
        </w:r>
      </w:hyperlink>
      <w:r w:rsidRPr="006725C6">
        <w:rPr>
          <w:rFonts w:hint="eastAsia"/>
          <w:color w:val="333333"/>
        </w:rPr>
        <w:t>第六条第</w:t>
      </w:r>
      <w:r>
        <w:rPr>
          <w:rFonts w:hint="eastAsia"/>
          <w:color w:val="333333"/>
        </w:rPr>
        <w:t>二</w:t>
      </w:r>
      <w:r w:rsidRPr="006725C6">
        <w:rPr>
          <w:rFonts w:hint="eastAsia"/>
          <w:color w:val="333333"/>
        </w:rPr>
        <w:t>项</w:t>
      </w:r>
      <w:r>
        <w:rPr>
          <w:rFonts w:hint="eastAsia"/>
          <w:color w:val="333333"/>
        </w:rPr>
        <w:t>第二目</w:t>
      </w:r>
      <w:r w:rsidRPr="006725C6">
        <w:rPr>
          <w:rFonts w:hint="eastAsia"/>
          <w:color w:val="333333"/>
        </w:rPr>
        <w:t>）</w:t>
      </w:r>
    </w:p>
    <w:p w:rsidR="005924BB" w:rsidRDefault="005924BB" w:rsidP="005924BB">
      <w:pPr>
        <w:pStyle w:val="a6"/>
        <w:shd w:val="clear" w:color="auto" w:fill="FFFFFF"/>
        <w:spacing w:after="0" w:line="480" w:lineRule="atLeast"/>
        <w:ind w:firstLine="480"/>
        <w:jc w:val="both"/>
        <w:rPr>
          <w:rFonts w:ascii="微软雅黑" w:eastAsia="微软雅黑" w:hAnsi="微软雅黑"/>
          <w:color w:val="333333"/>
        </w:rPr>
      </w:pPr>
      <w:r>
        <w:rPr>
          <w:rFonts w:hint="eastAsia"/>
          <w:color w:val="333333"/>
        </w:rPr>
        <w:t>3.将申请出口退税的增值税专用发票、海关进口增值税专用缴款书用途改为申报抵扣；</w:t>
      </w:r>
    </w:p>
    <w:p w:rsidR="005924BB" w:rsidRPr="006725C6" w:rsidRDefault="005924BB" w:rsidP="005924BB">
      <w:pPr>
        <w:pStyle w:val="a6"/>
        <w:shd w:val="clear" w:color="auto" w:fill="FFFFFF"/>
        <w:spacing w:after="0" w:line="480" w:lineRule="atLeast"/>
        <w:ind w:firstLine="480"/>
        <w:jc w:val="right"/>
        <w:rPr>
          <w:color w:val="333333"/>
        </w:rPr>
      </w:pPr>
      <w:r w:rsidRPr="006725C6">
        <w:rPr>
          <w:rFonts w:hint="eastAsia"/>
          <w:color w:val="333333"/>
        </w:rPr>
        <w:t>（</w:t>
      </w:r>
      <w:hyperlink r:id="rId13" w:history="1">
        <w:r w:rsidRPr="006725C6">
          <w:rPr>
            <w:rStyle w:val="a5"/>
            <w:rFonts w:hint="eastAsia"/>
          </w:rPr>
          <w:t>国家税务总局公告2021年第15号</w:t>
        </w:r>
      </w:hyperlink>
      <w:r w:rsidRPr="006725C6">
        <w:rPr>
          <w:rFonts w:hint="eastAsia"/>
          <w:color w:val="333333"/>
        </w:rPr>
        <w:t>第六条第</w:t>
      </w:r>
      <w:r>
        <w:rPr>
          <w:rFonts w:hint="eastAsia"/>
          <w:color w:val="333333"/>
        </w:rPr>
        <w:t>二</w:t>
      </w:r>
      <w:r w:rsidRPr="006725C6">
        <w:rPr>
          <w:rFonts w:hint="eastAsia"/>
          <w:color w:val="333333"/>
        </w:rPr>
        <w:t>项</w:t>
      </w:r>
      <w:r>
        <w:rPr>
          <w:rFonts w:hint="eastAsia"/>
          <w:color w:val="333333"/>
        </w:rPr>
        <w:t>第三目</w:t>
      </w:r>
      <w:r w:rsidRPr="006725C6">
        <w:rPr>
          <w:rFonts w:hint="eastAsia"/>
          <w:color w:val="333333"/>
        </w:rPr>
        <w:t>）</w:t>
      </w:r>
    </w:p>
    <w:p w:rsidR="005924BB" w:rsidRDefault="005924BB" w:rsidP="005924BB">
      <w:pPr>
        <w:pStyle w:val="a6"/>
        <w:shd w:val="clear" w:color="auto" w:fill="FFFFFF"/>
        <w:spacing w:after="0" w:line="480" w:lineRule="atLeast"/>
        <w:ind w:firstLine="480"/>
        <w:jc w:val="both"/>
        <w:outlineLvl w:val="0"/>
        <w:rPr>
          <w:rFonts w:ascii="微软雅黑" w:eastAsia="微软雅黑" w:hAnsi="微软雅黑"/>
          <w:color w:val="333333"/>
        </w:rPr>
      </w:pPr>
      <w:r>
        <w:rPr>
          <w:rFonts w:hint="eastAsia"/>
          <w:color w:val="333333"/>
        </w:rPr>
        <w:t>4.出口退（免）税相关证明作废；</w:t>
      </w:r>
    </w:p>
    <w:p w:rsidR="005924BB" w:rsidRPr="006725C6" w:rsidRDefault="005924BB" w:rsidP="005924BB">
      <w:pPr>
        <w:pStyle w:val="a6"/>
        <w:shd w:val="clear" w:color="auto" w:fill="FFFFFF"/>
        <w:spacing w:after="0" w:line="480" w:lineRule="atLeast"/>
        <w:ind w:firstLine="480"/>
        <w:jc w:val="right"/>
        <w:rPr>
          <w:color w:val="333333"/>
        </w:rPr>
      </w:pPr>
      <w:r w:rsidRPr="006725C6">
        <w:rPr>
          <w:rFonts w:hint="eastAsia"/>
          <w:color w:val="333333"/>
        </w:rPr>
        <w:t>（</w:t>
      </w:r>
      <w:hyperlink r:id="rId14" w:history="1">
        <w:r w:rsidRPr="006725C6">
          <w:rPr>
            <w:rStyle w:val="a5"/>
            <w:rFonts w:hint="eastAsia"/>
          </w:rPr>
          <w:t>国家税务总局公告2021年第15号</w:t>
        </w:r>
      </w:hyperlink>
      <w:r w:rsidRPr="006725C6">
        <w:rPr>
          <w:rFonts w:hint="eastAsia"/>
          <w:color w:val="333333"/>
        </w:rPr>
        <w:t>第六条第</w:t>
      </w:r>
      <w:r>
        <w:rPr>
          <w:rFonts w:hint="eastAsia"/>
          <w:color w:val="333333"/>
        </w:rPr>
        <w:t>二</w:t>
      </w:r>
      <w:r w:rsidRPr="006725C6">
        <w:rPr>
          <w:rFonts w:hint="eastAsia"/>
          <w:color w:val="333333"/>
        </w:rPr>
        <w:t>项</w:t>
      </w:r>
      <w:r>
        <w:rPr>
          <w:rFonts w:hint="eastAsia"/>
          <w:color w:val="333333"/>
        </w:rPr>
        <w:t>第四目</w:t>
      </w:r>
      <w:r w:rsidRPr="006725C6">
        <w:rPr>
          <w:rFonts w:hint="eastAsia"/>
          <w:color w:val="333333"/>
        </w:rPr>
        <w:t>）</w:t>
      </w:r>
    </w:p>
    <w:p w:rsidR="005924BB" w:rsidRDefault="005924BB" w:rsidP="005924BB">
      <w:pPr>
        <w:pStyle w:val="a6"/>
        <w:shd w:val="clear" w:color="auto" w:fill="FFFFFF"/>
        <w:spacing w:after="0" w:line="480" w:lineRule="atLeast"/>
        <w:ind w:firstLine="480"/>
        <w:jc w:val="both"/>
        <w:rPr>
          <w:rFonts w:ascii="微软雅黑" w:eastAsia="微软雅黑" w:hAnsi="微软雅黑"/>
          <w:color w:val="333333"/>
        </w:rPr>
      </w:pPr>
      <w:r>
        <w:rPr>
          <w:rFonts w:hint="eastAsia"/>
          <w:color w:val="333333"/>
        </w:rPr>
        <w:t>5.进料加工计划分配率调整。</w:t>
      </w:r>
    </w:p>
    <w:p w:rsidR="005924BB" w:rsidRPr="006725C6" w:rsidRDefault="005924BB" w:rsidP="005924BB"/>
    <w:p w:rsidR="00C542E7" w:rsidRPr="005924BB" w:rsidRDefault="005924BB" w:rsidP="005924BB">
      <w:pPr>
        <w:pStyle w:val="a6"/>
        <w:shd w:val="clear" w:color="auto" w:fill="FFFFFF"/>
        <w:spacing w:after="0" w:line="480" w:lineRule="atLeast"/>
        <w:ind w:firstLine="480"/>
        <w:jc w:val="right"/>
        <w:rPr>
          <w:rFonts w:asciiTheme="minorEastAsia" w:hAnsiTheme="minorEastAsia" w:cs="Helvetica"/>
          <w:color w:val="000000" w:themeColor="text1"/>
        </w:rPr>
      </w:pPr>
      <w:r w:rsidRPr="006725C6">
        <w:rPr>
          <w:rFonts w:hint="eastAsia"/>
          <w:color w:val="333333"/>
        </w:rPr>
        <w:t>（</w:t>
      </w:r>
      <w:hyperlink r:id="rId15" w:history="1">
        <w:r w:rsidRPr="006725C6">
          <w:rPr>
            <w:rStyle w:val="a5"/>
            <w:rFonts w:hint="eastAsia"/>
          </w:rPr>
          <w:t>国家税务总局公告2021年第15号</w:t>
        </w:r>
      </w:hyperlink>
      <w:r w:rsidRPr="006725C6">
        <w:rPr>
          <w:rFonts w:hint="eastAsia"/>
          <w:color w:val="333333"/>
        </w:rPr>
        <w:t>第六条第</w:t>
      </w:r>
      <w:r>
        <w:rPr>
          <w:rFonts w:hint="eastAsia"/>
          <w:color w:val="333333"/>
        </w:rPr>
        <w:t>二</w:t>
      </w:r>
      <w:r w:rsidRPr="006725C6">
        <w:rPr>
          <w:rFonts w:hint="eastAsia"/>
          <w:color w:val="333333"/>
        </w:rPr>
        <w:t>项</w:t>
      </w:r>
      <w:r>
        <w:rPr>
          <w:rFonts w:hint="eastAsia"/>
          <w:color w:val="333333"/>
        </w:rPr>
        <w:t>第五目</w:t>
      </w:r>
      <w:r w:rsidRPr="006725C6">
        <w:rPr>
          <w:rFonts w:hint="eastAsia"/>
          <w:color w:val="333333"/>
        </w:rPr>
        <w:t>）</w:t>
      </w:r>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三、无纸化申报退税</w:t>
      </w:r>
    </w:p>
    <w:p w:rsidR="00C542E7" w:rsidRPr="00C542E7" w:rsidRDefault="00C542E7" w:rsidP="00C542E7">
      <w:pPr>
        <w:pStyle w:val="2"/>
        <w:spacing w:before="50" w:after="0" w:line="480" w:lineRule="atLeast"/>
        <w:rPr>
          <w:rFonts w:asciiTheme="minorEastAsia" w:eastAsiaTheme="minorEastAsia" w:hAnsiTheme="minorEastAsia"/>
          <w:color w:val="000000" w:themeColor="text1"/>
          <w:sz w:val="24"/>
          <w:szCs w:val="24"/>
        </w:rPr>
      </w:pPr>
      <w:r w:rsidRPr="00C542E7">
        <w:rPr>
          <w:rFonts w:asciiTheme="minorEastAsia" w:eastAsiaTheme="minorEastAsia" w:hAnsiTheme="minorEastAsia" w:hint="eastAsia"/>
          <w:color w:val="000000" w:themeColor="text1"/>
          <w:sz w:val="24"/>
          <w:szCs w:val="24"/>
        </w:rPr>
        <w:t>（一）试点</w:t>
      </w:r>
    </w:p>
    <w:p w:rsidR="00C542E7" w:rsidRPr="00C542E7" w:rsidRDefault="00C542E7" w:rsidP="00C542E7">
      <w:pPr>
        <w:pStyle w:val="3"/>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1</w:t>
      </w:r>
      <w:r w:rsidRPr="00C542E7">
        <w:rPr>
          <w:rFonts w:asciiTheme="minorEastAsia" w:hAnsiTheme="minorEastAsia"/>
          <w:color w:val="000000" w:themeColor="text1"/>
          <w:sz w:val="24"/>
          <w:szCs w:val="24"/>
        </w:rPr>
        <w:t>.</w:t>
      </w:r>
      <w:r w:rsidRPr="00C542E7">
        <w:rPr>
          <w:rFonts w:asciiTheme="minorEastAsia" w:hAnsiTheme="minorEastAsia" w:hint="eastAsia"/>
          <w:color w:val="000000" w:themeColor="text1"/>
          <w:sz w:val="24"/>
          <w:szCs w:val="24"/>
        </w:rPr>
        <w:t>出口退（免）税无纸化申报</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bookmarkStart w:id="6" w:name="_Hlk27845953"/>
      <w:r w:rsidRPr="00C542E7">
        <w:rPr>
          <w:rFonts w:asciiTheme="minorEastAsia" w:hAnsiTheme="minorEastAsia" w:cs="宋体" w:hint="eastAsia"/>
          <w:color w:val="000000" w:themeColor="text1"/>
          <w:kern w:val="0"/>
          <w:sz w:val="24"/>
          <w:szCs w:val="24"/>
        </w:rPr>
        <w:t>在开展试点工作的地区，试点企业通过提供数字签名证书签名后的正式申报电子数据，可以办理出口退（免）税正式申报以及申请办理出口退（免）税相关证明，</w:t>
      </w:r>
      <w:r w:rsidRPr="002A5CB9">
        <w:rPr>
          <w:rFonts w:asciiTheme="minorEastAsia" w:hAnsiTheme="minorEastAsia" w:cs="宋体" w:hint="eastAsia"/>
          <w:color w:val="000000" w:themeColor="text1"/>
          <w:kern w:val="0"/>
          <w:sz w:val="24"/>
          <w:szCs w:val="24"/>
        </w:rPr>
        <w:t>不再需要报送纸质申报表和纸质凭证，</w:t>
      </w:r>
      <w:r w:rsidRPr="00C542E7">
        <w:rPr>
          <w:rFonts w:asciiTheme="minorEastAsia" w:hAnsiTheme="minorEastAsia" w:cs="宋体" w:hint="eastAsia"/>
          <w:b/>
          <w:color w:val="000000" w:themeColor="text1"/>
          <w:kern w:val="0"/>
          <w:sz w:val="24"/>
          <w:szCs w:val="24"/>
        </w:rPr>
        <w:t>原规定向主管税务机关报送的纸质凭证留存备查</w:t>
      </w:r>
      <w:r w:rsidRPr="00C542E7">
        <w:rPr>
          <w:rFonts w:asciiTheme="minorEastAsia" w:hAnsiTheme="minorEastAsia" w:cs="宋体" w:hint="eastAsia"/>
          <w:color w:val="000000" w:themeColor="text1"/>
          <w:kern w:val="0"/>
          <w:sz w:val="24"/>
          <w:szCs w:val="24"/>
        </w:rPr>
        <w:t>。</w:t>
      </w:r>
    </w:p>
    <w:p w:rsidR="00C542E7" w:rsidRPr="00C542E7" w:rsidRDefault="00C542E7" w:rsidP="003C3373">
      <w:pPr>
        <w:spacing w:beforeLines="50" w:line="480" w:lineRule="atLeast"/>
        <w:jc w:val="right"/>
        <w:rPr>
          <w:rFonts w:asciiTheme="minorEastAsia" w:hAnsiTheme="minorEastAsia"/>
          <w:color w:val="000000" w:themeColor="text1"/>
          <w:sz w:val="24"/>
          <w:szCs w:val="24"/>
          <w:shd w:val="clear" w:color="auto" w:fill="FFFFFF"/>
        </w:rPr>
      </w:pPr>
      <w:r w:rsidRPr="00C542E7">
        <w:rPr>
          <w:rFonts w:asciiTheme="minorEastAsia" w:hAnsiTheme="minorEastAsia" w:hint="eastAsia"/>
          <w:color w:val="000000" w:themeColor="text1"/>
          <w:sz w:val="24"/>
          <w:szCs w:val="24"/>
          <w:shd w:val="clear" w:color="auto" w:fill="FFFFFF"/>
        </w:rPr>
        <w:t>（</w:t>
      </w:r>
      <w:hyperlink r:id="rId16" w:history="1">
        <w:r w:rsidRPr="005A46F2">
          <w:rPr>
            <w:rStyle w:val="a5"/>
            <w:rFonts w:asciiTheme="minorEastAsia" w:hAnsiTheme="minorEastAsia" w:hint="eastAsia"/>
            <w:color w:val="0070C0"/>
            <w:sz w:val="24"/>
            <w:szCs w:val="24"/>
            <w:shd w:val="clear" w:color="auto" w:fill="FFFFFF"/>
          </w:rPr>
          <w:t>税总函〔2017〕176号</w:t>
        </w:r>
      </w:hyperlink>
      <w:r w:rsidRPr="00C542E7">
        <w:rPr>
          <w:rFonts w:asciiTheme="minorEastAsia" w:hAnsiTheme="minorEastAsia" w:hint="eastAsia"/>
          <w:color w:val="000000" w:themeColor="text1"/>
          <w:sz w:val="24"/>
          <w:szCs w:val="24"/>
          <w:shd w:val="clear" w:color="auto" w:fill="FFFFFF"/>
        </w:rPr>
        <w:t>第一条）</w:t>
      </w:r>
    </w:p>
    <w:p w:rsidR="00C542E7" w:rsidRPr="00C542E7" w:rsidRDefault="00C542E7" w:rsidP="003C3373">
      <w:pPr>
        <w:widowControl/>
        <w:shd w:val="clear" w:color="auto" w:fill="FFFFFF"/>
        <w:spacing w:beforeLines="50" w:line="480" w:lineRule="atLeast"/>
        <w:ind w:firstLineChars="200" w:firstLine="482"/>
        <w:jc w:val="left"/>
        <w:rPr>
          <w:rFonts w:asciiTheme="minorEastAsia" w:hAnsiTheme="minorEastAsia" w:cs="宋体"/>
          <w:color w:val="000000" w:themeColor="text1"/>
          <w:kern w:val="0"/>
          <w:sz w:val="24"/>
          <w:szCs w:val="24"/>
        </w:rPr>
      </w:pPr>
      <w:r w:rsidRPr="00C542E7">
        <w:rPr>
          <w:rFonts w:asciiTheme="minorEastAsia" w:hAnsiTheme="minorEastAsia" w:cs="宋体" w:hint="eastAsia"/>
          <w:b/>
          <w:bCs/>
          <w:color w:val="000000" w:themeColor="text1"/>
          <w:kern w:val="0"/>
          <w:sz w:val="24"/>
          <w:szCs w:val="24"/>
        </w:rPr>
        <w:t>扩大出口退税无纸化申报范围。</w:t>
      </w:r>
      <w:r w:rsidRPr="00C542E7">
        <w:rPr>
          <w:rFonts w:asciiTheme="minorEastAsia" w:hAnsiTheme="minorEastAsia" w:cs="宋体" w:hint="eastAsia"/>
          <w:color w:val="000000" w:themeColor="text1"/>
          <w:kern w:val="0"/>
          <w:sz w:val="24"/>
          <w:szCs w:val="24"/>
        </w:rPr>
        <w:t>在企业自愿的基础上，各省税务机关进一步在</w:t>
      </w:r>
      <w:r w:rsidRPr="002A5CB9">
        <w:rPr>
          <w:rFonts w:asciiTheme="minorEastAsia" w:hAnsiTheme="minorEastAsia" w:cs="宋体" w:hint="eastAsia"/>
          <w:b/>
          <w:color w:val="000000" w:themeColor="text1"/>
          <w:kern w:val="0"/>
          <w:sz w:val="24"/>
          <w:szCs w:val="24"/>
        </w:rPr>
        <w:t>一类、二类、三类</w:t>
      </w:r>
      <w:r w:rsidRPr="00C542E7">
        <w:rPr>
          <w:rFonts w:asciiTheme="minorEastAsia" w:hAnsiTheme="minorEastAsia" w:cs="宋体" w:hint="eastAsia"/>
          <w:color w:val="000000" w:themeColor="text1"/>
          <w:kern w:val="0"/>
          <w:sz w:val="24"/>
          <w:szCs w:val="24"/>
        </w:rPr>
        <w:t>出口企业中扩大无纸化退税申报的范围。</w:t>
      </w:r>
    </w:p>
    <w:p w:rsidR="00C542E7" w:rsidRPr="00C542E7" w:rsidRDefault="00C542E7" w:rsidP="003C3373">
      <w:pPr>
        <w:spacing w:beforeLines="50" w:line="480" w:lineRule="atLeast"/>
        <w:jc w:val="right"/>
        <w:rPr>
          <w:rFonts w:asciiTheme="minorEastAsia" w:hAnsiTheme="minorEastAsia"/>
          <w:color w:val="000000" w:themeColor="text1"/>
          <w:sz w:val="24"/>
          <w:szCs w:val="24"/>
          <w:shd w:val="clear" w:color="auto" w:fill="FFFFFF"/>
        </w:rPr>
      </w:pPr>
      <w:bookmarkStart w:id="7" w:name="_Hlk18477415"/>
      <w:r w:rsidRPr="00C542E7">
        <w:rPr>
          <w:rFonts w:asciiTheme="minorEastAsia" w:hAnsiTheme="minorEastAsia" w:hint="eastAsia"/>
          <w:color w:val="000000" w:themeColor="text1"/>
          <w:sz w:val="24"/>
          <w:szCs w:val="24"/>
        </w:rPr>
        <w:t>（</w:t>
      </w:r>
      <w:hyperlink r:id="rId17" w:history="1">
        <w:r w:rsidRPr="005A46F2">
          <w:rPr>
            <w:rStyle w:val="a5"/>
            <w:rFonts w:asciiTheme="minorEastAsia" w:hAnsiTheme="minorEastAsia" w:hint="eastAsia"/>
            <w:color w:val="0070C0"/>
            <w:sz w:val="24"/>
            <w:szCs w:val="24"/>
          </w:rPr>
          <w:t>税总函〔2019〕223</w:t>
        </w:r>
        <w:r w:rsidRPr="005A46F2">
          <w:rPr>
            <w:rStyle w:val="a5"/>
            <w:rFonts w:asciiTheme="minorEastAsia" w:hAnsiTheme="minorEastAsia" w:hint="eastAsia"/>
            <w:sz w:val="24"/>
            <w:szCs w:val="24"/>
          </w:rPr>
          <w:t>号</w:t>
        </w:r>
      </w:hyperlink>
      <w:r w:rsidRPr="00C542E7">
        <w:rPr>
          <w:rFonts w:asciiTheme="minorEastAsia" w:hAnsiTheme="minorEastAsia" w:hint="eastAsia"/>
          <w:color w:val="000000" w:themeColor="text1"/>
          <w:sz w:val="24"/>
          <w:szCs w:val="24"/>
        </w:rPr>
        <w:t>第二条）</w:t>
      </w:r>
      <w:bookmarkEnd w:id="7"/>
    </w:p>
    <w:bookmarkEnd w:id="6"/>
    <w:p w:rsidR="00C542E7" w:rsidRPr="00C542E7" w:rsidRDefault="00C542E7" w:rsidP="00C542E7">
      <w:pPr>
        <w:pStyle w:val="3"/>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2</w:t>
      </w:r>
      <w:r w:rsidRPr="00C542E7">
        <w:rPr>
          <w:rFonts w:asciiTheme="minorEastAsia" w:hAnsiTheme="minorEastAsia"/>
          <w:color w:val="000000" w:themeColor="text1"/>
          <w:sz w:val="24"/>
          <w:szCs w:val="24"/>
        </w:rPr>
        <w:t>.</w:t>
      </w:r>
      <w:r w:rsidRPr="00C542E7">
        <w:rPr>
          <w:rFonts w:asciiTheme="minorEastAsia" w:hAnsiTheme="minorEastAsia" w:hint="eastAsia"/>
          <w:color w:val="000000" w:themeColor="text1"/>
          <w:sz w:val="24"/>
          <w:szCs w:val="24"/>
        </w:rPr>
        <w:t>出口退（免）税无纸化审核审批</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r w:rsidRPr="00C542E7">
        <w:rPr>
          <w:rFonts w:asciiTheme="minorEastAsia" w:hAnsiTheme="minorEastAsia" w:cs="宋体" w:hint="eastAsia"/>
          <w:color w:val="000000" w:themeColor="text1"/>
          <w:kern w:val="0"/>
          <w:sz w:val="24"/>
          <w:szCs w:val="24"/>
        </w:rPr>
        <w:t>试点单位受理试点企业出口退（免）税申报等出口税收申请事项时，如不属于出口退税预警业务以及出口退税审核系统没有提示涉嫌骗取出口退税等疑点</w:t>
      </w:r>
      <w:r w:rsidRPr="00C542E7">
        <w:rPr>
          <w:rFonts w:asciiTheme="minorEastAsia" w:hAnsiTheme="minorEastAsia" w:cs="宋体" w:hint="eastAsia"/>
          <w:color w:val="000000" w:themeColor="text1"/>
          <w:kern w:val="0"/>
          <w:sz w:val="24"/>
          <w:szCs w:val="24"/>
        </w:rPr>
        <w:lastRenderedPageBreak/>
        <w:t>的，审核电子数据，不审核纸质凭证；如存在涉嫌骗取出口退税等疑点的，应要求试点企业按规定提供收汇凭证、备案单证等，并需审核纸质凭证。</w:t>
      </w:r>
    </w:p>
    <w:p w:rsidR="00C542E7" w:rsidRPr="00C542E7" w:rsidRDefault="00C542E7" w:rsidP="003C3373">
      <w:pPr>
        <w:spacing w:beforeLines="50" w:line="480" w:lineRule="atLeast"/>
        <w:jc w:val="right"/>
        <w:rPr>
          <w:rFonts w:asciiTheme="minorEastAsia" w:hAnsiTheme="minorEastAsia"/>
          <w:color w:val="000000" w:themeColor="text1"/>
          <w:sz w:val="24"/>
          <w:szCs w:val="24"/>
          <w:shd w:val="clear" w:color="auto" w:fill="FFFFFF"/>
        </w:rPr>
      </w:pPr>
      <w:r w:rsidRPr="00C542E7">
        <w:rPr>
          <w:rFonts w:asciiTheme="minorEastAsia" w:hAnsiTheme="minorEastAsia" w:hint="eastAsia"/>
          <w:color w:val="000000" w:themeColor="text1"/>
          <w:sz w:val="24"/>
          <w:szCs w:val="24"/>
          <w:shd w:val="clear" w:color="auto" w:fill="FFFFFF"/>
        </w:rPr>
        <w:t>（</w:t>
      </w:r>
      <w:hyperlink r:id="rId18" w:history="1">
        <w:r w:rsidR="005A46F2" w:rsidRPr="005A46F2">
          <w:rPr>
            <w:rStyle w:val="a5"/>
            <w:rFonts w:asciiTheme="minorEastAsia" w:hAnsiTheme="minorEastAsia" w:hint="eastAsia"/>
            <w:color w:val="0070C0"/>
            <w:sz w:val="24"/>
            <w:szCs w:val="24"/>
            <w:shd w:val="clear" w:color="auto" w:fill="FFFFFF"/>
          </w:rPr>
          <w:t>税总函[2016]36号</w:t>
        </w:r>
      </w:hyperlink>
      <w:r w:rsidRPr="00C542E7">
        <w:rPr>
          <w:rFonts w:asciiTheme="minorEastAsia" w:hAnsiTheme="minorEastAsia" w:hint="eastAsia"/>
          <w:color w:val="000000" w:themeColor="text1"/>
          <w:sz w:val="24"/>
          <w:szCs w:val="24"/>
          <w:shd w:val="clear" w:color="auto" w:fill="FFFFFF"/>
        </w:rPr>
        <w:t>第二条第二款）</w:t>
      </w:r>
    </w:p>
    <w:p w:rsidR="00C542E7" w:rsidRPr="00C542E7" w:rsidRDefault="00C542E7" w:rsidP="00C542E7">
      <w:pPr>
        <w:pStyle w:val="3"/>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3</w:t>
      </w:r>
      <w:r w:rsidRPr="00C542E7">
        <w:rPr>
          <w:rFonts w:asciiTheme="minorEastAsia" w:hAnsiTheme="minorEastAsia"/>
          <w:color w:val="000000" w:themeColor="text1"/>
          <w:sz w:val="24"/>
          <w:szCs w:val="24"/>
        </w:rPr>
        <w:t>.</w:t>
      </w:r>
      <w:r w:rsidRPr="00C542E7">
        <w:rPr>
          <w:rFonts w:asciiTheme="minorEastAsia" w:hAnsiTheme="minorEastAsia" w:hint="eastAsia"/>
          <w:color w:val="000000" w:themeColor="text1"/>
          <w:sz w:val="24"/>
          <w:szCs w:val="24"/>
        </w:rPr>
        <w:t>出口退（免）税无纸化退库</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r w:rsidRPr="00C542E7">
        <w:rPr>
          <w:rFonts w:asciiTheme="minorEastAsia" w:hAnsiTheme="minorEastAsia" w:cs="宋体" w:hint="eastAsia"/>
          <w:color w:val="000000" w:themeColor="text1"/>
          <w:kern w:val="0"/>
          <w:sz w:val="24"/>
          <w:szCs w:val="24"/>
        </w:rPr>
        <w:t>试点单位应积极推广财税库银横向联网电子退库、更正、免抵调业务，并加强与当地政府及外经贸主管部门的沟通协调，共同争取当地国库部门的支持，力争实现出口退（免）税无纸化退库。</w:t>
      </w:r>
    </w:p>
    <w:p w:rsidR="00C542E7" w:rsidRPr="00C542E7" w:rsidRDefault="00C542E7" w:rsidP="003C3373">
      <w:pPr>
        <w:spacing w:beforeLines="50" w:line="480" w:lineRule="atLeast"/>
        <w:jc w:val="right"/>
        <w:rPr>
          <w:rFonts w:asciiTheme="minorEastAsia" w:hAnsiTheme="minorEastAsia"/>
          <w:color w:val="000000" w:themeColor="text1"/>
          <w:sz w:val="24"/>
          <w:szCs w:val="24"/>
          <w:shd w:val="clear" w:color="auto" w:fill="FFFFFF"/>
        </w:rPr>
      </w:pPr>
      <w:r w:rsidRPr="00C542E7">
        <w:rPr>
          <w:rFonts w:asciiTheme="minorEastAsia" w:hAnsiTheme="minorEastAsia" w:hint="eastAsia"/>
          <w:color w:val="000000" w:themeColor="text1"/>
          <w:sz w:val="24"/>
          <w:szCs w:val="24"/>
          <w:shd w:val="clear" w:color="auto" w:fill="FFFFFF"/>
        </w:rPr>
        <w:t>（</w:t>
      </w:r>
      <w:bookmarkStart w:id="8" w:name="_Hlk52698097"/>
      <w:r w:rsidR="005E7883" w:rsidRPr="005A46F2">
        <w:rPr>
          <w:rFonts w:asciiTheme="minorEastAsia" w:hAnsiTheme="minorEastAsia"/>
          <w:color w:val="0070C0"/>
          <w:sz w:val="24"/>
          <w:szCs w:val="24"/>
          <w:shd w:val="clear" w:color="auto" w:fill="FFFFFF"/>
        </w:rPr>
        <w:fldChar w:fldCharType="begin"/>
      </w:r>
      <w:r w:rsidR="005A46F2" w:rsidRPr="005A46F2">
        <w:rPr>
          <w:rFonts w:asciiTheme="minorEastAsia" w:hAnsiTheme="minorEastAsia"/>
          <w:color w:val="0070C0"/>
          <w:sz w:val="24"/>
          <w:szCs w:val="24"/>
          <w:shd w:val="clear" w:color="auto" w:fill="FFFFFF"/>
        </w:rPr>
        <w:instrText xml:space="preserve"> HYPERLINK "http://ssfb86.com/index/News/detail/newsid/842.html" </w:instrText>
      </w:r>
      <w:r w:rsidR="005E7883" w:rsidRPr="005A46F2">
        <w:rPr>
          <w:rFonts w:asciiTheme="minorEastAsia" w:hAnsiTheme="minorEastAsia"/>
          <w:color w:val="0070C0"/>
          <w:sz w:val="24"/>
          <w:szCs w:val="24"/>
          <w:shd w:val="clear" w:color="auto" w:fill="FFFFFF"/>
        </w:rPr>
        <w:fldChar w:fldCharType="separate"/>
      </w:r>
      <w:r w:rsidRPr="005A46F2">
        <w:rPr>
          <w:rStyle w:val="a5"/>
          <w:rFonts w:asciiTheme="minorEastAsia" w:hAnsiTheme="minorEastAsia" w:hint="eastAsia"/>
          <w:color w:val="0070C0"/>
          <w:sz w:val="24"/>
          <w:szCs w:val="24"/>
          <w:shd w:val="clear" w:color="auto" w:fill="FFFFFF"/>
        </w:rPr>
        <w:t>税总函[2016]36号</w:t>
      </w:r>
      <w:r w:rsidR="005E7883" w:rsidRPr="005A46F2">
        <w:rPr>
          <w:rFonts w:asciiTheme="minorEastAsia" w:hAnsiTheme="minorEastAsia"/>
          <w:color w:val="0070C0"/>
          <w:sz w:val="24"/>
          <w:szCs w:val="24"/>
          <w:shd w:val="clear" w:color="auto" w:fill="FFFFFF"/>
        </w:rPr>
        <w:fldChar w:fldCharType="end"/>
      </w:r>
      <w:bookmarkEnd w:id="8"/>
      <w:r w:rsidRPr="00C542E7">
        <w:rPr>
          <w:rFonts w:asciiTheme="minorEastAsia" w:hAnsiTheme="minorEastAsia" w:hint="eastAsia"/>
          <w:color w:val="000000" w:themeColor="text1"/>
          <w:sz w:val="24"/>
          <w:szCs w:val="24"/>
          <w:shd w:val="clear" w:color="auto" w:fill="FFFFFF"/>
        </w:rPr>
        <w:t>第二条第三款）</w:t>
      </w:r>
    </w:p>
    <w:p w:rsidR="00C542E7" w:rsidRPr="00C542E7" w:rsidRDefault="00C542E7" w:rsidP="00C542E7">
      <w:pPr>
        <w:pStyle w:val="2"/>
        <w:spacing w:before="50" w:after="0" w:line="480" w:lineRule="atLeast"/>
        <w:rPr>
          <w:rFonts w:asciiTheme="minorEastAsia" w:eastAsiaTheme="minorEastAsia" w:hAnsiTheme="minorEastAsia"/>
          <w:color w:val="000000" w:themeColor="text1"/>
          <w:sz w:val="24"/>
          <w:szCs w:val="24"/>
        </w:rPr>
      </w:pPr>
      <w:r w:rsidRPr="00C542E7">
        <w:rPr>
          <w:rFonts w:asciiTheme="minorEastAsia" w:eastAsiaTheme="minorEastAsia" w:hAnsiTheme="minorEastAsia" w:hint="eastAsia"/>
          <w:color w:val="000000" w:themeColor="text1"/>
          <w:sz w:val="24"/>
          <w:szCs w:val="24"/>
        </w:rPr>
        <w:t>（二）推广</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r w:rsidRPr="00C542E7">
        <w:rPr>
          <w:rFonts w:asciiTheme="minorEastAsia" w:hAnsiTheme="minorEastAsia" w:cs="宋体" w:hint="eastAsia"/>
          <w:color w:val="000000" w:themeColor="text1"/>
          <w:kern w:val="0"/>
          <w:sz w:val="24"/>
          <w:szCs w:val="24"/>
        </w:rPr>
        <w:t>实现无纸化退税申报地域全覆盖。各地税务机关应利用信息技术，实现申报、证明办理、核准、退库等出口退（免）税业务“网上办理”，切实方便出口企业办理退税，提高退税效率。2018年12月31日前，在全国推广实施无纸化退税申报。</w:t>
      </w:r>
    </w:p>
    <w:p w:rsidR="00C542E7" w:rsidRPr="00C542E7" w:rsidRDefault="00C542E7" w:rsidP="003C3373">
      <w:pPr>
        <w:spacing w:beforeLines="50" w:line="480" w:lineRule="atLeast"/>
        <w:jc w:val="right"/>
        <w:rPr>
          <w:rFonts w:asciiTheme="minorEastAsia" w:hAnsiTheme="minorEastAsia"/>
          <w:color w:val="000000" w:themeColor="text1"/>
          <w:sz w:val="24"/>
          <w:szCs w:val="24"/>
        </w:rPr>
      </w:pPr>
      <w:bookmarkStart w:id="9" w:name="_Hlk527494334"/>
      <w:bookmarkStart w:id="10" w:name="_Hlk27502422"/>
      <w:r w:rsidRPr="00C542E7">
        <w:rPr>
          <w:rFonts w:asciiTheme="minorEastAsia" w:hAnsiTheme="minorEastAsia" w:hint="eastAsia"/>
          <w:color w:val="000000" w:themeColor="text1"/>
          <w:sz w:val="24"/>
          <w:szCs w:val="24"/>
        </w:rPr>
        <w:t>（</w:t>
      </w:r>
      <w:hyperlink r:id="rId19" w:history="1">
        <w:r w:rsidRPr="005A46F2">
          <w:rPr>
            <w:rStyle w:val="a5"/>
            <w:rFonts w:asciiTheme="minorEastAsia" w:hAnsiTheme="minorEastAsia" w:hint="eastAsia"/>
            <w:color w:val="0070C0"/>
            <w:sz w:val="24"/>
            <w:szCs w:val="24"/>
          </w:rPr>
          <w:t>国家税务总局公告2018年第48号</w:t>
        </w:r>
        <w:bookmarkEnd w:id="9"/>
      </w:hyperlink>
      <w:r w:rsidRPr="00C542E7">
        <w:rPr>
          <w:rFonts w:asciiTheme="minorEastAsia" w:hAnsiTheme="minorEastAsia" w:hint="eastAsia"/>
          <w:color w:val="000000" w:themeColor="text1"/>
          <w:sz w:val="24"/>
          <w:szCs w:val="24"/>
        </w:rPr>
        <w:t>第二条第一款）</w:t>
      </w:r>
      <w:bookmarkEnd w:id="10"/>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四、取消退（免）税预申报</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r w:rsidRPr="00C542E7">
        <w:rPr>
          <w:rFonts w:asciiTheme="minorEastAsia" w:hAnsiTheme="minorEastAsia" w:cs="宋体" w:hint="eastAsia"/>
          <w:color w:val="000000" w:themeColor="text1"/>
          <w:kern w:val="0"/>
          <w:sz w:val="24"/>
          <w:szCs w:val="24"/>
        </w:rPr>
        <w:t>出口企业和其他单位申报出口退（免）税时，不再进行退（免）税预申报。主管税务机关确认申报凭证的内容与对应的管理部门电子信息无误后方可受理出口退（免）税申报。</w:t>
      </w:r>
    </w:p>
    <w:p w:rsidR="00C542E7" w:rsidRPr="00C542E7" w:rsidRDefault="00C542E7" w:rsidP="003C3373">
      <w:pPr>
        <w:spacing w:beforeLines="50" w:line="480" w:lineRule="atLeast"/>
        <w:jc w:val="right"/>
        <w:rPr>
          <w:rFonts w:asciiTheme="minorEastAsia" w:hAnsiTheme="minorEastAsia" w:cs="宋体"/>
          <w:color w:val="000000" w:themeColor="text1"/>
          <w:kern w:val="0"/>
          <w:sz w:val="24"/>
          <w:szCs w:val="24"/>
        </w:rPr>
      </w:pPr>
      <w:bookmarkStart w:id="11" w:name="_Hlk27562199"/>
      <w:r w:rsidRPr="00C542E7">
        <w:rPr>
          <w:rFonts w:asciiTheme="minorEastAsia" w:hAnsiTheme="minorEastAsia" w:cs="宋体" w:hint="eastAsia"/>
          <w:color w:val="000000" w:themeColor="text1"/>
          <w:kern w:val="0"/>
          <w:sz w:val="24"/>
          <w:szCs w:val="24"/>
        </w:rPr>
        <w:t>（</w:t>
      </w:r>
      <w:hyperlink r:id="rId20" w:history="1">
        <w:r w:rsidRPr="005A46F2">
          <w:rPr>
            <w:rStyle w:val="a5"/>
            <w:rFonts w:asciiTheme="minorEastAsia" w:hAnsiTheme="minorEastAsia" w:cs="宋体" w:hint="eastAsia"/>
            <w:color w:val="0070C0"/>
            <w:kern w:val="0"/>
            <w:sz w:val="24"/>
            <w:szCs w:val="24"/>
          </w:rPr>
          <w:t>国家税务总局公告2018年第16号</w:t>
        </w:r>
      </w:hyperlink>
      <w:r w:rsidRPr="00C542E7">
        <w:rPr>
          <w:rFonts w:asciiTheme="minorEastAsia" w:hAnsiTheme="minorEastAsia" w:cs="宋体" w:hint="eastAsia"/>
          <w:color w:val="000000" w:themeColor="text1"/>
          <w:kern w:val="0"/>
          <w:sz w:val="24"/>
          <w:szCs w:val="24"/>
        </w:rPr>
        <w:t>第二条）</w:t>
      </w:r>
    </w:p>
    <w:bookmarkEnd w:id="11"/>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五、不再填报《预计出口情况报告表》</w:t>
      </w:r>
    </w:p>
    <w:p w:rsidR="00C542E7" w:rsidRPr="00C542E7" w:rsidRDefault="00C542E7" w:rsidP="003C3373">
      <w:pPr>
        <w:widowControl/>
        <w:shd w:val="clear" w:color="auto" w:fill="FFFFFF"/>
        <w:spacing w:beforeLines="50" w:line="480" w:lineRule="atLeast"/>
        <w:ind w:firstLineChars="200" w:firstLine="480"/>
        <w:jc w:val="left"/>
        <w:rPr>
          <w:rFonts w:asciiTheme="minorEastAsia" w:hAnsiTheme="minorEastAsia" w:cs="宋体"/>
          <w:color w:val="000000" w:themeColor="text1"/>
          <w:kern w:val="0"/>
          <w:sz w:val="24"/>
          <w:szCs w:val="24"/>
        </w:rPr>
      </w:pPr>
      <w:r w:rsidRPr="00C542E7">
        <w:rPr>
          <w:rFonts w:asciiTheme="minorEastAsia" w:hAnsiTheme="minorEastAsia" w:cs="宋体" w:hint="eastAsia"/>
          <w:color w:val="000000" w:themeColor="text1"/>
          <w:kern w:val="0"/>
          <w:sz w:val="24"/>
          <w:szCs w:val="24"/>
        </w:rPr>
        <w:t>出口企业不再填报《出口企业预计出口情况报告表》。</w:t>
      </w:r>
    </w:p>
    <w:p w:rsidR="00C542E7" w:rsidRPr="00C542E7" w:rsidRDefault="00C542E7" w:rsidP="003C3373">
      <w:pPr>
        <w:spacing w:beforeLines="50" w:line="480" w:lineRule="atLeast"/>
        <w:jc w:val="right"/>
        <w:rPr>
          <w:rFonts w:asciiTheme="minorEastAsia" w:hAnsiTheme="minorEastAsia"/>
          <w:color w:val="000000" w:themeColor="text1"/>
          <w:sz w:val="24"/>
          <w:szCs w:val="24"/>
        </w:rPr>
      </w:pPr>
      <w:bookmarkStart w:id="12" w:name="_Hlk27907283"/>
      <w:r w:rsidRPr="00C542E7">
        <w:rPr>
          <w:rFonts w:asciiTheme="minorEastAsia" w:hAnsiTheme="minorEastAsia" w:hint="eastAsia"/>
          <w:color w:val="000000" w:themeColor="text1"/>
          <w:sz w:val="24"/>
          <w:szCs w:val="24"/>
          <w:shd w:val="clear" w:color="auto" w:fill="FFFFFF"/>
        </w:rPr>
        <w:t>（</w:t>
      </w:r>
      <w:hyperlink r:id="rId21" w:history="1">
        <w:r w:rsidRPr="005A46F2">
          <w:rPr>
            <w:rStyle w:val="a5"/>
            <w:rFonts w:asciiTheme="minorEastAsia" w:hAnsiTheme="minorEastAsia" w:hint="eastAsia"/>
            <w:color w:val="0070C0"/>
            <w:sz w:val="24"/>
            <w:szCs w:val="24"/>
            <w:shd w:val="clear" w:color="auto" w:fill="FFFFFF"/>
          </w:rPr>
          <w:t>国家税务总局公告2015年第29号</w:t>
        </w:r>
      </w:hyperlink>
      <w:r w:rsidRPr="00C542E7">
        <w:rPr>
          <w:rFonts w:asciiTheme="minorEastAsia" w:hAnsiTheme="minorEastAsia" w:hint="eastAsia"/>
          <w:color w:val="000000" w:themeColor="text1"/>
          <w:sz w:val="24"/>
          <w:szCs w:val="24"/>
          <w:shd w:val="clear" w:color="auto" w:fill="FFFFFF"/>
        </w:rPr>
        <w:t>第七条）</w:t>
      </w:r>
      <w:bookmarkEnd w:id="12"/>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六、提醒服务</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Arial"/>
          <w:color w:val="000000" w:themeColor="text1"/>
        </w:rPr>
      </w:pPr>
      <w:r w:rsidRPr="00C542E7">
        <w:rPr>
          <w:rFonts w:asciiTheme="minorEastAsia" w:eastAsiaTheme="minorEastAsia" w:hAnsiTheme="minorEastAsia" w:cs="Arial" w:hint="eastAsia"/>
          <w:color w:val="000000" w:themeColor="text1"/>
        </w:rPr>
        <w:t>持续做好出口退税业务提醒服务，及时将出口退税审核系统生成的出口退税业务提醒信息通知出口企业，方便企业及时掌握本企业出口退（免）税申报、审</w:t>
      </w:r>
      <w:r w:rsidRPr="00C542E7">
        <w:rPr>
          <w:rFonts w:asciiTheme="minorEastAsia" w:eastAsiaTheme="minorEastAsia" w:hAnsiTheme="minorEastAsia" w:cs="Arial" w:hint="eastAsia"/>
          <w:color w:val="000000" w:themeColor="text1"/>
        </w:rPr>
        <w:lastRenderedPageBreak/>
        <w:t xml:space="preserve">核、退库进度及申报退（免）税期限即将到期等情况，使企业能够根据退税情况统筹安排经营活动，及时根据税务机关管理要求收取有关单证申报退（免）税，加快申报进度。 </w:t>
      </w:r>
    </w:p>
    <w:p w:rsidR="00C542E7" w:rsidRPr="00C542E7" w:rsidRDefault="00C542E7" w:rsidP="003C3373">
      <w:pPr>
        <w:spacing w:beforeLines="50" w:line="480" w:lineRule="atLeast"/>
        <w:jc w:val="righ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w:t>
      </w:r>
      <w:hyperlink r:id="rId22" w:history="1">
        <w:r w:rsidRPr="005A46F2">
          <w:rPr>
            <w:rStyle w:val="a5"/>
            <w:rFonts w:asciiTheme="minorEastAsia" w:hAnsiTheme="minorEastAsia" w:hint="eastAsia"/>
            <w:color w:val="0070C0"/>
            <w:sz w:val="24"/>
            <w:szCs w:val="24"/>
          </w:rPr>
          <w:t>税总函〔2014〕239号</w:t>
        </w:r>
      </w:hyperlink>
      <w:r w:rsidRPr="00C542E7">
        <w:rPr>
          <w:rFonts w:asciiTheme="minorEastAsia" w:hAnsiTheme="minorEastAsia" w:hint="eastAsia"/>
          <w:color w:val="000000" w:themeColor="text1"/>
          <w:sz w:val="24"/>
          <w:szCs w:val="24"/>
        </w:rPr>
        <w:t>第二条第二款）</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出口企业或其他单位可填报《出口企业或其他单位选择出口退税业务提醒信息申请表》（见附件19），向主管税务机关申请免费的出口退税业务提醒服务。已申请出口退税业务提醒服务的，企业负责人、联系电话、邮箱等相关信息发生变化时，应及时向主管税务机关申请变更。</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bookmarkStart w:id="13" w:name="_Hlk27940321"/>
      <w:r w:rsidRPr="00C542E7">
        <w:rPr>
          <w:rFonts w:asciiTheme="minorEastAsia" w:eastAsiaTheme="minorEastAsia" w:hAnsiTheme="minorEastAsia" w:hint="eastAsia"/>
          <w:color w:val="000000" w:themeColor="text1"/>
          <w:shd w:val="clear" w:color="auto" w:fill="FFFFFF"/>
        </w:rPr>
        <w:t>（</w:t>
      </w:r>
      <w:hyperlink r:id="rId23" w:history="1">
        <w:hyperlink r:id="rId24" w:history="1">
          <w:r w:rsidR="004A0154">
            <w:rPr>
              <w:rStyle w:val="a5"/>
              <w:rFonts w:asciiTheme="minorEastAsia" w:hAnsiTheme="minorEastAsia" w:hint="eastAsia"/>
              <w:color w:val="0070C0"/>
              <w:shd w:val="clear" w:color="auto" w:fill="FFFFFF"/>
            </w:rPr>
            <w:t>国家税务总局公告2013年第12号</w:t>
          </w:r>
        </w:hyperlink>
        <w:r w:rsidRPr="004A0154">
          <w:rPr>
            <w:rFonts w:hint="eastAsia"/>
          </w:rPr>
          <w:t>第五条</w:t>
        </w:r>
      </w:hyperlink>
      <w:r w:rsidRPr="00C542E7">
        <w:rPr>
          <w:rFonts w:asciiTheme="minorEastAsia" w:eastAsiaTheme="minorEastAsia" w:hAnsiTheme="minorEastAsia" w:hint="eastAsia"/>
          <w:color w:val="000000" w:themeColor="text1"/>
          <w:shd w:val="clear" w:color="auto" w:fill="FFFFFF"/>
        </w:rPr>
        <w:t>第十三款第一项）</w:t>
      </w:r>
    </w:p>
    <w:bookmarkEnd w:id="13"/>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rPr>
      </w:pPr>
      <w:r w:rsidRPr="00C542E7">
        <w:rPr>
          <w:rFonts w:asciiTheme="minorEastAsia" w:eastAsiaTheme="minorEastAsia" w:hAnsiTheme="minorEastAsia" w:cstheme="minorBidi" w:hint="eastAsia"/>
          <w:color w:val="000000" w:themeColor="text1"/>
          <w:kern w:val="2"/>
          <w:shd w:val="clear" w:color="auto" w:fill="FFFFFF"/>
        </w:rPr>
        <w:t>出口企业或其他单位应按照国家制发的出口退（免）税相关政策和管理规定办理出口退（免）税业务。主管税务机关提供的出口退税业务提醒服务仅为出口企业和其他单位参考，不作为办理出口退（免）税的依据。</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bookmarkStart w:id="14" w:name="_Hlk52653084"/>
      <w:r w:rsidR="005E7883">
        <w:rPr>
          <w:rFonts w:asciiTheme="minorEastAsia" w:hAnsiTheme="minorEastAsia"/>
          <w:color w:val="0070C0"/>
          <w:shd w:val="clear" w:color="auto" w:fill="FFFFFF"/>
        </w:rPr>
        <w:fldChar w:fldCharType="begin"/>
      </w:r>
      <w:r w:rsidR="004A0154">
        <w:rPr>
          <w:rFonts w:asciiTheme="minorEastAsia" w:hAnsiTheme="minorEastAsia"/>
          <w:color w:val="0070C0"/>
          <w:shd w:val="clear" w:color="auto" w:fill="FFFFFF"/>
        </w:rPr>
        <w:instrText xml:space="preserve"> HYPERLINK "http://ssfb86.com/index/News/detail/newsid/1448.html" </w:instrText>
      </w:r>
      <w:r w:rsidR="005E7883">
        <w:rPr>
          <w:rFonts w:asciiTheme="minorEastAsia" w:hAnsiTheme="minorEastAsia"/>
          <w:color w:val="0070C0"/>
          <w:shd w:val="clear" w:color="auto" w:fill="FFFFFF"/>
        </w:rPr>
        <w:fldChar w:fldCharType="separate"/>
      </w:r>
      <w:r w:rsidR="004A0154">
        <w:rPr>
          <w:rStyle w:val="a5"/>
          <w:rFonts w:asciiTheme="minorEastAsia" w:hAnsiTheme="minorEastAsia" w:hint="eastAsia"/>
          <w:color w:val="0070C0"/>
          <w:shd w:val="clear" w:color="auto" w:fill="FFFFFF"/>
        </w:rPr>
        <w:t>国家税务总局公告2013年第12号</w:t>
      </w:r>
      <w:r w:rsidR="005E7883">
        <w:rPr>
          <w:rFonts w:asciiTheme="minorEastAsia" w:hAnsiTheme="minorEastAsia"/>
          <w:color w:val="0070C0"/>
          <w:shd w:val="clear" w:color="auto" w:fill="FFFFFF"/>
        </w:rPr>
        <w:fldChar w:fldCharType="end"/>
      </w:r>
      <w:bookmarkEnd w:id="14"/>
      <w:r w:rsidRPr="004A0154">
        <w:rPr>
          <w:rFonts w:asciiTheme="minorEastAsia" w:eastAsiaTheme="minorEastAsia" w:hAnsiTheme="minorEastAsia" w:hint="eastAsia"/>
          <w:shd w:val="clear" w:color="auto" w:fill="FFFFFF"/>
        </w:rPr>
        <w:t>第五条</w:t>
      </w:r>
      <w:r w:rsidRPr="00C542E7">
        <w:rPr>
          <w:rFonts w:asciiTheme="minorEastAsia" w:eastAsiaTheme="minorEastAsia" w:hAnsiTheme="minorEastAsia" w:hint="eastAsia"/>
          <w:color w:val="000000" w:themeColor="text1"/>
          <w:shd w:val="clear" w:color="auto" w:fill="FFFFFF"/>
        </w:rPr>
        <w:t>第十三款第二项）</w:t>
      </w:r>
    </w:p>
    <w:p w:rsidR="00C542E7" w:rsidRPr="00C542E7" w:rsidRDefault="00C542E7" w:rsidP="00C542E7">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七、疑点核查</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一）经税务机关审核发现的出口退（免）税疑点，出口企业或其他单位应按照主管税务机关的要求接受约谈、提供书面说明情况、报送《生产企业出口业务自查表》（附件14）或《外贸企业出口业务自查表》（附件15）及电子数据。</w:t>
      </w:r>
    </w:p>
    <w:p w:rsid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bookmarkStart w:id="15" w:name="_Hlk27992670"/>
      <w:r w:rsidRPr="00C542E7">
        <w:rPr>
          <w:rFonts w:asciiTheme="minorEastAsia" w:eastAsiaTheme="minorEastAsia" w:hAnsiTheme="minorEastAsia" w:hint="eastAsia"/>
          <w:color w:val="000000" w:themeColor="text1"/>
          <w:shd w:val="clear" w:color="auto" w:fill="FFFFFF"/>
        </w:rPr>
        <w:t>（</w:t>
      </w:r>
      <w:hyperlink r:id="rId25"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第五条第四款第一项）</w:t>
      </w:r>
    </w:p>
    <w:p w:rsidR="00156E70" w:rsidRPr="00156E70" w:rsidRDefault="005E7883" w:rsidP="00D80148">
      <w:pPr>
        <w:widowControl/>
        <w:shd w:val="clear" w:color="auto" w:fill="FFFFFF"/>
        <w:spacing w:line="240" w:lineRule="atLeast"/>
        <w:ind w:firstLineChars="200" w:firstLine="420"/>
        <w:rPr>
          <w:rFonts w:ascii="宋体" w:eastAsia="宋体" w:hAnsi="宋体" w:cs="宋体"/>
          <w:color w:val="333333"/>
          <w:kern w:val="0"/>
          <w:sz w:val="24"/>
          <w:szCs w:val="24"/>
        </w:rPr>
      </w:pPr>
      <w:hyperlink r:id="rId26" w:tooltip="14.生产企业出口业务自查表.xls" w:history="1">
        <w:r w:rsidR="00156E70" w:rsidRPr="00156E70">
          <w:rPr>
            <w:rFonts w:ascii="宋体" w:eastAsia="宋体" w:hAnsi="宋体" w:cs="宋体" w:hint="eastAsia"/>
            <w:color w:val="0066CC"/>
            <w:kern w:val="0"/>
            <w:sz w:val="24"/>
            <w:szCs w:val="24"/>
            <w:u w:val="single"/>
          </w:rPr>
          <w:t>生产企业出口业务自查表.xls</w:t>
        </w:r>
      </w:hyperlink>
    </w:p>
    <w:p w:rsidR="00156E70" w:rsidRPr="00156E70" w:rsidRDefault="00156E70"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156E70">
        <w:rPr>
          <w:rFonts w:asciiTheme="minorEastAsia" w:eastAsiaTheme="minorEastAsia" w:hAnsiTheme="minorEastAsia" w:hint="eastAsia"/>
          <w:color w:val="000000" w:themeColor="text1"/>
          <w:shd w:val="clear" w:color="auto" w:fill="FFFFFF"/>
        </w:rPr>
        <w:t>（</w:t>
      </w:r>
      <w:hyperlink r:id="rId27" w:history="1">
        <w:r w:rsidRPr="00156E70">
          <w:rPr>
            <w:rStyle w:val="a5"/>
            <w:rFonts w:asciiTheme="minorEastAsia" w:hAnsiTheme="minorEastAsia" w:hint="eastAsia"/>
            <w:color w:val="0070C0"/>
            <w:shd w:val="clear" w:color="auto" w:fill="FFFFFF"/>
          </w:rPr>
          <w:t>国家税务总局公告2013年第12号</w:t>
        </w:r>
      </w:hyperlink>
      <w:r w:rsidRPr="00156E70">
        <w:rPr>
          <w:rFonts w:asciiTheme="minorEastAsia" w:eastAsiaTheme="minorEastAsia" w:hAnsiTheme="minorEastAsia" w:hint="eastAsia"/>
          <w:color w:val="000000" w:themeColor="text1"/>
          <w:shd w:val="clear" w:color="auto" w:fill="FFFFFF"/>
        </w:rPr>
        <w:t>附件14）</w:t>
      </w:r>
    </w:p>
    <w:p w:rsidR="00156E70" w:rsidRPr="00156E70" w:rsidRDefault="005E7883" w:rsidP="00D80148">
      <w:pPr>
        <w:widowControl/>
        <w:shd w:val="clear" w:color="auto" w:fill="FFFFFF"/>
        <w:spacing w:line="240" w:lineRule="atLeast"/>
        <w:ind w:firstLineChars="200" w:firstLine="420"/>
        <w:rPr>
          <w:rFonts w:ascii="宋体" w:eastAsia="宋体" w:hAnsi="宋体" w:cs="宋体"/>
          <w:color w:val="333333"/>
          <w:kern w:val="0"/>
          <w:sz w:val="24"/>
          <w:szCs w:val="24"/>
        </w:rPr>
      </w:pPr>
      <w:hyperlink r:id="rId28" w:tooltip="15.外贸企业出口业务自查表.xls" w:history="1">
        <w:r w:rsidR="00156E70" w:rsidRPr="00156E70">
          <w:rPr>
            <w:rFonts w:ascii="宋体" w:eastAsia="宋体" w:hAnsi="宋体" w:cs="宋体" w:hint="eastAsia"/>
            <w:color w:val="0066CC"/>
            <w:kern w:val="0"/>
            <w:sz w:val="24"/>
            <w:szCs w:val="24"/>
            <w:u w:val="single"/>
          </w:rPr>
          <w:t>外贸企业出口业务自查表.xls</w:t>
        </w:r>
      </w:hyperlink>
    </w:p>
    <w:p w:rsidR="00156E70" w:rsidRPr="00C542E7" w:rsidRDefault="00156E70"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29" w:history="1">
        <w:r>
          <w:rPr>
            <w:rStyle w:val="a5"/>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附件14</w:t>
      </w:r>
      <w:r w:rsidRPr="00C542E7">
        <w:rPr>
          <w:rFonts w:asciiTheme="minorEastAsia" w:eastAsiaTheme="minorEastAsia" w:hAnsiTheme="minorEastAsia" w:hint="eastAsia"/>
          <w:color w:val="000000" w:themeColor="text1"/>
          <w:shd w:val="clear" w:color="auto" w:fill="FFFFFF"/>
        </w:rPr>
        <w:t>）</w:t>
      </w:r>
    </w:p>
    <w:bookmarkEnd w:id="15"/>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rPr>
      </w:pPr>
      <w:r w:rsidRPr="00C542E7">
        <w:rPr>
          <w:rFonts w:asciiTheme="minorEastAsia" w:eastAsiaTheme="minorEastAsia" w:hAnsiTheme="minorEastAsia" w:cstheme="minorBidi" w:hint="eastAsia"/>
          <w:color w:val="000000" w:themeColor="text1"/>
          <w:kern w:val="2"/>
          <w:shd w:val="clear" w:color="auto" w:fill="FFFFFF"/>
        </w:rPr>
        <w:t>（二）出口货物的供货企业主管税务机关按照规定需要对供货的真实性及纳税情况进行核实的，供货企业应填报《供货企业自查表》（附件16），具备条件的，应按照主管税务机关的要求同时报送电子数据。</w:t>
      </w:r>
    </w:p>
    <w:p w:rsid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0"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第五条第四款第二项）</w:t>
      </w:r>
    </w:p>
    <w:p w:rsidR="0069209C" w:rsidRPr="0069209C" w:rsidRDefault="005E7883"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kern w:val="2"/>
        </w:rPr>
      </w:pPr>
      <w:hyperlink r:id="rId31" w:tooltip="16.供货企业自查表.xls" w:history="1">
        <w:r w:rsidR="0069209C" w:rsidRPr="0069209C">
          <w:rPr>
            <w:rFonts w:asciiTheme="minorEastAsia" w:eastAsiaTheme="minorEastAsia" w:hAnsiTheme="minorEastAsia" w:cstheme="minorBidi" w:hint="eastAsia"/>
            <w:color w:val="0066CC"/>
            <w:kern w:val="2"/>
            <w:u w:val="single"/>
            <w:shd w:val="clear" w:color="auto" w:fill="FFFFFF"/>
          </w:rPr>
          <w:t>供货企业自查表.xls</w:t>
        </w:r>
      </w:hyperlink>
    </w:p>
    <w:p w:rsidR="0069209C" w:rsidRPr="00C542E7" w:rsidRDefault="0069209C"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2" w:history="1">
        <w:r>
          <w:rPr>
            <w:rStyle w:val="a5"/>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附件16</w:t>
      </w:r>
      <w:r w:rsidRPr="00C542E7">
        <w:rPr>
          <w:rFonts w:asciiTheme="minorEastAsia" w:eastAsiaTheme="minorEastAsia" w:hAnsiTheme="minorEastAsia" w:hint="eastAsia"/>
          <w:color w:val="000000" w:themeColor="text1"/>
          <w:shd w:val="clear" w:color="auto" w:fill="FFFFFF"/>
        </w:rPr>
        <w:t>）</w:t>
      </w:r>
    </w:p>
    <w:p w:rsidR="00C542E7" w:rsidRPr="00C542E7" w:rsidRDefault="00C542E7" w:rsidP="00C542E7">
      <w:pPr>
        <w:pStyle w:val="1"/>
        <w:spacing w:before="50" w:after="0" w:line="480" w:lineRule="atLeast"/>
        <w:rPr>
          <w:rFonts w:asciiTheme="minorEastAsia" w:hAnsiTheme="minorEastAsia"/>
          <w:color w:val="000000" w:themeColor="text1"/>
          <w:sz w:val="24"/>
          <w:szCs w:val="24"/>
          <w:shd w:val="clear" w:color="auto" w:fill="FFFFFF"/>
        </w:rPr>
      </w:pPr>
      <w:r w:rsidRPr="00C542E7">
        <w:rPr>
          <w:rFonts w:asciiTheme="minorEastAsia" w:hAnsiTheme="minorEastAsia" w:hint="eastAsia"/>
          <w:color w:val="000000" w:themeColor="text1"/>
          <w:sz w:val="24"/>
          <w:szCs w:val="24"/>
          <w:shd w:val="clear" w:color="auto" w:fill="FFFFFF"/>
        </w:rPr>
        <w:t>八、暂不退税</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主管税务机关发现出口企业或其他单位的出口业务有以下情形之一的，该笔出口业务暂不办理出口退（免）税。已办理的，主管税务机关可按照所涉及的退税额对该企业其他已审核通过的应退税款暂缓办理出口退（免）税，无其他应退税款或应退税款小于所涉及退税额的，可由出口企业提供差额部分的担保。待税务机关核实排除相应疑点后，方可办理退（免）税或解除担保。</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（一）因涉嫌骗取出口退税被税务机关稽查部门立案查处未结案；</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bookmarkStart w:id="16" w:name="_Hlk27993151"/>
      <w:r w:rsidRPr="00C542E7">
        <w:rPr>
          <w:rFonts w:asciiTheme="minorEastAsia" w:eastAsiaTheme="minorEastAsia" w:hAnsiTheme="minorEastAsia" w:hint="eastAsia"/>
          <w:color w:val="000000" w:themeColor="text1"/>
          <w:shd w:val="clear" w:color="auto" w:fill="FFFFFF"/>
        </w:rPr>
        <w:t>（</w:t>
      </w:r>
      <w:hyperlink r:id="rId33"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第五条第五款第一项）</w:t>
      </w:r>
    </w:p>
    <w:bookmarkEnd w:id="16"/>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（二）因涉嫌出口走私被海关立案查处未结案；</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bookmarkStart w:id="17" w:name="_Hlk27993189"/>
      <w:r w:rsidRPr="00C542E7">
        <w:rPr>
          <w:rFonts w:asciiTheme="minorEastAsia" w:eastAsiaTheme="minorEastAsia" w:hAnsiTheme="minorEastAsia" w:hint="eastAsia"/>
          <w:color w:val="000000" w:themeColor="text1"/>
          <w:shd w:val="clear" w:color="auto" w:fill="FFFFFF"/>
        </w:rPr>
        <w:t>（</w:t>
      </w:r>
      <w:hyperlink r:id="rId34"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第五条第五款第二项）</w:t>
      </w:r>
    </w:p>
    <w:bookmarkEnd w:id="17"/>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（三）出口货物报关单、出口发票、海运提单等出口单证的商品名称、数量、金额等内容与进口国家（或地区）的进口报关数据不符；</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5"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第五条第五款第三项）</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（四）涉嫌将低退税率出口货物以高退税率出口货物报关；</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6"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第五条第五款第四项）</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rPr>
      </w:pPr>
      <w:r w:rsidRPr="00C542E7">
        <w:rPr>
          <w:rFonts w:asciiTheme="minorEastAsia" w:eastAsiaTheme="minorEastAsia" w:hAnsiTheme="minorEastAsia" w:cstheme="minorBidi" w:hint="eastAsia"/>
          <w:color w:val="000000" w:themeColor="text1"/>
          <w:kern w:val="2"/>
          <w:shd w:val="clear" w:color="auto" w:fill="FFFFFF"/>
        </w:rPr>
        <w:t>（五）出口货物的供货企业存在涉嫌虚开增值税专用发票等需要对其供货的真实性及纳税情况进行核实的疑点。</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7"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第五条第五款第五项）</w:t>
      </w:r>
    </w:p>
    <w:p w:rsidR="00C542E7" w:rsidRPr="00C542E7" w:rsidRDefault="00C542E7" w:rsidP="00C542E7">
      <w:pPr>
        <w:pStyle w:val="2"/>
        <w:spacing w:before="50" w:after="0" w:line="480" w:lineRule="atLeast"/>
        <w:rPr>
          <w:rFonts w:asciiTheme="minorEastAsia" w:eastAsiaTheme="minorEastAsia" w:hAnsiTheme="minorEastAsia"/>
          <w:color w:val="000000" w:themeColor="text1"/>
          <w:sz w:val="24"/>
          <w:szCs w:val="24"/>
        </w:rPr>
      </w:pPr>
      <w:r w:rsidRPr="00C542E7">
        <w:rPr>
          <w:rFonts w:asciiTheme="minorEastAsia" w:eastAsiaTheme="minorEastAsia" w:hAnsiTheme="minorEastAsia" w:hint="eastAsia"/>
          <w:color w:val="000000" w:themeColor="text1"/>
          <w:sz w:val="24"/>
          <w:szCs w:val="24"/>
        </w:rPr>
        <w:t>附注（一）：非正常户，暂不退税</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rPr>
      </w:pPr>
      <w:r w:rsidRPr="00C542E7">
        <w:rPr>
          <w:rFonts w:asciiTheme="minorEastAsia" w:eastAsiaTheme="minorEastAsia" w:hAnsiTheme="minorEastAsia" w:cstheme="minorBidi" w:hint="eastAsia"/>
          <w:color w:val="000000" w:themeColor="text1"/>
          <w:kern w:val="2"/>
          <w:shd w:val="clear" w:color="auto" w:fill="FFFFFF"/>
        </w:rPr>
        <w:t>出口企业或其他单位被列为非正常户的，主管税务机关对该企业暂不办理出口退税。</w:t>
      </w:r>
    </w:p>
    <w:p w:rsidR="00C542E7" w:rsidRPr="00C542E7"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bookmarkStart w:id="18" w:name="_Hlk27993350"/>
      <w:r w:rsidRPr="00C542E7">
        <w:rPr>
          <w:rFonts w:asciiTheme="minorEastAsia" w:eastAsiaTheme="minorEastAsia" w:hAnsiTheme="minorEastAsia" w:hint="eastAsia"/>
          <w:color w:val="000000" w:themeColor="text1"/>
          <w:shd w:val="clear" w:color="auto" w:fill="FFFFFF"/>
        </w:rPr>
        <w:t>（</w:t>
      </w:r>
      <w:hyperlink r:id="rId38"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第五条第七款）</w:t>
      </w:r>
    </w:p>
    <w:p w:rsidR="00C542E7" w:rsidRPr="00C542E7" w:rsidRDefault="00C542E7" w:rsidP="00C542E7">
      <w:pPr>
        <w:pStyle w:val="2"/>
        <w:spacing w:before="50" w:after="0" w:line="480" w:lineRule="atLeast"/>
        <w:rPr>
          <w:rFonts w:asciiTheme="minorEastAsia" w:eastAsiaTheme="minorEastAsia" w:hAnsiTheme="minorEastAsia"/>
          <w:color w:val="000000" w:themeColor="text1"/>
          <w:sz w:val="24"/>
          <w:szCs w:val="24"/>
        </w:rPr>
      </w:pPr>
      <w:bookmarkStart w:id="19" w:name="_Hlk27941824"/>
      <w:bookmarkEnd w:id="18"/>
      <w:r w:rsidRPr="00C542E7">
        <w:rPr>
          <w:rFonts w:asciiTheme="minorEastAsia" w:eastAsiaTheme="minorEastAsia" w:hAnsiTheme="minorEastAsia" w:hint="eastAsia"/>
          <w:color w:val="000000" w:themeColor="text1"/>
          <w:sz w:val="24"/>
          <w:szCs w:val="24"/>
        </w:rPr>
        <w:lastRenderedPageBreak/>
        <w:t>附注（二）：虚假进货对应报关单上的其他货物</w:t>
      </w:r>
    </w:p>
    <w:p w:rsidR="00C542E7" w:rsidRPr="00C542E7" w:rsidRDefault="0035551E" w:rsidP="003C3373">
      <w:pPr>
        <w:pStyle w:val="a6"/>
        <w:shd w:val="clear" w:color="auto" w:fill="FFFFFF"/>
        <w:spacing w:beforeLines="50" w:after="0" w:line="480" w:lineRule="atLeast"/>
        <w:ind w:firstLineChars="200" w:firstLine="480"/>
        <w:rPr>
          <w:rFonts w:asciiTheme="minorEastAsia" w:eastAsiaTheme="minorEastAsia" w:hAnsiTheme="minorEastAsia"/>
          <w:color w:val="000000" w:themeColor="text1"/>
          <w:shd w:val="clear" w:color="auto" w:fill="FFFFFF"/>
        </w:rPr>
      </w:pPr>
      <w:r>
        <w:rPr>
          <w:rFonts w:asciiTheme="minorEastAsia" w:eastAsiaTheme="minorEastAsia" w:hAnsiTheme="minorEastAsia" w:cstheme="minorBidi" w:hint="eastAsia"/>
          <w:color w:val="000000" w:themeColor="text1"/>
          <w:kern w:val="2"/>
          <w:shd w:val="clear" w:color="auto" w:fill="FFFFFF"/>
        </w:rPr>
        <w:t>另见：</w:t>
      </w:r>
      <w:r w:rsidRPr="0035551E">
        <w:rPr>
          <w:rFonts w:asciiTheme="minorEastAsia" w:eastAsiaTheme="minorEastAsia" w:hAnsiTheme="minorEastAsia" w:cstheme="minorBidi" w:hint="eastAsia"/>
          <w:color w:val="000000" w:themeColor="text1"/>
          <w:kern w:val="2"/>
          <w:shd w:val="clear" w:color="auto" w:fill="FFFFFF"/>
        </w:rPr>
        <w:t>1.1  征税的出口货物、劳务——5</w:t>
      </w:r>
      <w:bookmarkEnd w:id="19"/>
    </w:p>
    <w:p w:rsidR="00C542E7" w:rsidRPr="00C542E7" w:rsidRDefault="00C542E7" w:rsidP="00346470">
      <w:pPr>
        <w:pStyle w:val="1"/>
        <w:spacing w:before="50" w:after="0" w:line="480" w:lineRule="atLeast"/>
        <w:rPr>
          <w:rFonts w:asciiTheme="minorEastAsia" w:hAnsiTheme="minorEastAsia"/>
          <w:color w:val="000000" w:themeColor="text1"/>
          <w:sz w:val="24"/>
          <w:szCs w:val="24"/>
        </w:rPr>
      </w:pPr>
      <w:r w:rsidRPr="00C542E7">
        <w:rPr>
          <w:rFonts w:asciiTheme="minorEastAsia" w:hAnsiTheme="minorEastAsia" w:hint="eastAsia"/>
          <w:color w:val="000000" w:themeColor="text1"/>
          <w:sz w:val="24"/>
          <w:szCs w:val="24"/>
        </w:rPr>
        <w:t>九、不退税，并征税</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542E7">
        <w:rPr>
          <w:rFonts w:asciiTheme="minorEastAsia" w:eastAsiaTheme="minorEastAsia" w:hAnsiTheme="minorEastAsia" w:cstheme="minorBidi" w:hint="eastAsia"/>
          <w:color w:val="000000" w:themeColor="text1"/>
          <w:kern w:val="2"/>
          <w:shd w:val="clear" w:color="auto" w:fill="FFFFFF"/>
        </w:rPr>
        <w:t>详见：</w:t>
      </w:r>
      <w:r w:rsidR="003F0A61" w:rsidRPr="0035551E">
        <w:rPr>
          <w:rFonts w:asciiTheme="minorEastAsia" w:eastAsiaTheme="minorEastAsia" w:hAnsiTheme="minorEastAsia" w:cstheme="minorBidi" w:hint="eastAsia"/>
          <w:color w:val="000000" w:themeColor="text1"/>
          <w:kern w:val="2"/>
          <w:shd w:val="clear" w:color="auto" w:fill="FFFFFF"/>
        </w:rPr>
        <w:t>1.1  征税的出口货物、劳务——5</w:t>
      </w:r>
    </w:p>
    <w:p w:rsidR="00C542E7" w:rsidRPr="00C542E7" w:rsidRDefault="00BB6ACC" w:rsidP="00C542E7">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附注</w:t>
      </w:r>
      <w:r w:rsidR="00705331">
        <w:rPr>
          <w:rFonts w:asciiTheme="minorEastAsia" w:hAnsiTheme="minorEastAsia" w:hint="eastAsia"/>
          <w:color w:val="000000" w:themeColor="text1"/>
          <w:sz w:val="24"/>
          <w:szCs w:val="24"/>
        </w:rPr>
        <w:t>一</w:t>
      </w:r>
      <w:r>
        <w:rPr>
          <w:rFonts w:asciiTheme="minorEastAsia" w:hAnsiTheme="minorEastAsia" w:hint="eastAsia"/>
          <w:color w:val="000000" w:themeColor="text1"/>
          <w:sz w:val="24"/>
          <w:szCs w:val="24"/>
        </w:rPr>
        <w:t>：</w:t>
      </w:r>
      <w:r w:rsidR="00C542E7" w:rsidRPr="00C542E7">
        <w:rPr>
          <w:rFonts w:asciiTheme="minorEastAsia" w:hAnsiTheme="minorEastAsia" w:hint="eastAsia"/>
          <w:color w:val="000000" w:themeColor="text1"/>
          <w:sz w:val="24"/>
          <w:szCs w:val="24"/>
        </w:rPr>
        <w:t>退（免）税申报不通过</w:t>
      </w:r>
      <w:r>
        <w:rPr>
          <w:rFonts w:asciiTheme="minorEastAsia" w:hAnsiTheme="minorEastAsia" w:hint="eastAsia"/>
          <w:color w:val="000000" w:themeColor="text1"/>
          <w:sz w:val="24"/>
          <w:szCs w:val="24"/>
        </w:rPr>
        <w:t>，后续免税申报问题</w:t>
      </w:r>
    </w:p>
    <w:p w:rsidR="00C542E7" w:rsidRPr="00C542E7" w:rsidRDefault="00C542E7" w:rsidP="003C3373">
      <w:pPr>
        <w:pStyle w:val="a6"/>
        <w:shd w:val="clear" w:color="auto" w:fill="FFFFFF"/>
        <w:spacing w:beforeLines="50" w:after="0" w:line="480" w:lineRule="atLeast"/>
        <w:ind w:firstLineChars="200" w:firstLine="480"/>
        <w:rPr>
          <w:rFonts w:asciiTheme="minorEastAsia" w:eastAsiaTheme="minorEastAsia" w:hAnsiTheme="minorEastAsia" w:cstheme="minorBidi"/>
          <w:color w:val="000000" w:themeColor="text1"/>
          <w:kern w:val="2"/>
        </w:rPr>
      </w:pPr>
      <w:r w:rsidRPr="00C542E7">
        <w:rPr>
          <w:rFonts w:asciiTheme="minorEastAsia" w:eastAsiaTheme="minorEastAsia" w:hAnsiTheme="minorEastAsia" w:cstheme="minorBidi" w:hint="eastAsia"/>
          <w:color w:val="000000" w:themeColor="text1"/>
          <w:kern w:val="2"/>
          <w:shd w:val="clear" w:color="auto" w:fill="FFFFFF"/>
        </w:rPr>
        <w:t>主管税务机关已受理出口企业或其他单位的退（免）税申报，但在免税申报期限之后审核发现按规定不予退（免）税的出口货物，若符合免税条件，企业可在主管税务机关审核不予退（免）税的次月申报免税。</w:t>
      </w:r>
    </w:p>
    <w:p w:rsidR="00B96CE8" w:rsidRDefault="00C542E7" w:rsidP="003C3373">
      <w:pPr>
        <w:pStyle w:val="a6"/>
        <w:shd w:val="clear" w:color="auto" w:fill="FFFFFF"/>
        <w:spacing w:beforeLines="50" w:after="0" w:line="480" w:lineRule="atLeast"/>
        <w:jc w:val="right"/>
        <w:rPr>
          <w:rFonts w:asciiTheme="minorEastAsia" w:eastAsiaTheme="minorEastAsia" w:hAnsiTheme="minorEastAsia"/>
          <w:color w:val="000000" w:themeColor="text1"/>
          <w:shd w:val="clear" w:color="auto" w:fill="FFFFFF"/>
        </w:rPr>
      </w:pPr>
      <w:r w:rsidRPr="00C542E7">
        <w:rPr>
          <w:rFonts w:asciiTheme="minorEastAsia" w:eastAsiaTheme="minorEastAsia" w:hAnsiTheme="minorEastAsia" w:hint="eastAsia"/>
          <w:color w:val="000000" w:themeColor="text1"/>
          <w:shd w:val="clear" w:color="auto" w:fill="FFFFFF"/>
        </w:rPr>
        <w:t>（</w:t>
      </w:r>
      <w:hyperlink r:id="rId39" w:history="1">
        <w:r w:rsidR="004A0154">
          <w:rPr>
            <w:rStyle w:val="a5"/>
            <w:rFonts w:asciiTheme="minorEastAsia" w:hAnsiTheme="minorEastAsia" w:hint="eastAsia"/>
            <w:color w:val="0070C0"/>
            <w:shd w:val="clear" w:color="auto" w:fill="FFFFFF"/>
          </w:rPr>
          <w:t>国家税务总局公告2013年第12号</w:t>
        </w:r>
      </w:hyperlink>
      <w:r w:rsidRPr="00C542E7">
        <w:rPr>
          <w:rFonts w:asciiTheme="minorEastAsia" w:eastAsiaTheme="minorEastAsia" w:hAnsiTheme="minorEastAsia" w:hint="eastAsia"/>
          <w:color w:val="000000" w:themeColor="text1"/>
          <w:shd w:val="clear" w:color="auto" w:fill="FFFFFF"/>
        </w:rPr>
        <w:t>第三条第四款）</w:t>
      </w:r>
    </w:p>
    <w:p w:rsidR="00705331" w:rsidRPr="00705331" w:rsidRDefault="00705331" w:rsidP="00705331">
      <w:pPr>
        <w:pStyle w:val="1"/>
        <w:spacing w:before="50" w:after="0" w:line="480" w:lineRule="atLeast"/>
        <w:rPr>
          <w:rFonts w:asciiTheme="minorEastAsia" w:hAnsiTheme="minorEastAsia"/>
          <w:color w:val="000000" w:themeColor="text1"/>
          <w:sz w:val="24"/>
          <w:szCs w:val="24"/>
        </w:rPr>
      </w:pPr>
      <w:r w:rsidRPr="00705331">
        <w:rPr>
          <w:rFonts w:asciiTheme="minorEastAsia" w:hAnsiTheme="minorEastAsia" w:hint="eastAsia"/>
          <w:color w:val="000000" w:themeColor="text1"/>
          <w:sz w:val="24"/>
          <w:szCs w:val="24"/>
        </w:rPr>
        <w:t>附注二：退税前，发现申报有误、或放弃该笔退税的</w:t>
      </w:r>
    </w:p>
    <w:p w:rsidR="00705331" w:rsidRPr="00BD3C0F" w:rsidRDefault="00705331" w:rsidP="003C3373">
      <w:pPr>
        <w:widowControl/>
        <w:shd w:val="clear" w:color="auto" w:fill="FFFFFF"/>
        <w:spacing w:beforeLines="50" w:line="480" w:lineRule="atLeast"/>
        <w:ind w:firstLine="482"/>
        <w:rPr>
          <w:rFonts w:ascii="宋体" w:eastAsia="宋体" w:hAnsi="宋体" w:cs="宋体"/>
          <w:color w:val="333333"/>
          <w:kern w:val="0"/>
          <w:sz w:val="24"/>
          <w:szCs w:val="24"/>
        </w:rPr>
      </w:pPr>
      <w:r w:rsidRPr="00BD3C0F">
        <w:rPr>
          <w:rFonts w:ascii="宋体" w:eastAsia="宋体" w:hAnsi="宋体" w:cs="宋体" w:hint="eastAsia"/>
          <w:color w:val="333333"/>
          <w:kern w:val="0"/>
          <w:sz w:val="24"/>
          <w:szCs w:val="24"/>
        </w:rPr>
        <w:t>纳税人申报出口退（免）税后，在税务机关开具收入退还书前，发现申报数据有误或者自愿放弃该笔退税的，可以向主管税务机关报送《企业撤回申报申请表》（附件16），经主管税务机关确认后，撤回已申报的退（免）税。</w:t>
      </w:r>
    </w:p>
    <w:p w:rsidR="00705331" w:rsidRDefault="00705331" w:rsidP="003C3373">
      <w:pPr>
        <w:widowControl/>
        <w:shd w:val="clear" w:color="auto" w:fill="FFFFFF"/>
        <w:spacing w:beforeLines="50" w:line="480" w:lineRule="atLeast"/>
        <w:ind w:firstLine="482"/>
        <w:jc w:val="right"/>
        <w:rPr>
          <w:color w:val="0070C0"/>
          <w:sz w:val="24"/>
          <w:szCs w:val="24"/>
          <w:shd w:val="clear" w:color="auto" w:fill="FFFFFF"/>
        </w:rPr>
      </w:pPr>
      <w:r w:rsidRPr="00BD3C0F">
        <w:rPr>
          <w:rFonts w:hint="eastAsia"/>
          <w:color w:val="0070C0"/>
          <w:sz w:val="24"/>
          <w:szCs w:val="24"/>
          <w:shd w:val="clear" w:color="auto" w:fill="FFFFFF"/>
        </w:rPr>
        <w:t>（</w:t>
      </w:r>
      <w:hyperlink r:id="rId40" w:history="1">
        <w:r w:rsidRPr="00BD3C0F">
          <w:rPr>
            <w:rStyle w:val="a5"/>
            <w:rFonts w:hint="eastAsia"/>
            <w:color w:val="00B0F0"/>
            <w:sz w:val="24"/>
            <w:szCs w:val="24"/>
            <w:shd w:val="clear" w:color="auto" w:fill="FFFFFF"/>
          </w:rPr>
          <w:t>税总函〔</w:t>
        </w:r>
        <w:r w:rsidRPr="00BD3C0F">
          <w:rPr>
            <w:rStyle w:val="a5"/>
            <w:rFonts w:hint="eastAsia"/>
            <w:color w:val="00B0F0"/>
            <w:sz w:val="24"/>
            <w:szCs w:val="24"/>
            <w:shd w:val="clear" w:color="auto" w:fill="FFFFFF"/>
          </w:rPr>
          <w:t>2020</w:t>
        </w:r>
        <w:r w:rsidRPr="00BD3C0F">
          <w:rPr>
            <w:rStyle w:val="a5"/>
            <w:rFonts w:hint="eastAsia"/>
            <w:color w:val="00B0F0"/>
            <w:sz w:val="24"/>
            <w:szCs w:val="24"/>
            <w:shd w:val="clear" w:color="auto" w:fill="FFFFFF"/>
          </w:rPr>
          <w:t>〕</w:t>
        </w:r>
        <w:r w:rsidRPr="00BD3C0F">
          <w:rPr>
            <w:rStyle w:val="a5"/>
            <w:rFonts w:hint="eastAsia"/>
            <w:color w:val="00B0F0"/>
            <w:sz w:val="24"/>
            <w:szCs w:val="24"/>
            <w:shd w:val="clear" w:color="auto" w:fill="FFFFFF"/>
          </w:rPr>
          <w:t>172</w:t>
        </w:r>
        <w:r w:rsidRPr="00BD3C0F">
          <w:rPr>
            <w:rStyle w:val="a5"/>
            <w:rFonts w:hint="eastAsia"/>
            <w:color w:val="00B0F0"/>
            <w:sz w:val="24"/>
            <w:szCs w:val="24"/>
            <w:shd w:val="clear" w:color="auto" w:fill="FFFFFF"/>
          </w:rPr>
          <w:t>号</w:t>
        </w:r>
      </w:hyperlink>
      <w:r w:rsidRPr="00BD3C0F">
        <w:rPr>
          <w:rFonts w:hint="eastAsia"/>
          <w:color w:val="0070C0"/>
          <w:sz w:val="24"/>
          <w:szCs w:val="24"/>
          <w:shd w:val="clear" w:color="auto" w:fill="FFFFFF"/>
        </w:rPr>
        <w:t>第</w:t>
      </w:r>
      <w:r>
        <w:rPr>
          <w:rFonts w:hint="eastAsia"/>
          <w:color w:val="0070C0"/>
          <w:sz w:val="24"/>
          <w:szCs w:val="24"/>
          <w:shd w:val="clear" w:color="auto" w:fill="FFFFFF"/>
        </w:rPr>
        <w:t>二</w:t>
      </w:r>
      <w:r w:rsidRPr="00BD3C0F">
        <w:rPr>
          <w:rFonts w:hint="eastAsia"/>
          <w:color w:val="0070C0"/>
          <w:sz w:val="24"/>
          <w:szCs w:val="24"/>
          <w:shd w:val="clear" w:color="auto" w:fill="FFFFFF"/>
        </w:rPr>
        <w:t>条第</w:t>
      </w:r>
      <w:r>
        <w:rPr>
          <w:rFonts w:hint="eastAsia"/>
          <w:color w:val="0070C0"/>
          <w:sz w:val="24"/>
          <w:szCs w:val="24"/>
          <w:shd w:val="clear" w:color="auto" w:fill="FFFFFF"/>
        </w:rPr>
        <w:t>二</w:t>
      </w:r>
      <w:r w:rsidRPr="00BD3C0F">
        <w:rPr>
          <w:rFonts w:hint="eastAsia"/>
          <w:color w:val="0070C0"/>
          <w:sz w:val="24"/>
          <w:szCs w:val="24"/>
          <w:shd w:val="clear" w:color="auto" w:fill="FFFFFF"/>
        </w:rPr>
        <w:t>款</w:t>
      </w:r>
      <w:r>
        <w:rPr>
          <w:rFonts w:hint="eastAsia"/>
          <w:color w:val="0070C0"/>
          <w:sz w:val="24"/>
          <w:szCs w:val="24"/>
          <w:shd w:val="clear" w:color="auto" w:fill="FFFFFF"/>
        </w:rPr>
        <w:t>第一项</w:t>
      </w:r>
      <w:r w:rsidRPr="00BD3C0F">
        <w:rPr>
          <w:rFonts w:hint="eastAsia"/>
          <w:color w:val="0070C0"/>
          <w:sz w:val="24"/>
          <w:szCs w:val="24"/>
          <w:shd w:val="clear" w:color="auto" w:fill="FFFFFF"/>
        </w:rPr>
        <w:t>）</w:t>
      </w:r>
    </w:p>
    <w:p w:rsidR="00705331" w:rsidRPr="00BD3C0F" w:rsidRDefault="000B3185" w:rsidP="003C3373">
      <w:pPr>
        <w:widowControl/>
        <w:shd w:val="clear" w:color="auto" w:fill="FFFFFF"/>
        <w:spacing w:beforeLines="50" w:line="480" w:lineRule="atLeast"/>
        <w:ind w:firstLine="482"/>
        <w:rPr>
          <w:rFonts w:ascii="宋体" w:eastAsia="宋体" w:hAnsi="宋体" w:cs="宋体"/>
          <w:color w:val="333333"/>
          <w:kern w:val="0"/>
          <w:sz w:val="24"/>
          <w:szCs w:val="24"/>
        </w:rPr>
      </w:pPr>
      <w:r w:rsidRPr="000B3185">
        <w:rPr>
          <w:rFonts w:hint="eastAsia"/>
          <w:sz w:val="24"/>
          <w:szCs w:val="24"/>
        </w:rPr>
        <w:t>申报表，另见：</w:t>
      </w:r>
      <w:r w:rsidRPr="000B3185">
        <w:rPr>
          <w:rFonts w:hint="eastAsia"/>
          <w:sz w:val="24"/>
          <w:szCs w:val="24"/>
        </w:rPr>
        <w:t xml:space="preserve">3.4  </w:t>
      </w:r>
      <w:r w:rsidRPr="000B3185">
        <w:rPr>
          <w:rFonts w:hint="eastAsia"/>
          <w:sz w:val="24"/>
          <w:szCs w:val="24"/>
        </w:rPr>
        <w:t>出口退税管理新系统试点工作</w:t>
      </w:r>
    </w:p>
    <w:p w:rsidR="00705331" w:rsidRPr="00705331" w:rsidRDefault="00705331" w:rsidP="005E7883">
      <w:pPr>
        <w:pStyle w:val="a6"/>
        <w:shd w:val="clear" w:color="auto" w:fill="FFFFFF"/>
        <w:spacing w:beforeLines="50" w:after="0" w:line="480" w:lineRule="atLeast"/>
        <w:jc w:val="right"/>
        <w:rPr>
          <w:rFonts w:asciiTheme="minorEastAsia" w:hAnsiTheme="minorEastAsia"/>
          <w:color w:val="000000" w:themeColor="text1"/>
        </w:rPr>
      </w:pPr>
    </w:p>
    <w:sectPr w:rsidR="00705331" w:rsidRPr="00705331" w:rsidSect="005E7883">
      <w:footerReference w:type="default" r:id="rId4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OS" w:date="2021-01-07T17:46:00Z" w:initials="O">
    <w:p w:rsidR="0035551E" w:rsidRDefault="0035551E">
      <w:pPr>
        <w:pStyle w:val="ac"/>
      </w:pPr>
      <w:r>
        <w:rPr>
          <w:rStyle w:val="ab"/>
        </w:rPr>
        <w:annotationRef/>
      </w:r>
      <w:r>
        <w:rPr>
          <w:rFonts w:hint="eastAsia"/>
        </w:rPr>
        <w:t>注意区别：</w:t>
      </w:r>
    </w:p>
    <w:p w:rsidR="0035551E" w:rsidRDefault="0035551E">
      <w:pPr>
        <w:pStyle w:val="ac"/>
      </w:pPr>
      <w:r>
        <w:rPr>
          <w:rFonts w:hint="eastAsia"/>
        </w:rPr>
        <w:t>一、自营出口——由出口企业申报</w:t>
      </w:r>
    </w:p>
    <w:p w:rsidR="0035551E" w:rsidRDefault="0035551E">
      <w:pPr>
        <w:pStyle w:val="ac"/>
      </w:pPr>
      <w:r>
        <w:rPr>
          <w:rFonts w:hint="eastAsia"/>
        </w:rPr>
        <w:t>二、委托出口——由委托企业申报</w:t>
      </w:r>
    </w:p>
    <w:p w:rsidR="0035551E" w:rsidRDefault="0035551E">
      <w:pPr>
        <w:pStyle w:val="ac"/>
      </w:pPr>
      <w:r>
        <w:rPr>
          <w:rFonts w:hint="eastAsia"/>
        </w:rPr>
        <w:t>三、输入特殊区域的水电气——由购买方申报</w:t>
      </w:r>
    </w:p>
    <w:p w:rsidR="0035551E" w:rsidRDefault="0035551E">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AC3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AC352D" w16cid:durableId="23A54F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09" w:rsidRDefault="00CC5F09" w:rsidP="00043BFA">
      <w:r>
        <w:separator/>
      </w:r>
    </w:p>
  </w:endnote>
  <w:endnote w:type="continuationSeparator" w:id="1">
    <w:p w:rsidR="00CC5F09" w:rsidRDefault="00CC5F09" w:rsidP="00043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47931"/>
      <w:docPartObj>
        <w:docPartGallery w:val="Page Numbers (Bottom of Page)"/>
        <w:docPartUnique/>
      </w:docPartObj>
    </w:sdtPr>
    <w:sdtContent>
      <w:sdt>
        <w:sdtPr>
          <w:id w:val="1728636285"/>
          <w:docPartObj>
            <w:docPartGallery w:val="Page Numbers (Top of Page)"/>
            <w:docPartUnique/>
          </w:docPartObj>
        </w:sdtPr>
        <w:sdtContent>
          <w:p w:rsidR="00C875B4" w:rsidRDefault="005E7883">
            <w:pPr>
              <w:pStyle w:val="a4"/>
              <w:jc w:val="center"/>
            </w:pPr>
            <w:r>
              <w:rPr>
                <w:b/>
                <w:bCs/>
                <w:sz w:val="24"/>
                <w:szCs w:val="24"/>
              </w:rPr>
              <w:fldChar w:fldCharType="begin"/>
            </w:r>
            <w:r w:rsidR="00C875B4">
              <w:rPr>
                <w:b/>
                <w:bCs/>
              </w:rPr>
              <w:instrText>PAGE</w:instrText>
            </w:r>
            <w:r>
              <w:rPr>
                <w:b/>
                <w:bCs/>
                <w:sz w:val="24"/>
                <w:szCs w:val="24"/>
              </w:rPr>
              <w:fldChar w:fldCharType="separate"/>
            </w:r>
            <w:r w:rsidR="001D5C13">
              <w:rPr>
                <w:b/>
                <w:bCs/>
                <w:noProof/>
              </w:rPr>
              <w:t>6</w:t>
            </w:r>
            <w:r>
              <w:rPr>
                <w:b/>
                <w:bCs/>
                <w:sz w:val="24"/>
                <w:szCs w:val="24"/>
              </w:rPr>
              <w:fldChar w:fldCharType="end"/>
            </w:r>
            <w:r w:rsidR="00C875B4">
              <w:rPr>
                <w:lang w:val="zh-CN"/>
              </w:rPr>
              <w:t xml:space="preserve"> / </w:t>
            </w:r>
            <w:r>
              <w:rPr>
                <w:b/>
                <w:bCs/>
                <w:sz w:val="24"/>
                <w:szCs w:val="24"/>
              </w:rPr>
              <w:fldChar w:fldCharType="begin"/>
            </w:r>
            <w:r w:rsidR="00C875B4">
              <w:rPr>
                <w:b/>
                <w:bCs/>
              </w:rPr>
              <w:instrText>NUMPAGES</w:instrText>
            </w:r>
            <w:r>
              <w:rPr>
                <w:b/>
                <w:bCs/>
                <w:sz w:val="24"/>
                <w:szCs w:val="24"/>
              </w:rPr>
              <w:fldChar w:fldCharType="separate"/>
            </w:r>
            <w:r w:rsidR="001D5C13">
              <w:rPr>
                <w:b/>
                <w:bCs/>
                <w:noProof/>
              </w:rPr>
              <w:t>6</w:t>
            </w:r>
            <w:r>
              <w:rPr>
                <w:b/>
                <w:bCs/>
                <w:sz w:val="24"/>
                <w:szCs w:val="24"/>
              </w:rPr>
              <w:fldChar w:fldCharType="end"/>
            </w:r>
          </w:p>
        </w:sdtContent>
      </w:sdt>
    </w:sdtContent>
  </w:sdt>
  <w:p w:rsidR="00C875B4" w:rsidRDefault="00C875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09" w:rsidRDefault="00CC5F09" w:rsidP="00043BFA">
      <w:r>
        <w:separator/>
      </w:r>
    </w:p>
  </w:footnote>
  <w:footnote w:type="continuationSeparator" w:id="1">
    <w:p w:rsidR="00CC5F09" w:rsidRDefault="00CC5F09" w:rsidP="00043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F9E"/>
    <w:rsid w:val="00012F4D"/>
    <w:rsid w:val="00015CA8"/>
    <w:rsid w:val="000211BE"/>
    <w:rsid w:val="00031BB3"/>
    <w:rsid w:val="00043BFA"/>
    <w:rsid w:val="000529C4"/>
    <w:rsid w:val="000A1A7D"/>
    <w:rsid w:val="000B3185"/>
    <w:rsid w:val="000B7CDA"/>
    <w:rsid w:val="000F560D"/>
    <w:rsid w:val="00125EDE"/>
    <w:rsid w:val="00156E70"/>
    <w:rsid w:val="00160BD9"/>
    <w:rsid w:val="00176987"/>
    <w:rsid w:val="001D5C13"/>
    <w:rsid w:val="002350EA"/>
    <w:rsid w:val="00240F6D"/>
    <w:rsid w:val="00264D5F"/>
    <w:rsid w:val="002751EC"/>
    <w:rsid w:val="00285264"/>
    <w:rsid w:val="002A5CB9"/>
    <w:rsid w:val="002A7026"/>
    <w:rsid w:val="002D016A"/>
    <w:rsid w:val="002F32C0"/>
    <w:rsid w:val="00346470"/>
    <w:rsid w:val="00350F71"/>
    <w:rsid w:val="00355273"/>
    <w:rsid w:val="0035551E"/>
    <w:rsid w:val="00380F08"/>
    <w:rsid w:val="003C3373"/>
    <w:rsid w:val="003F0A61"/>
    <w:rsid w:val="00422821"/>
    <w:rsid w:val="00440975"/>
    <w:rsid w:val="004A0154"/>
    <w:rsid w:val="005023CE"/>
    <w:rsid w:val="00537D0F"/>
    <w:rsid w:val="005502C1"/>
    <w:rsid w:val="005924BB"/>
    <w:rsid w:val="005A32C8"/>
    <w:rsid w:val="005A46F2"/>
    <w:rsid w:val="005E7883"/>
    <w:rsid w:val="00606E79"/>
    <w:rsid w:val="006102B6"/>
    <w:rsid w:val="006151B3"/>
    <w:rsid w:val="006460FD"/>
    <w:rsid w:val="0069209C"/>
    <w:rsid w:val="006920FD"/>
    <w:rsid w:val="006A4038"/>
    <w:rsid w:val="006B55A3"/>
    <w:rsid w:val="006D4D38"/>
    <w:rsid w:val="006F05C4"/>
    <w:rsid w:val="00705331"/>
    <w:rsid w:val="00710190"/>
    <w:rsid w:val="007249DA"/>
    <w:rsid w:val="0077789C"/>
    <w:rsid w:val="00794630"/>
    <w:rsid w:val="007D6694"/>
    <w:rsid w:val="00811B3F"/>
    <w:rsid w:val="00821D85"/>
    <w:rsid w:val="00823A43"/>
    <w:rsid w:val="008421B8"/>
    <w:rsid w:val="00844FC3"/>
    <w:rsid w:val="00850C62"/>
    <w:rsid w:val="00865DCA"/>
    <w:rsid w:val="00872318"/>
    <w:rsid w:val="008D77CF"/>
    <w:rsid w:val="008F12E3"/>
    <w:rsid w:val="00905C68"/>
    <w:rsid w:val="00980A3E"/>
    <w:rsid w:val="0099303F"/>
    <w:rsid w:val="009953EE"/>
    <w:rsid w:val="009A3E1B"/>
    <w:rsid w:val="009B2A8E"/>
    <w:rsid w:val="009F556C"/>
    <w:rsid w:val="00A63630"/>
    <w:rsid w:val="00A97947"/>
    <w:rsid w:val="00AC1407"/>
    <w:rsid w:val="00AF007C"/>
    <w:rsid w:val="00B02F9E"/>
    <w:rsid w:val="00B07502"/>
    <w:rsid w:val="00B11035"/>
    <w:rsid w:val="00B22BCC"/>
    <w:rsid w:val="00B34979"/>
    <w:rsid w:val="00B96CE8"/>
    <w:rsid w:val="00BB6ACC"/>
    <w:rsid w:val="00C542E7"/>
    <w:rsid w:val="00C61C3E"/>
    <w:rsid w:val="00C875B4"/>
    <w:rsid w:val="00CB1F29"/>
    <w:rsid w:val="00CC5F09"/>
    <w:rsid w:val="00CE7418"/>
    <w:rsid w:val="00D0443C"/>
    <w:rsid w:val="00D07E34"/>
    <w:rsid w:val="00D30BEE"/>
    <w:rsid w:val="00D36D54"/>
    <w:rsid w:val="00D72A24"/>
    <w:rsid w:val="00D80148"/>
    <w:rsid w:val="00D87909"/>
    <w:rsid w:val="00D87B19"/>
    <w:rsid w:val="00DB59F6"/>
    <w:rsid w:val="00DC197E"/>
    <w:rsid w:val="00DE0441"/>
    <w:rsid w:val="00DE05FE"/>
    <w:rsid w:val="00EC677D"/>
    <w:rsid w:val="00F57C18"/>
    <w:rsid w:val="00F72E50"/>
    <w:rsid w:val="00FB6D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83"/>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0B7CDA"/>
    <w:rPr>
      <w:rFonts w:asciiTheme="majorHAnsi" w:eastAsiaTheme="majorEastAsia" w:hAnsiTheme="majorHAnsi" w:cstheme="majorBidi"/>
      <w:b/>
      <w:bCs/>
      <w:sz w:val="24"/>
      <w:szCs w:val="24"/>
    </w:rPr>
  </w:style>
  <w:style w:type="character" w:customStyle="1" w:styleId="10">
    <w:name w:val="未处理的提及1"/>
    <w:basedOn w:val="a0"/>
    <w:uiPriority w:val="99"/>
    <w:semiHidden/>
    <w:unhideWhenUsed/>
    <w:rsid w:val="005A46F2"/>
    <w:rPr>
      <w:color w:val="605E5C"/>
      <w:shd w:val="clear" w:color="auto" w:fill="E1DFDD"/>
    </w:rPr>
  </w:style>
  <w:style w:type="character" w:styleId="a9">
    <w:name w:val="FollowedHyperlink"/>
    <w:basedOn w:val="a0"/>
    <w:uiPriority w:val="99"/>
    <w:semiHidden/>
    <w:unhideWhenUsed/>
    <w:rsid w:val="00156E70"/>
    <w:rPr>
      <w:color w:val="800080" w:themeColor="followedHyperlink"/>
      <w:u w:val="single"/>
    </w:rPr>
  </w:style>
  <w:style w:type="paragraph" w:styleId="aa">
    <w:name w:val="Balloon Text"/>
    <w:basedOn w:val="a"/>
    <w:link w:val="Char2"/>
    <w:uiPriority w:val="99"/>
    <w:semiHidden/>
    <w:unhideWhenUsed/>
    <w:rsid w:val="00156E70"/>
    <w:rPr>
      <w:sz w:val="18"/>
      <w:szCs w:val="18"/>
    </w:rPr>
  </w:style>
  <w:style w:type="character" w:customStyle="1" w:styleId="Char2">
    <w:name w:val="批注框文本 Char"/>
    <w:basedOn w:val="a0"/>
    <w:link w:val="aa"/>
    <w:uiPriority w:val="99"/>
    <w:semiHidden/>
    <w:rsid w:val="00156E70"/>
    <w:rPr>
      <w:sz w:val="18"/>
      <w:szCs w:val="18"/>
    </w:rPr>
  </w:style>
  <w:style w:type="character" w:styleId="ab">
    <w:name w:val="annotation reference"/>
    <w:basedOn w:val="a0"/>
    <w:uiPriority w:val="99"/>
    <w:semiHidden/>
    <w:unhideWhenUsed/>
    <w:rsid w:val="0035551E"/>
    <w:rPr>
      <w:sz w:val="21"/>
      <w:szCs w:val="21"/>
    </w:rPr>
  </w:style>
  <w:style w:type="paragraph" w:styleId="ac">
    <w:name w:val="annotation text"/>
    <w:basedOn w:val="a"/>
    <w:link w:val="Char3"/>
    <w:uiPriority w:val="99"/>
    <w:semiHidden/>
    <w:unhideWhenUsed/>
    <w:rsid w:val="0035551E"/>
    <w:pPr>
      <w:jc w:val="left"/>
    </w:pPr>
  </w:style>
  <w:style w:type="character" w:customStyle="1" w:styleId="Char3">
    <w:name w:val="批注文字 Char"/>
    <w:basedOn w:val="a0"/>
    <w:link w:val="ac"/>
    <w:uiPriority w:val="99"/>
    <w:semiHidden/>
    <w:rsid w:val="0035551E"/>
  </w:style>
  <w:style w:type="paragraph" w:styleId="ad">
    <w:name w:val="annotation subject"/>
    <w:basedOn w:val="ac"/>
    <w:next w:val="ac"/>
    <w:link w:val="Char4"/>
    <w:uiPriority w:val="99"/>
    <w:semiHidden/>
    <w:unhideWhenUsed/>
    <w:rsid w:val="0035551E"/>
    <w:rPr>
      <w:b/>
      <w:bCs/>
    </w:rPr>
  </w:style>
  <w:style w:type="character" w:customStyle="1" w:styleId="Char4">
    <w:name w:val="批注主题 Char"/>
    <w:basedOn w:val="Char3"/>
    <w:link w:val="ad"/>
    <w:uiPriority w:val="99"/>
    <w:semiHidden/>
    <w:rsid w:val="0035551E"/>
    <w:rPr>
      <w:b/>
      <w:bCs/>
    </w:rPr>
  </w:style>
  <w:style w:type="paragraph" w:styleId="ae">
    <w:name w:val="Document Map"/>
    <w:basedOn w:val="a"/>
    <w:link w:val="Char5"/>
    <w:uiPriority w:val="99"/>
    <w:semiHidden/>
    <w:unhideWhenUsed/>
    <w:rsid w:val="003C3373"/>
    <w:rPr>
      <w:rFonts w:ascii="宋体" w:eastAsia="宋体"/>
      <w:sz w:val="18"/>
      <w:szCs w:val="18"/>
    </w:rPr>
  </w:style>
  <w:style w:type="character" w:customStyle="1" w:styleId="Char5">
    <w:name w:val="文档结构图 Char"/>
    <w:basedOn w:val="a0"/>
    <w:link w:val="ae"/>
    <w:uiPriority w:val="99"/>
    <w:semiHidden/>
    <w:rsid w:val="003C3373"/>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0B7CDA"/>
    <w:rPr>
      <w:rFonts w:asciiTheme="majorHAnsi" w:eastAsiaTheme="majorEastAsia" w:hAnsiTheme="majorHAnsi" w:cstheme="majorBidi"/>
      <w:b/>
      <w:bCs/>
      <w:sz w:val="24"/>
      <w:szCs w:val="24"/>
    </w:rPr>
  </w:style>
  <w:style w:type="character" w:customStyle="1" w:styleId="10">
    <w:name w:val="未处理的提及1"/>
    <w:basedOn w:val="a0"/>
    <w:uiPriority w:val="99"/>
    <w:semiHidden/>
    <w:unhideWhenUsed/>
    <w:rsid w:val="005A46F2"/>
    <w:rPr>
      <w:color w:val="605E5C"/>
      <w:shd w:val="clear" w:color="auto" w:fill="E1DFDD"/>
    </w:rPr>
  </w:style>
  <w:style w:type="character" w:styleId="a9">
    <w:name w:val="FollowedHyperlink"/>
    <w:basedOn w:val="a0"/>
    <w:uiPriority w:val="99"/>
    <w:semiHidden/>
    <w:unhideWhenUsed/>
    <w:rsid w:val="00156E70"/>
    <w:rPr>
      <w:color w:val="800080" w:themeColor="followedHyperlink"/>
      <w:u w:val="single"/>
    </w:rPr>
  </w:style>
  <w:style w:type="paragraph" w:styleId="aa">
    <w:name w:val="Balloon Text"/>
    <w:basedOn w:val="a"/>
    <w:link w:val="Char2"/>
    <w:uiPriority w:val="99"/>
    <w:semiHidden/>
    <w:unhideWhenUsed/>
    <w:rsid w:val="00156E70"/>
    <w:rPr>
      <w:sz w:val="18"/>
      <w:szCs w:val="18"/>
    </w:rPr>
  </w:style>
  <w:style w:type="character" w:customStyle="1" w:styleId="Char2">
    <w:name w:val="批注框文本 Char"/>
    <w:basedOn w:val="a0"/>
    <w:link w:val="aa"/>
    <w:uiPriority w:val="99"/>
    <w:semiHidden/>
    <w:rsid w:val="00156E70"/>
    <w:rPr>
      <w:sz w:val="18"/>
      <w:szCs w:val="18"/>
    </w:rPr>
  </w:style>
  <w:style w:type="character" w:styleId="ab">
    <w:name w:val="annotation reference"/>
    <w:basedOn w:val="a0"/>
    <w:uiPriority w:val="99"/>
    <w:semiHidden/>
    <w:unhideWhenUsed/>
    <w:rsid w:val="0035551E"/>
    <w:rPr>
      <w:sz w:val="21"/>
      <w:szCs w:val="21"/>
    </w:rPr>
  </w:style>
  <w:style w:type="paragraph" w:styleId="ac">
    <w:name w:val="annotation text"/>
    <w:basedOn w:val="a"/>
    <w:link w:val="Char3"/>
    <w:uiPriority w:val="99"/>
    <w:semiHidden/>
    <w:unhideWhenUsed/>
    <w:rsid w:val="0035551E"/>
    <w:pPr>
      <w:jc w:val="left"/>
    </w:pPr>
  </w:style>
  <w:style w:type="character" w:customStyle="1" w:styleId="Char3">
    <w:name w:val="批注文字 Char"/>
    <w:basedOn w:val="a0"/>
    <w:link w:val="ac"/>
    <w:uiPriority w:val="99"/>
    <w:semiHidden/>
    <w:rsid w:val="0035551E"/>
  </w:style>
  <w:style w:type="paragraph" w:styleId="ad">
    <w:name w:val="annotation subject"/>
    <w:basedOn w:val="ac"/>
    <w:next w:val="ac"/>
    <w:link w:val="Char4"/>
    <w:uiPriority w:val="99"/>
    <w:semiHidden/>
    <w:unhideWhenUsed/>
    <w:rsid w:val="0035551E"/>
    <w:rPr>
      <w:b/>
      <w:bCs/>
    </w:rPr>
  </w:style>
  <w:style w:type="character" w:customStyle="1" w:styleId="Char4">
    <w:name w:val="批注主题 Char"/>
    <w:basedOn w:val="Char3"/>
    <w:link w:val="ad"/>
    <w:uiPriority w:val="99"/>
    <w:semiHidden/>
    <w:rsid w:val="0035551E"/>
    <w:rPr>
      <w:b/>
      <w:bCs/>
    </w:rPr>
  </w:style>
</w:styles>
</file>

<file path=word/webSettings.xml><?xml version="1.0" encoding="utf-8"?>
<w:webSettings xmlns:r="http://schemas.openxmlformats.org/officeDocument/2006/relationships" xmlns:w="http://schemas.openxmlformats.org/wordprocessingml/2006/main">
  <w:divs>
    <w:div w:id="8803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9015.html" TargetMode="External"/><Relationship Id="rId18" Type="http://schemas.openxmlformats.org/officeDocument/2006/relationships/hyperlink" Target="http://ssfb86.com/index/News/detail/newsid/842.html" TargetMode="External"/><Relationship Id="rId26" Type="http://schemas.openxmlformats.org/officeDocument/2006/relationships/hyperlink" Target="http://ssfb86.com/uploadfile/file/20200608/1591627149454023.xls" TargetMode="External"/><Relationship Id="rId39" Type="http://schemas.openxmlformats.org/officeDocument/2006/relationships/hyperlink" Target="http://ssfb86.com/index/News/detail/newsid/1448.html" TargetMode="External"/><Relationship Id="rId3" Type="http://schemas.openxmlformats.org/officeDocument/2006/relationships/webSettings" Target="webSettings.xml"/><Relationship Id="rId21" Type="http://schemas.openxmlformats.org/officeDocument/2006/relationships/hyperlink" Target="http://ssfb86.com/index/News/detail/newsid/1029.html" TargetMode="External"/><Relationship Id="rId34" Type="http://schemas.openxmlformats.org/officeDocument/2006/relationships/hyperlink" Target="http://ssfb86.com/index/News/detail/newsid/1448.html" TargetMode="External"/><Relationship Id="rId42" Type="http://schemas.openxmlformats.org/officeDocument/2006/relationships/fontTable" Target="fontTable.xml"/><Relationship Id="rId7" Type="http://schemas.openxmlformats.org/officeDocument/2006/relationships/hyperlink" Target="http://ssfb86.com/index/News/detail/newsid/465.html" TargetMode="External"/><Relationship Id="rId12" Type="http://schemas.openxmlformats.org/officeDocument/2006/relationships/hyperlink" Target="http://ssfb86.com/index/News/detail/newsid/9015.html" TargetMode="External"/><Relationship Id="rId17" Type="http://schemas.openxmlformats.org/officeDocument/2006/relationships/hyperlink" Target="http://ssfb86.com/index/News/detail/newsid/139.html" TargetMode="External"/><Relationship Id="rId25" Type="http://schemas.openxmlformats.org/officeDocument/2006/relationships/hyperlink" Target="http://ssfb86.com/index/News/detail/newsid/1448.html" TargetMode="External"/><Relationship Id="rId33" Type="http://schemas.openxmlformats.org/officeDocument/2006/relationships/hyperlink" Target="http://ssfb86.com/index/News/detail/newsid/1448.html" TargetMode="External"/><Relationship Id="rId38" Type="http://schemas.openxmlformats.org/officeDocument/2006/relationships/hyperlink" Target="http://ssfb86.com/index/News/detail/newsid/1448.html" TargetMode="External"/><Relationship Id="rId46" Type="http://schemas.microsoft.com/office/2016/09/relationships/commentsIds" Target="commentsIds.xml"/><Relationship Id="rId2" Type="http://schemas.openxmlformats.org/officeDocument/2006/relationships/settings" Target="settings.xml"/><Relationship Id="rId16" Type="http://schemas.openxmlformats.org/officeDocument/2006/relationships/hyperlink" Target="http://ssfb86.com/index/News/detail/newsid/547.html" TargetMode="External"/><Relationship Id="rId20" Type="http://schemas.openxmlformats.org/officeDocument/2006/relationships/hyperlink" Target="http://ssfb86.com/index/News/detail/newsid/370.html" TargetMode="External"/><Relationship Id="rId29" Type="http://schemas.openxmlformats.org/officeDocument/2006/relationships/hyperlink" Target="http://ssfb86.com/index/News/detail/newsid/1448.htm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fb86.com/index/News/detail/newsid/465.html" TargetMode="External"/><Relationship Id="rId11" Type="http://schemas.openxmlformats.org/officeDocument/2006/relationships/hyperlink" Target="http://ssfb86.com/index/News/detail/newsid/9015.html" TargetMode="External"/><Relationship Id="rId24" Type="http://schemas.openxmlformats.org/officeDocument/2006/relationships/hyperlink" Target="http://ssfb86.com/index/News/detail/newsid/1448.html" TargetMode="External"/><Relationship Id="rId32" Type="http://schemas.openxmlformats.org/officeDocument/2006/relationships/hyperlink" Target="http://ssfb86.com/index/News/detail/newsid/1448.html" TargetMode="External"/><Relationship Id="rId37" Type="http://schemas.openxmlformats.org/officeDocument/2006/relationships/hyperlink" Target="http://ssfb86.com/index/News/detail/newsid/1448.html" TargetMode="External"/><Relationship Id="rId40" Type="http://schemas.openxmlformats.org/officeDocument/2006/relationships/hyperlink" Target="http://ssfb86.com/index/News/detail/newsid/7352.html" TargetMode="External"/><Relationship Id="rId45"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hyperlink" Target="http://ssfb86.com/index/News/detail/newsid/9015.html" TargetMode="External"/><Relationship Id="rId23" Type="http://schemas.openxmlformats.org/officeDocument/2006/relationships/hyperlink" Target="../../&#31246;&#25910;&#27861;&#35268;&#27719;&#32534;&#65288;&#25353;&#26085;&#26399;&#20998;&#31867;&#65289;/2013&#24180;/3&#26376;/&#22269;&#23478;&#31246;&#21153;&#24635;&#23616;&#20844;&#21578;2013&#24180;&#31532;12&#21495;&#8212;&#8212;&#20851;&#20110;&#12298;&#20986;&#21475;&#36135;&#29289;&#21171;&#21153;&#22686;&#20540;&#31246;&#21644;&#28040;&#36153;&#31246;&#31649;&#29702;&#21150;&#27861;&#12299;&#26377;&#20851;&#38382;&#39064;&#30340;&#20844;&#21578;.docx" TargetMode="External"/><Relationship Id="rId28" Type="http://schemas.openxmlformats.org/officeDocument/2006/relationships/hyperlink" Target="http://ssfb86.com/uploadfile/file/20200608/1591627157621216.xls" TargetMode="External"/><Relationship Id="rId36" Type="http://schemas.openxmlformats.org/officeDocument/2006/relationships/hyperlink" Target="http://ssfb86.com/index/News/detail/newsid/1448.html" TargetMode="External"/><Relationship Id="rId10" Type="http://schemas.openxmlformats.org/officeDocument/2006/relationships/hyperlink" Target="http://ssfb86.com/index/News/detail/newsid/9015.html" TargetMode="External"/><Relationship Id="rId19" Type="http://schemas.openxmlformats.org/officeDocument/2006/relationships/hyperlink" Target="http://ssfb86.com/index/News/detail/newsid/275.html" TargetMode="External"/><Relationship Id="rId31" Type="http://schemas.openxmlformats.org/officeDocument/2006/relationships/hyperlink" Target="http://ssfb86.com/uploadfile/file/20200608/1591627163190953.xls"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sfb86.com/index/News/detail/newsid/1559.html" TargetMode="External"/><Relationship Id="rId14" Type="http://schemas.openxmlformats.org/officeDocument/2006/relationships/hyperlink" Target="http://ssfb86.com/index/News/detail/newsid/9015.html" TargetMode="External"/><Relationship Id="rId22" Type="http://schemas.openxmlformats.org/officeDocument/2006/relationships/hyperlink" Target="http://ssfb86.com/index/News/detail/newsid/1204.html" TargetMode="External"/><Relationship Id="rId27" Type="http://schemas.openxmlformats.org/officeDocument/2006/relationships/hyperlink" Target="http://ssfb86.com/index/News/detail/newsid/1448.html" TargetMode="External"/><Relationship Id="rId30" Type="http://schemas.openxmlformats.org/officeDocument/2006/relationships/hyperlink" Target="http://ssfb86.com/index/News/detail/newsid/1448.html" TargetMode="External"/><Relationship Id="rId35" Type="http://schemas.openxmlformats.org/officeDocument/2006/relationships/hyperlink" Target="http://ssfb86.com/index/News/detail/newsid/1448.html"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tsuser</cp:lastModifiedBy>
  <cp:revision>22</cp:revision>
  <dcterms:created xsi:type="dcterms:W3CDTF">2020-08-06T09:29:00Z</dcterms:created>
  <dcterms:modified xsi:type="dcterms:W3CDTF">2021-06-17T09:07:00Z</dcterms:modified>
</cp:coreProperties>
</file>