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701024B4"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443F86">
        <w:rPr>
          <w:rFonts w:asciiTheme="minorEastAsia" w:hAnsiTheme="minorEastAsia"/>
          <w:sz w:val="44"/>
          <w:szCs w:val="44"/>
        </w:rPr>
        <w:t>6</w:t>
      </w:r>
      <w:r w:rsidR="00FB3184">
        <w:rPr>
          <w:rFonts w:asciiTheme="minorEastAsia" w:hAnsiTheme="minorEastAsia"/>
          <w:sz w:val="44"/>
          <w:szCs w:val="44"/>
        </w:rPr>
        <w:t>.</w:t>
      </w:r>
      <w:r w:rsidR="00BA4508">
        <w:rPr>
          <w:rFonts w:asciiTheme="minorEastAsia" w:hAnsiTheme="minorEastAsia"/>
          <w:sz w:val="44"/>
          <w:szCs w:val="44"/>
        </w:rPr>
        <w:t>2</w:t>
      </w:r>
      <w:r w:rsidR="008D63C6" w:rsidRPr="00740A21">
        <w:rPr>
          <w:rFonts w:asciiTheme="minorEastAsia" w:hAnsiTheme="minorEastAsia"/>
          <w:sz w:val="44"/>
          <w:szCs w:val="44"/>
        </w:rPr>
        <w:t xml:space="preserve">  </w:t>
      </w:r>
      <w:r w:rsidR="00BA4508" w:rsidRPr="00BA4508">
        <w:rPr>
          <w:rFonts w:asciiTheme="minorEastAsia" w:hAnsiTheme="minorEastAsia" w:hint="eastAsia"/>
          <w:sz w:val="44"/>
          <w:szCs w:val="44"/>
        </w:rPr>
        <w:t>公益性捐赠税前扣除有关事项</w:t>
      </w:r>
    </w:p>
    <w:p w14:paraId="464582DA" w14:textId="4C8EDC64" w:rsidR="000E1550" w:rsidRDefault="000E1550" w:rsidP="000E1550">
      <w:pPr>
        <w:spacing w:beforeLines="50" w:before="156" w:line="480" w:lineRule="atLeast"/>
        <w:jc w:val="left"/>
        <w:rPr>
          <w:rFonts w:asciiTheme="minorEastAsia" w:hAnsiTheme="minorEastAsia"/>
          <w:b/>
          <w:bCs/>
          <w:kern w:val="44"/>
          <w:sz w:val="24"/>
          <w:szCs w:val="24"/>
        </w:rPr>
      </w:pPr>
    </w:p>
    <w:p w14:paraId="185573A3" w14:textId="30DF6196" w:rsidR="00FB3184" w:rsidRPr="00140B0D" w:rsidRDefault="00140B0D" w:rsidP="00140B0D">
      <w:pPr>
        <w:pStyle w:val="1"/>
        <w:spacing w:beforeLines="50" w:before="156" w:after="0" w:line="480" w:lineRule="atLeast"/>
        <w:rPr>
          <w:color w:val="000000" w:themeColor="text1"/>
          <w:sz w:val="24"/>
          <w:szCs w:val="24"/>
        </w:rPr>
      </w:pPr>
      <w:r w:rsidRPr="00140B0D">
        <w:rPr>
          <w:rFonts w:hint="eastAsia"/>
          <w:color w:val="000000" w:themeColor="text1"/>
          <w:sz w:val="24"/>
          <w:szCs w:val="24"/>
        </w:rPr>
        <w:t>一、政策内容</w:t>
      </w:r>
    </w:p>
    <w:p w14:paraId="07150EBA"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企业或个人通过公益性社会组织、县级以上人民政府及其部门等国家机关，用于符合法律规定的公益慈善事业捐赠支出，准予按税法规定在计算应纳税所得额时扣除。</w:t>
      </w:r>
    </w:p>
    <w:p w14:paraId="4DE2B735" w14:textId="77777777" w:rsidR="00140B0D" w:rsidRDefault="00140B0D" w:rsidP="00140B0D">
      <w:pPr>
        <w:pStyle w:val="a5"/>
        <w:shd w:val="clear" w:color="auto" w:fill="FFFFFF"/>
        <w:spacing w:beforeLines="50" w:before="156" w:beforeAutospacing="0" w:after="0" w:afterAutospacing="0" w:line="480" w:lineRule="atLeast"/>
        <w:ind w:firstLine="480"/>
        <w:jc w:val="right"/>
        <w:rPr>
          <w:rStyle w:val="a6"/>
          <w:rFonts w:asciiTheme="minorEastAsia" w:eastAsiaTheme="minorEastAsia" w:hAnsiTheme="minorEastAsia" w:hint="eastAsia"/>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8"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A56A59">
        <w:rPr>
          <w:rStyle w:val="a6"/>
          <w:rFonts w:asciiTheme="minorEastAsia" w:eastAsiaTheme="minorEastAsia" w:hAnsiTheme="minorEastAsia" w:hint="eastAsia"/>
          <w:color w:val="000000" w:themeColor="text1"/>
          <w:u w:val="none"/>
          <w:shd w:val="clear" w:color="auto" w:fill="FFFFFF"/>
        </w:rPr>
        <w:t>第一条）</w:t>
      </w:r>
    </w:p>
    <w:p w14:paraId="1F400DDF" w14:textId="77777777" w:rsidR="00AE0EC4" w:rsidRPr="00AE0EC4" w:rsidRDefault="00AE0EC4" w:rsidP="00AE0EC4">
      <w:pPr>
        <w:pStyle w:val="2"/>
        <w:spacing w:beforeLines="50" w:before="156" w:after="0" w:line="480" w:lineRule="atLeast"/>
        <w:rPr>
          <w:rFonts w:asciiTheme="minorEastAsia" w:eastAsiaTheme="minorEastAsia" w:hAnsiTheme="minorEastAsia" w:hint="eastAsia"/>
          <w:color w:val="000000" w:themeColor="text1"/>
          <w:sz w:val="24"/>
          <w:szCs w:val="24"/>
        </w:rPr>
      </w:pPr>
      <w:bookmarkStart w:id="0" w:name="_GoBack"/>
      <w:r w:rsidRPr="00AE0EC4">
        <w:rPr>
          <w:rFonts w:hint="eastAsia"/>
          <w:sz w:val="24"/>
          <w:szCs w:val="24"/>
        </w:rPr>
        <w:t>附注：</w:t>
      </w:r>
      <w:r w:rsidRPr="00AE0EC4">
        <w:rPr>
          <w:rFonts w:asciiTheme="minorEastAsia" w:eastAsiaTheme="minorEastAsia" w:hAnsiTheme="minorEastAsia" w:hint="eastAsia"/>
          <w:color w:val="000000" w:themeColor="text1"/>
          <w:sz w:val="24"/>
          <w:szCs w:val="24"/>
        </w:rPr>
        <w:t>关于公益性捐赠支出相关费用的扣除问题</w:t>
      </w:r>
    </w:p>
    <w:bookmarkEnd w:id="0"/>
    <w:p w14:paraId="7760F8FA" w14:textId="77777777" w:rsidR="00AE0EC4" w:rsidRDefault="00AE0EC4" w:rsidP="00AE0EC4">
      <w:pPr>
        <w:pStyle w:val="a5"/>
        <w:shd w:val="clear" w:color="auto" w:fill="FFFFFF"/>
        <w:spacing w:beforeLines="50" w:before="156" w:beforeAutospacing="0" w:after="0" w:afterAutospacing="0" w:line="360" w:lineRule="auto"/>
        <w:ind w:firstLine="480"/>
        <w:jc w:val="both"/>
        <w:rPr>
          <w:rFonts w:hint="eastAsia"/>
          <w:color w:val="333333"/>
        </w:rPr>
      </w:pPr>
      <w:r>
        <w:rPr>
          <w:rFonts w:hint="eastAsia"/>
          <w:color w:val="333333"/>
        </w:rPr>
        <w:t>企业在非货币性资产捐赠过程中发生的运费、保险费、人工费用等相关支出，凡纳入国家机关、公益性社会组织开具的公益捐赠票据记载的数额中的，作为公益性捐赠支出按照规定在税前扣除；</w:t>
      </w:r>
      <w:r>
        <w:rPr>
          <w:rStyle w:val="a7"/>
          <w:rFonts w:hint="eastAsia"/>
          <w:color w:val="333333"/>
        </w:rPr>
        <w:t>上述费用未纳入公益性捐赠票据记载的数额中的，作为企业相关费用按照规定在税前扣除</w:t>
      </w:r>
      <w:r>
        <w:rPr>
          <w:rFonts w:hint="eastAsia"/>
          <w:color w:val="333333"/>
        </w:rPr>
        <w:t>。</w:t>
      </w:r>
    </w:p>
    <w:p w14:paraId="5E3C8E46" w14:textId="77777777" w:rsidR="00AE0EC4" w:rsidRDefault="00AE0EC4" w:rsidP="00AE0EC4">
      <w:pPr>
        <w:pStyle w:val="a5"/>
        <w:shd w:val="clear" w:color="auto" w:fill="FFFFFF"/>
        <w:spacing w:beforeLines="50" w:before="156" w:beforeAutospacing="0" w:after="0" w:afterAutospacing="0" w:line="360" w:lineRule="auto"/>
        <w:ind w:firstLine="480"/>
        <w:jc w:val="right"/>
        <w:rPr>
          <w:rFonts w:hint="eastAsia"/>
          <w:color w:val="333333"/>
        </w:rPr>
      </w:pPr>
      <w:r w:rsidRPr="000060EF">
        <w:rPr>
          <w:rFonts w:hint="eastAsia"/>
          <w:color w:val="333333"/>
        </w:rPr>
        <w:t>（</w:t>
      </w:r>
      <w:hyperlink r:id="rId9" w:history="1">
        <w:r w:rsidRPr="000060EF">
          <w:rPr>
            <w:rStyle w:val="a6"/>
            <w:rFonts w:hint="eastAsia"/>
          </w:rPr>
          <w:t>国家税务总局公告2021年第17号</w:t>
        </w:r>
      </w:hyperlink>
      <w:r w:rsidRPr="000060EF">
        <w:rPr>
          <w:rFonts w:hint="eastAsia"/>
          <w:color w:val="333333"/>
        </w:rPr>
        <w:t>第一条）</w:t>
      </w:r>
    </w:p>
    <w:p w14:paraId="542AEC38" w14:textId="77777777" w:rsidR="00AE0EC4" w:rsidRDefault="00AE0EC4" w:rsidP="00AE0EC4">
      <w:pPr>
        <w:pStyle w:val="a5"/>
        <w:shd w:val="clear" w:color="auto" w:fill="FFFFFF"/>
        <w:spacing w:beforeLines="50" w:before="156" w:beforeAutospacing="0" w:after="0" w:afterAutospacing="0" w:line="360" w:lineRule="auto"/>
        <w:ind w:firstLine="480"/>
        <w:jc w:val="both"/>
        <w:rPr>
          <w:rFonts w:hint="eastAsia"/>
          <w:color w:val="333333"/>
        </w:rPr>
      </w:pPr>
      <w:r>
        <w:rPr>
          <w:rFonts w:hint="eastAsia"/>
          <w:color w:val="333333"/>
        </w:rPr>
        <w:t>[</w:t>
      </w:r>
      <w:hyperlink r:id="rId10" w:tgtFrame="_self" w:history="1">
        <w:r>
          <w:rPr>
            <w:rStyle w:val="a6"/>
            <w:rFonts w:hint="eastAsia"/>
            <w:color w:val="6E6E6E"/>
          </w:rPr>
          <w:t>总局解读</w:t>
        </w:r>
      </w:hyperlink>
      <w:r>
        <w:rPr>
          <w:rFonts w:hint="eastAsia"/>
          <w:color w:val="333333"/>
        </w:rPr>
        <w:t>第一条：上述费用不得重复税前扣除。]</w:t>
      </w:r>
    </w:p>
    <w:p w14:paraId="0DB5038D" w14:textId="77777777" w:rsidR="00AE0EC4" w:rsidRDefault="00AE0EC4" w:rsidP="00AE0EC4">
      <w:pPr>
        <w:pStyle w:val="a5"/>
        <w:shd w:val="clear" w:color="auto" w:fill="FFFFFF"/>
        <w:spacing w:beforeLines="50" w:before="156" w:beforeAutospacing="0" w:after="0" w:afterAutospacing="0" w:line="360" w:lineRule="auto"/>
        <w:ind w:firstLine="480"/>
        <w:jc w:val="both"/>
        <w:rPr>
          <w:rFonts w:hint="eastAsia"/>
        </w:rPr>
      </w:pPr>
      <w:r>
        <w:rPr>
          <w:rFonts w:hint="eastAsia"/>
          <w:color w:val="333333"/>
        </w:rPr>
        <w:t>本公告</w:t>
      </w:r>
      <w:r>
        <w:rPr>
          <w:rStyle w:val="a7"/>
          <w:rFonts w:hint="eastAsia"/>
          <w:color w:val="333333"/>
        </w:rPr>
        <w:t>适用于2021年及以后年度</w:t>
      </w:r>
      <w:r>
        <w:rPr>
          <w:rFonts w:hint="eastAsia"/>
          <w:color w:val="333333"/>
        </w:rPr>
        <w:t>汇算清缴。</w:t>
      </w:r>
    </w:p>
    <w:p w14:paraId="1FBB7B80" w14:textId="032AFFDE" w:rsidR="00AE0EC4" w:rsidRPr="00140B0D" w:rsidRDefault="00AE0EC4" w:rsidP="00AE0EC4">
      <w:pPr>
        <w:pStyle w:val="a5"/>
        <w:shd w:val="clear" w:color="auto" w:fill="FFFFFF"/>
        <w:spacing w:beforeLines="50" w:before="156" w:beforeAutospacing="0" w:after="0" w:afterAutospacing="0" w:line="360" w:lineRule="auto"/>
        <w:ind w:firstLine="480"/>
        <w:jc w:val="right"/>
        <w:rPr>
          <w:rFonts w:asciiTheme="minorEastAsia" w:eastAsiaTheme="minorEastAsia" w:hAnsiTheme="minorEastAsia"/>
          <w:color w:val="000000" w:themeColor="text1"/>
        </w:rPr>
      </w:pPr>
      <w:r w:rsidRPr="000060EF">
        <w:rPr>
          <w:rFonts w:hint="eastAsia"/>
          <w:color w:val="333333"/>
        </w:rPr>
        <w:t>（</w:t>
      </w:r>
      <w:hyperlink r:id="rId11" w:history="1">
        <w:r w:rsidRPr="000060EF">
          <w:rPr>
            <w:rStyle w:val="a6"/>
            <w:rFonts w:hint="eastAsia"/>
          </w:rPr>
          <w:t>国家税务总局公告2021年第17号</w:t>
        </w:r>
      </w:hyperlink>
      <w:r w:rsidRPr="000060EF">
        <w:rPr>
          <w:rFonts w:hint="eastAsia"/>
          <w:color w:val="333333"/>
        </w:rPr>
        <w:t>第</w:t>
      </w:r>
      <w:r>
        <w:rPr>
          <w:rFonts w:hint="eastAsia"/>
          <w:color w:val="333333"/>
        </w:rPr>
        <w:t>六</w:t>
      </w:r>
      <w:r w:rsidRPr="000060EF">
        <w:rPr>
          <w:rFonts w:hint="eastAsia"/>
          <w:color w:val="333333"/>
        </w:rPr>
        <w:t>条</w:t>
      </w:r>
      <w:r>
        <w:rPr>
          <w:rFonts w:hint="eastAsia"/>
          <w:color w:val="333333"/>
        </w:rPr>
        <w:t>第三款</w:t>
      </w:r>
      <w:r w:rsidRPr="000060EF">
        <w:rPr>
          <w:rFonts w:hint="eastAsia"/>
          <w:color w:val="333333"/>
        </w:rPr>
        <w:t>）</w:t>
      </w:r>
    </w:p>
    <w:p w14:paraId="0D9B4A98" w14:textId="77777777" w:rsidR="00140B0D" w:rsidRPr="00140B0D" w:rsidRDefault="00140B0D" w:rsidP="00140B0D">
      <w:pPr>
        <w:pStyle w:val="1"/>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二、主要概念</w:t>
      </w:r>
    </w:p>
    <w:p w14:paraId="198950A2"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（一）公益慈善事业</w:t>
      </w:r>
    </w:p>
    <w:p w14:paraId="43E71F28" w14:textId="77777777" w:rsidR="00140B0D" w:rsidRPr="00140B0D" w:rsidRDefault="00140B0D" w:rsidP="00140B0D">
      <w:pPr>
        <w:pStyle w:val="a5"/>
        <w:shd w:val="clear" w:color="auto" w:fill="FFFFFF"/>
        <w:spacing w:beforeLines="50" w:before="156" w:beforeAutospacing="0" w:after="0" w:afterAutospacing="0" w:line="480" w:lineRule="atLeast"/>
        <w:ind w:firstLineChars="200"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本公告第一条所称公益慈善事业，应当符合《中华人民共和国公益事业捐赠法》第三条对公益事业范围的规定或者《中华人民共和国慈善法》第三条对慈善活动范围的规定。</w:t>
      </w:r>
    </w:p>
    <w:p w14:paraId="14A3263D"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1" w:name="_Hlk44857421"/>
      <w:r w:rsidRPr="00140B0D">
        <w:rPr>
          <w:rFonts w:asciiTheme="minorEastAsia" w:eastAsiaTheme="minorEastAsia" w:hAnsiTheme="minorEastAsia" w:hint="eastAsia"/>
          <w:color w:val="000000" w:themeColor="text1"/>
        </w:rPr>
        <w:t>（</w:t>
      </w:r>
      <w:hyperlink r:id="rId12"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第二条）</w:t>
      </w:r>
    </w:p>
    <w:bookmarkEnd w:id="1"/>
    <w:p w14:paraId="51FEAA6E"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lastRenderedPageBreak/>
        <w:t>（二）公益性社会组织</w:t>
      </w:r>
    </w:p>
    <w:p w14:paraId="31DD279C" w14:textId="493450C8"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本公告第一条所称公益性社会组织，包括依法设立或登记并按规定条件和程序取得公益性捐赠税前扣除资格的慈善组织、其他社会组织和群众团体。</w:t>
      </w:r>
    </w:p>
    <w:p w14:paraId="0C4569DC" w14:textId="29371C22" w:rsidR="00140B0D" w:rsidRDefault="00140B0D" w:rsidP="00140B0D">
      <w:pPr>
        <w:pStyle w:val="a5"/>
        <w:shd w:val="clear" w:color="auto" w:fill="FFFFFF"/>
        <w:spacing w:beforeLines="50" w:before="156" w:beforeAutospacing="0" w:after="0" w:afterAutospacing="0" w:line="480" w:lineRule="atLeast"/>
        <w:ind w:firstLine="480"/>
        <w:jc w:val="right"/>
        <w:rPr>
          <w:rStyle w:val="a6"/>
          <w:rFonts w:asciiTheme="minorEastAsia" w:eastAsiaTheme="minorEastAsia" w:hAnsiTheme="minorEastAsia"/>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13"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第三条）</w:t>
      </w:r>
    </w:p>
    <w:p w14:paraId="423F0A8F" w14:textId="582BEA35" w:rsidR="00A56A59" w:rsidRPr="00A56A59" w:rsidRDefault="00A56A59" w:rsidP="00A56A59">
      <w:pPr>
        <w:pStyle w:val="1"/>
        <w:spacing w:beforeLines="50" w:before="156" w:after="0" w:line="480" w:lineRule="atLeast"/>
        <w:rPr>
          <w:sz w:val="24"/>
          <w:szCs w:val="24"/>
        </w:rPr>
      </w:pPr>
      <w:r w:rsidRPr="00A56A59">
        <w:rPr>
          <w:rFonts w:hint="eastAsia"/>
          <w:sz w:val="24"/>
          <w:szCs w:val="24"/>
        </w:rPr>
        <w:t>三、适用范围</w:t>
      </w:r>
    </w:p>
    <w:p w14:paraId="5A24853A" w14:textId="05245EBF" w:rsidR="00380449" w:rsidRPr="00140B0D" w:rsidRDefault="00380449" w:rsidP="00380449">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380449">
        <w:rPr>
          <w:rFonts w:asciiTheme="minorEastAsia" w:eastAsiaTheme="minorEastAsia" w:hAnsiTheme="minorEastAsia" w:hint="eastAsia"/>
          <w:b/>
          <w:bCs/>
          <w:color w:val="000000" w:themeColor="text1"/>
        </w:rPr>
        <w:t>公益性群众团体</w:t>
      </w:r>
      <w:r w:rsidRPr="00140B0D">
        <w:rPr>
          <w:rFonts w:asciiTheme="minorEastAsia" w:eastAsiaTheme="minorEastAsia" w:hAnsiTheme="minorEastAsia" w:hint="eastAsia"/>
          <w:color w:val="000000" w:themeColor="text1"/>
        </w:rPr>
        <w:t>的公益性捐赠税前扣除资格确认及管理</w:t>
      </w:r>
      <w:r w:rsidRPr="00380449">
        <w:rPr>
          <w:rFonts w:asciiTheme="minorEastAsia" w:eastAsiaTheme="minorEastAsia" w:hAnsiTheme="minorEastAsia" w:hint="eastAsia"/>
          <w:b/>
          <w:bCs/>
          <w:color w:val="000000" w:themeColor="text1"/>
        </w:rPr>
        <w:t>按照现行规定执</w:t>
      </w:r>
      <w:r w:rsidRPr="00140B0D">
        <w:rPr>
          <w:rFonts w:asciiTheme="minorEastAsia" w:eastAsiaTheme="minorEastAsia" w:hAnsiTheme="minorEastAsia" w:hint="eastAsia"/>
          <w:color w:val="000000" w:themeColor="text1"/>
        </w:rPr>
        <w:t>行。依法登记的</w:t>
      </w:r>
      <w:r w:rsidRPr="00380449">
        <w:rPr>
          <w:rFonts w:asciiTheme="minorEastAsia" w:eastAsiaTheme="minorEastAsia" w:hAnsiTheme="minorEastAsia" w:hint="eastAsia"/>
          <w:b/>
          <w:bCs/>
          <w:color w:val="000000" w:themeColor="text1"/>
        </w:rPr>
        <w:t>慈善组织和其他社会组织</w:t>
      </w:r>
      <w:r w:rsidRPr="00140B0D">
        <w:rPr>
          <w:rFonts w:asciiTheme="minorEastAsia" w:eastAsiaTheme="minorEastAsia" w:hAnsiTheme="minorEastAsia" w:hint="eastAsia"/>
          <w:color w:val="000000" w:themeColor="text1"/>
        </w:rPr>
        <w:t>的公益性捐赠税前扣除资格确认及管理</w:t>
      </w:r>
      <w:r w:rsidRPr="00380449">
        <w:rPr>
          <w:rFonts w:asciiTheme="minorEastAsia" w:eastAsiaTheme="minorEastAsia" w:hAnsiTheme="minorEastAsia" w:hint="eastAsia"/>
          <w:b/>
          <w:bCs/>
          <w:color w:val="000000" w:themeColor="text1"/>
        </w:rPr>
        <w:t>按本公告执行</w:t>
      </w:r>
      <w:r w:rsidRPr="00140B0D">
        <w:rPr>
          <w:rFonts w:asciiTheme="minorEastAsia" w:eastAsiaTheme="minorEastAsia" w:hAnsiTheme="minorEastAsia" w:hint="eastAsia"/>
          <w:color w:val="000000" w:themeColor="text1"/>
        </w:rPr>
        <w:t>。</w:t>
      </w:r>
    </w:p>
    <w:p w14:paraId="4617D5C4" w14:textId="77777777" w:rsidR="00380449" w:rsidRDefault="00380449" w:rsidP="00380449">
      <w:pPr>
        <w:pStyle w:val="a5"/>
        <w:shd w:val="clear" w:color="auto" w:fill="FFFFFF"/>
        <w:spacing w:beforeLines="50" w:before="156" w:beforeAutospacing="0" w:after="0" w:afterAutospacing="0" w:line="480" w:lineRule="atLeast"/>
        <w:ind w:firstLine="480"/>
        <w:jc w:val="right"/>
        <w:rPr>
          <w:rStyle w:val="a6"/>
          <w:rFonts w:asciiTheme="minorEastAsia" w:eastAsiaTheme="minorEastAsia" w:hAnsiTheme="minorEastAsia"/>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14"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第三条）</w:t>
      </w:r>
    </w:p>
    <w:p w14:paraId="5DFADCC2" w14:textId="73F0EE72" w:rsidR="00140B0D" w:rsidRPr="00140B0D" w:rsidRDefault="007F1C84" w:rsidP="00140B0D">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w:t>
      </w:r>
      <w:r w:rsidR="00140B0D" w:rsidRPr="00140B0D">
        <w:rPr>
          <w:rFonts w:asciiTheme="minorEastAsia" w:hAnsiTheme="minorEastAsia" w:hint="eastAsia"/>
          <w:color w:val="000000" w:themeColor="text1"/>
          <w:sz w:val="24"/>
          <w:szCs w:val="24"/>
        </w:rPr>
        <w:t>、取得公益性捐赠税前扣除资格的条件</w:t>
      </w:r>
    </w:p>
    <w:p w14:paraId="7BF3F56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在民政部门依法登记的慈善组织和其他社会组织（以下统称社会组织），取得公益性捐赠税前扣除资格应当同时符合以下规定：</w:t>
      </w:r>
    </w:p>
    <w:p w14:paraId="5919BAEB"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（一）符合企业所得税法</w:t>
      </w:r>
      <w:hyperlink r:id="rId15" w:tgtFrame="_self" w:history="1">
        <w:r w:rsidRPr="00140B0D">
          <w:rPr>
            <w:rStyle w:val="a6"/>
            <w:rFonts w:asciiTheme="minorEastAsia" w:eastAsiaTheme="minorEastAsia" w:hAnsiTheme="minorEastAsia" w:hint="eastAsia"/>
            <w:color w:val="000000" w:themeColor="text1"/>
          </w:rPr>
          <w:t>实施条例</w:t>
        </w:r>
      </w:hyperlink>
      <w:r w:rsidRPr="00140B0D">
        <w:rPr>
          <w:rFonts w:asciiTheme="minorEastAsia" w:eastAsiaTheme="minorEastAsia" w:hAnsiTheme="minorEastAsia" w:hint="eastAsia"/>
          <w:color w:val="000000" w:themeColor="text1"/>
        </w:rPr>
        <w:t>第五十二条第一项到第八项规定的条件。</w:t>
      </w:r>
    </w:p>
    <w:p w14:paraId="4B24AF33"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2" w:name="_Hlk44857452"/>
      <w:r w:rsidRPr="00140B0D">
        <w:rPr>
          <w:rFonts w:asciiTheme="minorEastAsia" w:eastAsiaTheme="minorEastAsia" w:hAnsiTheme="minorEastAsia" w:hint="eastAsia"/>
          <w:color w:val="000000" w:themeColor="text1"/>
        </w:rPr>
        <w:t>（</w:t>
      </w:r>
      <w:hyperlink r:id="rId16"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第四条第一款）</w:t>
      </w:r>
    </w:p>
    <w:bookmarkEnd w:id="2"/>
    <w:p w14:paraId="59620B9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二）每年应当在3月31日前按要求向登记管理机关报送经审计的上年度专项信息报告。报告应当包括财务收支和资产负债总体情况、开展募捐和接受捐赠情况、公益慈善事业支出及管理费用情况（包括本条第三项、第四项规定的比例情况）等内容。</w:t>
      </w:r>
    </w:p>
    <w:p w14:paraId="2163BEC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3" w:name="_Hlk44857465"/>
      <w:r w:rsidRPr="00140B0D">
        <w:rPr>
          <w:rFonts w:asciiTheme="minorEastAsia" w:eastAsiaTheme="minorEastAsia" w:hAnsiTheme="minorEastAsia" w:hint="eastAsia"/>
          <w:color w:val="000000" w:themeColor="text1"/>
        </w:rPr>
        <w:t>（</w:t>
      </w:r>
      <w:hyperlink r:id="rId17"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第四条第二款第一项）</w:t>
      </w:r>
    </w:p>
    <w:bookmarkEnd w:id="3"/>
    <w:p w14:paraId="0A9ABC1A"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首次确认公益性捐赠税前扣除资格的，应当报送经审计的前两个年度的专项信息报告。</w:t>
      </w:r>
    </w:p>
    <w:p w14:paraId="6D2EE2D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18"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第四条第二款第二项）</w:t>
      </w:r>
    </w:p>
    <w:p w14:paraId="3AC08707"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lastRenderedPageBreak/>
        <w:t>（三）具有公开募捐资格的社会组织，前两年度每年用于公益慈善事业的支出占上年总收入的比例均不得低于70%。计算该支出比例时，可以用前三年收入平均数代替上年总收入。</w:t>
      </w:r>
    </w:p>
    <w:p w14:paraId="0708F163"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19"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第四条第三款第一项）</w:t>
      </w:r>
    </w:p>
    <w:p w14:paraId="7D210E45"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不具有公开募捐资格的社会组织，前两年度每年用于公益慈善事业的支出占上年末净资产的比例均不得低于8%。计算该比例时，可以用前三年年末净资产平均数代替上年末净资产。</w:t>
      </w:r>
    </w:p>
    <w:p w14:paraId="782D6CD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20"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第四条第三款第二项）</w:t>
      </w:r>
    </w:p>
    <w:p w14:paraId="01B4829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（四）具有公开募捐资格的社会组织，前两年度每年支出的管理费用占当年总支出的比例均不得高于10%。</w:t>
      </w:r>
    </w:p>
    <w:p w14:paraId="0502ADA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21"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第四条第四款第一项）</w:t>
      </w:r>
    </w:p>
    <w:p w14:paraId="52CCAE7E"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不具有公开募捐资格的社会组织，前两年每年支出的管理费用占当年总支出的比例均不得高于12%。</w:t>
      </w:r>
    </w:p>
    <w:p w14:paraId="114F0BE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22"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第四条第四款第二项）</w:t>
      </w:r>
    </w:p>
    <w:p w14:paraId="20887C4E"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（五）具有非营利组织免税资格，且免税资格在有效期内。</w:t>
      </w:r>
    </w:p>
    <w:p w14:paraId="2F157894" w14:textId="77777777" w:rsidR="00140B0D" w:rsidRPr="00376C8E" w:rsidRDefault="00140B0D" w:rsidP="00140B0D">
      <w:pPr>
        <w:pStyle w:val="a5"/>
        <w:shd w:val="clear" w:color="auto" w:fill="FFFFFF"/>
        <w:spacing w:beforeLines="50" w:before="156" w:beforeAutospacing="0" w:after="0" w:afterAutospacing="0" w:line="480" w:lineRule="atLeast"/>
        <w:ind w:firstLine="480"/>
        <w:jc w:val="right"/>
        <w:rPr>
          <w:rStyle w:val="a6"/>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23" w:history="1">
        <w:r w:rsidRPr="00376C8E">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第四条第五款）</w:t>
      </w:r>
    </w:p>
    <w:p w14:paraId="65BFA11A"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（六）前两年度未受到登记管理机关行政处罚（警告除外）。</w:t>
      </w:r>
    </w:p>
    <w:p w14:paraId="03944C66"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24"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第四条第六款）</w:t>
      </w:r>
    </w:p>
    <w:p w14:paraId="6B43926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（七）前两年度未被登记管理机关列入严重违法失信名单。</w:t>
      </w:r>
    </w:p>
    <w:p w14:paraId="1A53B5AF"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25"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第四条第七款）</w:t>
      </w:r>
    </w:p>
    <w:p w14:paraId="186DCCA0"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（八）社会组织评估等级为3A以上（含3A）且该评估结果在确认公益性捐赠税前扣除资格时仍在有效期内。</w:t>
      </w:r>
    </w:p>
    <w:p w14:paraId="474FC5A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4" w:name="_Hlk44857557"/>
      <w:r w:rsidRPr="00140B0D">
        <w:rPr>
          <w:rFonts w:asciiTheme="minorEastAsia" w:eastAsiaTheme="minorEastAsia" w:hAnsiTheme="minorEastAsia" w:hint="eastAsia"/>
          <w:color w:val="000000" w:themeColor="text1"/>
        </w:rPr>
        <w:t>（</w:t>
      </w:r>
      <w:hyperlink r:id="rId26"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第四条第八款第一项）</w:t>
      </w:r>
    </w:p>
    <w:bookmarkEnd w:id="4"/>
    <w:p w14:paraId="5A5D917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lastRenderedPageBreak/>
        <w:t>公益慈善事业支出、管理费用和总收入的标准和范围，按照《民政部</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财政部</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国家税务总局关于印发〈关于慈善组织开展慈善活动年度支出和管理费用的规定〉的通知》（民发〔2016〕189号）关于慈善活动支出、管理费用和上年总收入的有关规定执行。</w:t>
      </w:r>
    </w:p>
    <w:p w14:paraId="52A29C95"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27"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第四条第八款第二项）</w:t>
      </w:r>
    </w:p>
    <w:p w14:paraId="435DE0DD"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按照《中华人民共和国慈善法》新设立或新认定的慈善组织，在其取得非营利组织免税资格的当年，只需要符合本条第一项、第六项、第七项条件即可。</w:t>
      </w:r>
    </w:p>
    <w:p w14:paraId="038844DF" w14:textId="7B813BD9" w:rsidR="00140B0D" w:rsidRDefault="00140B0D" w:rsidP="00140B0D">
      <w:pPr>
        <w:pStyle w:val="a5"/>
        <w:shd w:val="clear" w:color="auto" w:fill="FFFFFF"/>
        <w:spacing w:beforeLines="50" w:before="156" w:beforeAutospacing="0" w:after="0" w:afterAutospacing="0" w:line="480" w:lineRule="atLeast"/>
        <w:ind w:firstLine="480"/>
        <w:jc w:val="right"/>
        <w:rPr>
          <w:rStyle w:val="a6"/>
          <w:rFonts w:asciiTheme="minorEastAsia" w:eastAsiaTheme="minorEastAsia" w:hAnsiTheme="minorEastAsia"/>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28"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第四条第八款第三项）</w:t>
      </w:r>
    </w:p>
    <w:p w14:paraId="27E1DEC2" w14:textId="2BEE8134" w:rsidR="00E271EB" w:rsidRPr="00E271EB" w:rsidRDefault="00E271EB" w:rsidP="00E271EB">
      <w:pPr>
        <w:pStyle w:val="2"/>
        <w:spacing w:beforeLines="50" w:before="156" w:after="0" w:line="480" w:lineRule="atLeast"/>
        <w:rPr>
          <w:sz w:val="24"/>
          <w:szCs w:val="24"/>
        </w:rPr>
      </w:pPr>
      <w:r w:rsidRPr="00E271EB">
        <w:rPr>
          <w:rFonts w:hint="eastAsia"/>
          <w:sz w:val="24"/>
          <w:szCs w:val="24"/>
        </w:rPr>
        <w:t>附注：</w:t>
      </w:r>
      <w:r w:rsidRPr="00E271EB">
        <w:rPr>
          <w:rFonts w:asciiTheme="minorEastAsia" w:eastAsiaTheme="minorEastAsia" w:hAnsiTheme="minorEastAsia" w:hint="eastAsia"/>
          <w:color w:val="000000" w:themeColor="text1"/>
          <w:sz w:val="24"/>
          <w:szCs w:val="24"/>
        </w:rPr>
        <w:t>公益性捐赠税前扣除资格确认有关衔接事项</w:t>
      </w:r>
    </w:p>
    <w:p w14:paraId="6F2F4949" w14:textId="77777777" w:rsidR="00E271EB" w:rsidRPr="00E271EB" w:rsidRDefault="00E271EB" w:rsidP="00E271EB">
      <w:pPr>
        <w:widowControl/>
        <w:shd w:val="clear" w:color="auto" w:fill="FFFFFF"/>
        <w:spacing w:line="480" w:lineRule="atLeast"/>
        <w:ind w:firstLine="480"/>
        <w:rPr>
          <w:rFonts w:ascii="宋体" w:eastAsia="宋体" w:hAnsi="宋体" w:cs="宋体"/>
          <w:color w:val="333333"/>
          <w:kern w:val="0"/>
          <w:sz w:val="24"/>
          <w:szCs w:val="24"/>
        </w:rPr>
      </w:pPr>
      <w:r w:rsidRPr="00E271EB">
        <w:rPr>
          <w:rFonts w:ascii="宋体" w:eastAsia="宋体" w:hAnsi="宋体" w:cs="宋体" w:hint="eastAsia"/>
          <w:color w:val="333333"/>
          <w:kern w:val="0"/>
          <w:sz w:val="24"/>
          <w:szCs w:val="24"/>
        </w:rPr>
        <w:t>为鼓励社会公益性捐赠，做好《财政部 税务总局 民政部关于公益性捐赠税前扣除有关事项的公告》（</w:t>
      </w:r>
      <w:hyperlink r:id="rId29" w:tgtFrame="_self" w:history="1">
        <w:r w:rsidRPr="00E271EB">
          <w:rPr>
            <w:rFonts w:ascii="宋体" w:eastAsia="宋体" w:hAnsi="宋体" w:cs="宋体" w:hint="eastAsia"/>
            <w:color w:val="6E6E6E"/>
            <w:kern w:val="0"/>
            <w:sz w:val="24"/>
            <w:szCs w:val="24"/>
            <w:u w:val="single"/>
          </w:rPr>
          <w:t>财政部 税务总局 民政部公告2020年第27号</w:t>
        </w:r>
      </w:hyperlink>
      <w:r w:rsidRPr="00E271EB">
        <w:rPr>
          <w:rFonts w:ascii="宋体" w:eastAsia="宋体" w:hAnsi="宋体" w:cs="宋体" w:hint="eastAsia"/>
          <w:color w:val="333333"/>
          <w:kern w:val="0"/>
          <w:sz w:val="24"/>
          <w:szCs w:val="24"/>
        </w:rPr>
        <w:t>）与相关文件的衔接工作，并考虑新冠肺炎疫情影响，现就有关事项公告如下：</w:t>
      </w:r>
    </w:p>
    <w:p w14:paraId="041B71FB" w14:textId="1C38FC8C" w:rsidR="00E271EB" w:rsidRPr="00E271EB" w:rsidRDefault="00D81C52" w:rsidP="00D81C52">
      <w:pPr>
        <w:pStyle w:val="3"/>
        <w:spacing w:beforeLines="50" w:before="156" w:after="0" w:line="480" w:lineRule="atLeast"/>
        <w:rPr>
          <w:rFonts w:ascii="宋体" w:eastAsia="宋体" w:hAnsi="宋体" w:cs="宋体"/>
          <w:color w:val="333333"/>
          <w:kern w:val="0"/>
          <w:sz w:val="24"/>
          <w:szCs w:val="24"/>
        </w:rPr>
      </w:pPr>
      <w:r w:rsidRPr="00D81C52">
        <w:rPr>
          <w:rFonts w:asciiTheme="minorEastAsia" w:hAnsiTheme="minorEastAsia" w:hint="eastAsia"/>
          <w:color w:val="000000" w:themeColor="text1"/>
          <w:sz w:val="24"/>
          <w:szCs w:val="24"/>
        </w:rPr>
        <w:t>1、</w:t>
      </w:r>
      <w:r w:rsidR="00E271EB" w:rsidRPr="00E271EB">
        <w:rPr>
          <w:rFonts w:asciiTheme="minorEastAsia" w:hAnsiTheme="minorEastAsia" w:hint="eastAsia"/>
          <w:color w:val="000000" w:themeColor="text1"/>
          <w:sz w:val="24"/>
          <w:szCs w:val="24"/>
        </w:rPr>
        <w:t>确认2020年度——2022年度公益性捐赠税前扣除资格时，部分条件可按照以下规定执行：</w:t>
      </w:r>
    </w:p>
    <w:p w14:paraId="2BF0526C" w14:textId="09522121" w:rsidR="00E271EB" w:rsidRPr="00E271EB" w:rsidRDefault="00E271EB" w:rsidP="00E271EB">
      <w:pPr>
        <w:widowControl/>
        <w:shd w:val="clear" w:color="auto" w:fill="FFFFFF"/>
        <w:spacing w:line="480" w:lineRule="atLeast"/>
        <w:rPr>
          <w:rFonts w:ascii="宋体" w:eastAsia="宋体" w:hAnsi="宋体" w:cs="宋体"/>
          <w:color w:val="333333"/>
          <w:kern w:val="0"/>
          <w:sz w:val="24"/>
          <w:szCs w:val="24"/>
        </w:rPr>
      </w:pPr>
      <w:r w:rsidRPr="00E271EB">
        <w:rPr>
          <w:rFonts w:ascii="宋体" w:eastAsia="宋体" w:hAnsi="宋体" w:cs="宋体" w:hint="eastAsia"/>
          <w:color w:val="333333"/>
          <w:kern w:val="0"/>
          <w:sz w:val="24"/>
          <w:szCs w:val="24"/>
        </w:rPr>
        <w:t xml:space="preserve">　　（</w:t>
      </w:r>
      <w:r w:rsidR="00D81C52">
        <w:rPr>
          <w:rFonts w:ascii="宋体" w:eastAsia="宋体" w:hAnsi="宋体" w:cs="宋体" w:hint="eastAsia"/>
          <w:color w:val="333333"/>
          <w:kern w:val="0"/>
          <w:sz w:val="24"/>
          <w:szCs w:val="24"/>
        </w:rPr>
        <w:t>1</w:t>
      </w:r>
      <w:r w:rsidRPr="00E271EB">
        <w:rPr>
          <w:rFonts w:ascii="宋体" w:eastAsia="宋体" w:hAnsi="宋体" w:cs="宋体" w:hint="eastAsia"/>
          <w:color w:val="333333"/>
          <w:kern w:val="0"/>
          <w:sz w:val="24"/>
          <w:szCs w:val="24"/>
        </w:rPr>
        <w:t>）在民政部门依法登记的慈善组织和其他社会组织（以下统称社会组织）2018年和2019年的公益慈善事业支出和管理费用比例，可按照《民政部 财政部 国家税务总局关于印发&lt;关于慈善组织开展慈善活动年度支出和管理费用的规定&gt;的通知》（民发〔2016〕189号）有关规定执行。</w:t>
      </w:r>
    </w:p>
    <w:p w14:paraId="7D2CFBC7" w14:textId="0F600D98" w:rsidR="00D81C52" w:rsidRDefault="00E271EB" w:rsidP="00D81C52">
      <w:pPr>
        <w:widowControl/>
        <w:shd w:val="clear" w:color="auto" w:fill="FFFFFF"/>
        <w:spacing w:line="480" w:lineRule="atLeast"/>
        <w:jc w:val="right"/>
        <w:rPr>
          <w:rFonts w:ascii="宋体" w:eastAsia="宋体" w:hAnsi="宋体" w:cs="宋体"/>
          <w:color w:val="333333"/>
          <w:kern w:val="0"/>
          <w:sz w:val="24"/>
          <w:szCs w:val="24"/>
        </w:rPr>
      </w:pPr>
      <w:r w:rsidRPr="00E271EB">
        <w:rPr>
          <w:rFonts w:ascii="宋体" w:eastAsia="宋体" w:hAnsi="宋体" w:cs="宋体" w:hint="eastAsia"/>
          <w:color w:val="333333"/>
          <w:kern w:val="0"/>
          <w:sz w:val="24"/>
          <w:szCs w:val="24"/>
        </w:rPr>
        <w:t xml:space="preserve">　　</w:t>
      </w:r>
      <w:bookmarkStart w:id="5" w:name="_Hlk63622028"/>
      <w:r w:rsidR="00D81C52">
        <w:rPr>
          <w:rFonts w:ascii="宋体" w:eastAsia="宋体" w:hAnsi="宋体" w:cs="宋体" w:hint="eastAsia"/>
          <w:color w:val="333333"/>
          <w:kern w:val="0"/>
          <w:sz w:val="24"/>
          <w:szCs w:val="24"/>
        </w:rPr>
        <w:t>（</w:t>
      </w:r>
      <w:hyperlink r:id="rId30" w:history="1">
        <w:r w:rsidR="00D81C52" w:rsidRPr="00D81C52">
          <w:rPr>
            <w:rStyle w:val="a6"/>
            <w:rFonts w:ascii="宋体" w:eastAsia="宋体" w:hAnsi="宋体" w:cs="宋体" w:hint="eastAsia"/>
            <w:kern w:val="0"/>
            <w:sz w:val="24"/>
            <w:szCs w:val="24"/>
          </w:rPr>
          <w:t>财政部 税务总局 民政部公告2021年第3号</w:t>
        </w:r>
      </w:hyperlink>
      <w:r w:rsidR="00D81C52">
        <w:rPr>
          <w:rFonts w:ascii="宋体" w:eastAsia="宋体" w:hAnsi="宋体" w:cs="宋体" w:hint="eastAsia"/>
          <w:color w:val="333333"/>
          <w:kern w:val="0"/>
          <w:sz w:val="24"/>
          <w:szCs w:val="24"/>
        </w:rPr>
        <w:t>第一条第一项）</w:t>
      </w:r>
      <w:bookmarkEnd w:id="5"/>
    </w:p>
    <w:p w14:paraId="3D96C177" w14:textId="16D17973" w:rsidR="00E271EB" w:rsidRPr="00E271EB" w:rsidRDefault="00E271EB" w:rsidP="00D81C52">
      <w:pPr>
        <w:widowControl/>
        <w:shd w:val="clear" w:color="auto" w:fill="FFFFFF"/>
        <w:spacing w:line="480" w:lineRule="atLeast"/>
        <w:ind w:firstLineChars="200" w:firstLine="480"/>
        <w:rPr>
          <w:rFonts w:ascii="宋体" w:eastAsia="宋体" w:hAnsi="宋体" w:cs="宋体"/>
          <w:color w:val="333333"/>
          <w:kern w:val="0"/>
          <w:sz w:val="24"/>
          <w:szCs w:val="24"/>
        </w:rPr>
      </w:pPr>
      <w:r w:rsidRPr="00E271EB">
        <w:rPr>
          <w:rFonts w:ascii="宋体" w:eastAsia="宋体" w:hAnsi="宋体" w:cs="宋体" w:hint="eastAsia"/>
          <w:color w:val="333333"/>
          <w:kern w:val="0"/>
          <w:sz w:val="24"/>
          <w:szCs w:val="24"/>
        </w:rPr>
        <w:t>（</w:t>
      </w:r>
      <w:r w:rsidR="00D81C52">
        <w:rPr>
          <w:rFonts w:ascii="宋体" w:eastAsia="宋体" w:hAnsi="宋体" w:cs="宋体" w:hint="eastAsia"/>
          <w:color w:val="333333"/>
          <w:kern w:val="0"/>
          <w:sz w:val="24"/>
          <w:szCs w:val="24"/>
        </w:rPr>
        <w:t>2</w:t>
      </w:r>
      <w:r w:rsidRPr="00E271EB">
        <w:rPr>
          <w:rFonts w:ascii="宋体" w:eastAsia="宋体" w:hAnsi="宋体" w:cs="宋体" w:hint="eastAsia"/>
          <w:color w:val="333333"/>
          <w:kern w:val="0"/>
          <w:sz w:val="24"/>
          <w:szCs w:val="24"/>
        </w:rPr>
        <w:t>）社会组织2018年至本公告发布之日最近一期的评估等级达到3A以上（含3A）。对于2019年成立的社会组织，以及2019年至本公告发布之日已接受评估但尚未出具结论的社会组织，确认资格时可暂不考虑其评估等级。</w:t>
      </w:r>
    </w:p>
    <w:p w14:paraId="4CF0E3E7" w14:textId="322E08D6" w:rsidR="00D81C52" w:rsidRDefault="00D81C52" w:rsidP="00D81C52">
      <w:pPr>
        <w:widowControl/>
        <w:shd w:val="clear" w:color="auto" w:fill="FFFFFF"/>
        <w:spacing w:line="480" w:lineRule="atLeast"/>
        <w:ind w:firstLine="480"/>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hyperlink r:id="rId31" w:history="1">
        <w:r w:rsidRPr="00D81C52">
          <w:rPr>
            <w:rStyle w:val="a6"/>
            <w:rFonts w:ascii="宋体" w:eastAsia="宋体" w:hAnsi="宋体" w:cs="宋体" w:hint="eastAsia"/>
            <w:kern w:val="0"/>
            <w:sz w:val="24"/>
            <w:szCs w:val="24"/>
          </w:rPr>
          <w:t>财政部 税务总局 民政部公告2021年第3号</w:t>
        </w:r>
      </w:hyperlink>
      <w:r>
        <w:rPr>
          <w:rFonts w:ascii="宋体" w:eastAsia="宋体" w:hAnsi="宋体" w:cs="宋体" w:hint="eastAsia"/>
          <w:color w:val="333333"/>
          <w:kern w:val="0"/>
          <w:sz w:val="24"/>
          <w:szCs w:val="24"/>
        </w:rPr>
        <w:t>第一条第二项）</w:t>
      </w:r>
    </w:p>
    <w:p w14:paraId="5B88CFF7" w14:textId="0D63E911" w:rsidR="00E271EB" w:rsidRPr="00E271EB" w:rsidRDefault="00E271EB" w:rsidP="00D81C52">
      <w:pPr>
        <w:widowControl/>
        <w:shd w:val="clear" w:color="auto" w:fill="FFFFFF"/>
        <w:spacing w:line="480" w:lineRule="atLeast"/>
        <w:ind w:firstLine="480"/>
        <w:rPr>
          <w:rFonts w:ascii="宋体" w:eastAsia="宋体" w:hAnsi="宋体" w:cs="宋体"/>
          <w:color w:val="333333"/>
          <w:kern w:val="0"/>
          <w:sz w:val="24"/>
          <w:szCs w:val="24"/>
        </w:rPr>
      </w:pPr>
      <w:r w:rsidRPr="00E271EB">
        <w:rPr>
          <w:rFonts w:ascii="宋体" w:eastAsia="宋体" w:hAnsi="宋体" w:cs="宋体" w:hint="eastAsia"/>
          <w:color w:val="333333"/>
          <w:kern w:val="0"/>
          <w:sz w:val="24"/>
          <w:szCs w:val="24"/>
        </w:rPr>
        <w:t>（</w:t>
      </w:r>
      <w:r w:rsidR="00D81C52">
        <w:rPr>
          <w:rFonts w:ascii="宋体" w:eastAsia="宋体" w:hAnsi="宋体" w:cs="宋体" w:hint="eastAsia"/>
          <w:color w:val="333333"/>
          <w:kern w:val="0"/>
          <w:sz w:val="24"/>
          <w:szCs w:val="24"/>
        </w:rPr>
        <w:t>3</w:t>
      </w:r>
      <w:r w:rsidRPr="00E271EB">
        <w:rPr>
          <w:rFonts w:ascii="宋体" w:eastAsia="宋体" w:hAnsi="宋体" w:cs="宋体" w:hint="eastAsia"/>
          <w:color w:val="333333"/>
          <w:kern w:val="0"/>
          <w:sz w:val="24"/>
          <w:szCs w:val="24"/>
        </w:rPr>
        <w:t>）确认公益性捐赠税前扣除资格时，可暂不考虑社会组织的非营利组织免税资格。</w:t>
      </w:r>
    </w:p>
    <w:p w14:paraId="2234D85E" w14:textId="2D8F6A26" w:rsidR="00D81C52" w:rsidRDefault="00D81C52" w:rsidP="00D81C52">
      <w:pPr>
        <w:widowControl/>
        <w:shd w:val="clear" w:color="auto" w:fill="FFFFFF"/>
        <w:spacing w:line="480" w:lineRule="atLeast"/>
        <w:ind w:firstLine="480"/>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hyperlink r:id="rId32" w:history="1">
        <w:r w:rsidRPr="00D81C52">
          <w:rPr>
            <w:rStyle w:val="a6"/>
            <w:rFonts w:ascii="宋体" w:eastAsia="宋体" w:hAnsi="宋体" w:cs="宋体" w:hint="eastAsia"/>
            <w:kern w:val="0"/>
            <w:sz w:val="24"/>
            <w:szCs w:val="24"/>
          </w:rPr>
          <w:t>财政部 税务总局 民政部公告2021年第3号</w:t>
        </w:r>
      </w:hyperlink>
      <w:r>
        <w:rPr>
          <w:rFonts w:ascii="宋体" w:eastAsia="宋体" w:hAnsi="宋体" w:cs="宋体" w:hint="eastAsia"/>
          <w:color w:val="333333"/>
          <w:kern w:val="0"/>
          <w:sz w:val="24"/>
          <w:szCs w:val="24"/>
        </w:rPr>
        <w:t>第一条第三项）</w:t>
      </w:r>
    </w:p>
    <w:p w14:paraId="2A9F197D" w14:textId="4EA16F3A" w:rsidR="00E271EB" w:rsidRPr="00E271EB" w:rsidRDefault="00E271EB" w:rsidP="00D81C52">
      <w:pPr>
        <w:widowControl/>
        <w:shd w:val="clear" w:color="auto" w:fill="FFFFFF"/>
        <w:spacing w:line="480" w:lineRule="atLeast"/>
        <w:ind w:firstLine="480"/>
        <w:rPr>
          <w:rFonts w:ascii="宋体" w:eastAsia="宋体" w:hAnsi="宋体" w:cs="宋体"/>
          <w:color w:val="333333"/>
          <w:kern w:val="0"/>
          <w:sz w:val="24"/>
          <w:szCs w:val="24"/>
        </w:rPr>
      </w:pPr>
      <w:r w:rsidRPr="00E271EB">
        <w:rPr>
          <w:rFonts w:ascii="宋体" w:eastAsia="宋体" w:hAnsi="宋体" w:cs="宋体" w:hint="eastAsia"/>
          <w:color w:val="333333"/>
          <w:kern w:val="0"/>
          <w:sz w:val="24"/>
          <w:szCs w:val="24"/>
        </w:rPr>
        <w:lastRenderedPageBreak/>
        <w:t>（</w:t>
      </w:r>
      <w:r w:rsidR="00D81C52">
        <w:rPr>
          <w:rFonts w:ascii="宋体" w:eastAsia="宋体" w:hAnsi="宋体" w:cs="宋体" w:hint="eastAsia"/>
          <w:color w:val="333333"/>
          <w:kern w:val="0"/>
          <w:sz w:val="24"/>
          <w:szCs w:val="24"/>
        </w:rPr>
        <w:t>4</w:t>
      </w:r>
      <w:r w:rsidRPr="00E271EB">
        <w:rPr>
          <w:rFonts w:ascii="宋体" w:eastAsia="宋体" w:hAnsi="宋体" w:cs="宋体" w:hint="eastAsia"/>
          <w:color w:val="333333"/>
          <w:kern w:val="0"/>
          <w:sz w:val="24"/>
          <w:szCs w:val="24"/>
        </w:rPr>
        <w:t>）按照本条取得公益性捐赠税前扣除资格的，在资格有效期内，应取得3A以上（含3A）评估等级，且取得非营利组织免税资格。</w:t>
      </w:r>
    </w:p>
    <w:p w14:paraId="487EE14F" w14:textId="073B5695" w:rsidR="00D81C52" w:rsidRDefault="00D81C52" w:rsidP="00D81C52">
      <w:pPr>
        <w:widowControl/>
        <w:shd w:val="clear" w:color="auto" w:fill="FFFFFF"/>
        <w:spacing w:line="480" w:lineRule="atLeast"/>
        <w:ind w:firstLine="480"/>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hyperlink r:id="rId33" w:history="1">
        <w:r w:rsidRPr="00D81C52">
          <w:rPr>
            <w:rStyle w:val="a6"/>
            <w:rFonts w:ascii="宋体" w:eastAsia="宋体" w:hAnsi="宋体" w:cs="宋体" w:hint="eastAsia"/>
            <w:kern w:val="0"/>
            <w:sz w:val="24"/>
            <w:szCs w:val="24"/>
          </w:rPr>
          <w:t>财政部 税务总局 民政部公告2021年第3号</w:t>
        </w:r>
      </w:hyperlink>
      <w:r>
        <w:rPr>
          <w:rFonts w:ascii="宋体" w:eastAsia="宋体" w:hAnsi="宋体" w:cs="宋体" w:hint="eastAsia"/>
          <w:color w:val="333333"/>
          <w:kern w:val="0"/>
          <w:sz w:val="24"/>
          <w:szCs w:val="24"/>
        </w:rPr>
        <w:t>第一条第四项）</w:t>
      </w:r>
    </w:p>
    <w:p w14:paraId="6B2B94FD" w14:textId="7CB27DCF" w:rsidR="00B9082D" w:rsidRPr="00B9082D" w:rsidRDefault="00B9082D" w:rsidP="00B9082D">
      <w:pPr>
        <w:pStyle w:val="3"/>
        <w:spacing w:beforeLines="50" w:before="156" w:after="0" w:line="480" w:lineRule="atLeast"/>
        <w:rPr>
          <w:rFonts w:asciiTheme="minorEastAsia" w:hAnsiTheme="minorEastAsia"/>
          <w:color w:val="000000" w:themeColor="text1"/>
          <w:sz w:val="24"/>
          <w:szCs w:val="24"/>
        </w:rPr>
      </w:pPr>
      <w:r w:rsidRPr="00B9082D">
        <w:rPr>
          <w:rFonts w:asciiTheme="minorEastAsia" w:hAnsiTheme="minorEastAsia" w:hint="eastAsia"/>
          <w:color w:val="000000" w:themeColor="text1"/>
          <w:sz w:val="24"/>
          <w:szCs w:val="24"/>
        </w:rPr>
        <w:t>2、</w:t>
      </w:r>
      <w:r w:rsidRPr="00E271EB">
        <w:rPr>
          <w:rFonts w:asciiTheme="minorEastAsia" w:hAnsiTheme="minorEastAsia" w:hint="eastAsia"/>
          <w:color w:val="000000" w:themeColor="text1"/>
          <w:sz w:val="24"/>
          <w:szCs w:val="24"/>
        </w:rPr>
        <w:t>确认2021年度——2023年度公益性捐赠税前扣除资格时，</w:t>
      </w:r>
    </w:p>
    <w:p w14:paraId="34A19352" w14:textId="0473D7D4" w:rsidR="00E271EB" w:rsidRPr="00E271EB" w:rsidRDefault="00E271EB" w:rsidP="00D81C52">
      <w:pPr>
        <w:widowControl/>
        <w:shd w:val="clear" w:color="auto" w:fill="FFFFFF"/>
        <w:spacing w:line="480" w:lineRule="atLeast"/>
        <w:ind w:firstLine="480"/>
        <w:rPr>
          <w:rFonts w:ascii="宋体" w:eastAsia="宋体" w:hAnsi="宋体" w:cs="宋体"/>
          <w:color w:val="333333"/>
          <w:kern w:val="0"/>
          <w:sz w:val="24"/>
          <w:szCs w:val="24"/>
        </w:rPr>
      </w:pPr>
      <w:r w:rsidRPr="00E271EB">
        <w:rPr>
          <w:rFonts w:ascii="宋体" w:eastAsia="宋体" w:hAnsi="宋体" w:cs="宋体" w:hint="eastAsia"/>
          <w:color w:val="333333"/>
          <w:kern w:val="0"/>
          <w:sz w:val="24"/>
          <w:szCs w:val="24"/>
        </w:rPr>
        <w:t>确认2021年度——2023年度公益性捐赠税前扣除资格时，社会组织2019年和2020年的公益慈善事业支出和管理费用比例，可按照《民政部 财政部 国家税务总局关于印发&lt;关于慈善组织开展慈善活动年度支出和管理费用的规定&gt;的通知》（民发〔2016〕189号）有关规定执行。</w:t>
      </w:r>
    </w:p>
    <w:p w14:paraId="7D347E7F" w14:textId="5E1A1501" w:rsidR="00D81C52" w:rsidRDefault="00D81C52" w:rsidP="00D81C52">
      <w:pPr>
        <w:widowControl/>
        <w:shd w:val="clear" w:color="auto" w:fill="FFFFFF"/>
        <w:spacing w:line="480" w:lineRule="atLeast"/>
        <w:ind w:firstLine="480"/>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hyperlink r:id="rId34" w:history="1">
        <w:r w:rsidRPr="00D81C52">
          <w:rPr>
            <w:rStyle w:val="a6"/>
            <w:rFonts w:ascii="宋体" w:eastAsia="宋体" w:hAnsi="宋体" w:cs="宋体" w:hint="eastAsia"/>
            <w:kern w:val="0"/>
            <w:sz w:val="24"/>
            <w:szCs w:val="24"/>
          </w:rPr>
          <w:t>财政部 税务总局 民政部公告2021年第3号</w:t>
        </w:r>
      </w:hyperlink>
      <w:r>
        <w:rPr>
          <w:rFonts w:ascii="宋体" w:eastAsia="宋体" w:hAnsi="宋体" w:cs="宋体" w:hint="eastAsia"/>
          <w:color w:val="333333"/>
          <w:kern w:val="0"/>
          <w:sz w:val="24"/>
          <w:szCs w:val="24"/>
        </w:rPr>
        <w:t>第二条）</w:t>
      </w:r>
    </w:p>
    <w:p w14:paraId="359D927F" w14:textId="1AD298B4" w:rsidR="00E271EB" w:rsidRPr="00E271EB" w:rsidRDefault="00B9082D" w:rsidP="00B9082D">
      <w:pPr>
        <w:pStyle w:val="3"/>
        <w:spacing w:beforeLines="50" w:before="156" w:after="0" w:line="480" w:lineRule="atLeast"/>
        <w:rPr>
          <w:rFonts w:ascii="宋体" w:eastAsia="宋体" w:hAnsi="宋体" w:cs="宋体"/>
          <w:color w:val="333333"/>
          <w:kern w:val="0"/>
          <w:sz w:val="24"/>
          <w:szCs w:val="24"/>
        </w:rPr>
      </w:pPr>
      <w:r w:rsidRPr="00B9082D">
        <w:rPr>
          <w:rFonts w:asciiTheme="minorEastAsia" w:hAnsiTheme="minorEastAsia" w:hint="eastAsia"/>
          <w:color w:val="000000" w:themeColor="text1"/>
          <w:sz w:val="24"/>
          <w:szCs w:val="24"/>
        </w:rPr>
        <w:t>3、</w:t>
      </w:r>
      <w:r w:rsidR="00E271EB" w:rsidRPr="00E271EB">
        <w:rPr>
          <w:rFonts w:asciiTheme="minorEastAsia" w:hAnsiTheme="minorEastAsia" w:hint="eastAsia"/>
          <w:color w:val="000000" w:themeColor="text1"/>
          <w:sz w:val="24"/>
          <w:szCs w:val="24"/>
        </w:rPr>
        <w:t>本公告自2020年1月1日起执行。</w:t>
      </w:r>
    </w:p>
    <w:p w14:paraId="610433DC" w14:textId="716E7C5D" w:rsidR="00E271EB" w:rsidRPr="00E271EB" w:rsidRDefault="00D81C52"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Pr>
          <w:rFonts w:hint="eastAsia"/>
          <w:color w:val="333333"/>
        </w:rPr>
        <w:t>（</w:t>
      </w:r>
      <w:hyperlink r:id="rId35" w:history="1">
        <w:r w:rsidRPr="00D81C52">
          <w:rPr>
            <w:rStyle w:val="a6"/>
            <w:rFonts w:hint="eastAsia"/>
          </w:rPr>
          <w:t>财政部 税务总局 民政部公告2021年第3号</w:t>
        </w:r>
      </w:hyperlink>
      <w:r>
        <w:rPr>
          <w:rFonts w:hint="eastAsia"/>
          <w:color w:val="333333"/>
        </w:rPr>
        <w:t>第三条）</w:t>
      </w:r>
    </w:p>
    <w:p w14:paraId="1DC6D689" w14:textId="672AB178" w:rsidR="00140B0D" w:rsidRPr="00140B0D" w:rsidRDefault="007F1C84" w:rsidP="00140B0D">
      <w:pPr>
        <w:pStyle w:val="1"/>
        <w:spacing w:beforeLines="50" w:before="156" w:after="0" w:line="480" w:lineRule="atLeast"/>
        <w:rPr>
          <w:rFonts w:asciiTheme="minorEastAsia" w:hAnsiTheme="minorEastAsia"/>
          <w:color w:val="000000" w:themeColor="text1"/>
          <w:sz w:val="24"/>
          <w:szCs w:val="24"/>
        </w:rPr>
      </w:pPr>
      <w:bookmarkStart w:id="6" w:name="_Hlk44858222"/>
      <w:r>
        <w:rPr>
          <w:rFonts w:asciiTheme="minorEastAsia" w:hAnsiTheme="minorEastAsia" w:hint="eastAsia"/>
          <w:color w:val="000000" w:themeColor="text1"/>
          <w:sz w:val="24"/>
          <w:szCs w:val="24"/>
        </w:rPr>
        <w:t>五</w:t>
      </w:r>
      <w:r w:rsidR="00140B0D" w:rsidRPr="00140B0D">
        <w:rPr>
          <w:rFonts w:asciiTheme="minorEastAsia" w:hAnsiTheme="minorEastAsia" w:hint="eastAsia"/>
          <w:color w:val="000000" w:themeColor="text1"/>
          <w:sz w:val="24"/>
          <w:szCs w:val="24"/>
        </w:rPr>
        <w:t>、公益性捐赠税前扣除资格的确认</w:t>
      </w:r>
      <w:bookmarkEnd w:id="6"/>
      <w:r w:rsidR="00140B0D" w:rsidRPr="00140B0D">
        <w:rPr>
          <w:rFonts w:asciiTheme="minorEastAsia" w:hAnsiTheme="minorEastAsia" w:hint="eastAsia"/>
          <w:color w:val="000000" w:themeColor="text1"/>
          <w:sz w:val="24"/>
          <w:szCs w:val="24"/>
        </w:rPr>
        <w:t>、公布、取消</w:t>
      </w:r>
    </w:p>
    <w:p w14:paraId="70211019"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（一）确认对象</w:t>
      </w:r>
    </w:p>
    <w:p w14:paraId="3F73701D"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公益性捐赠税前扣除资格的确认对象包括：</w:t>
      </w:r>
    </w:p>
    <w:p w14:paraId="4AA0EB1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1.公益性捐赠税前扣除资格将于当年末到期的公益性社会组织；</w:t>
      </w:r>
    </w:p>
    <w:p w14:paraId="1A66BF8C"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7" w:name="_Hlk44857603"/>
      <w:r w:rsidRPr="00140B0D">
        <w:rPr>
          <w:rFonts w:asciiTheme="minorEastAsia" w:eastAsiaTheme="minorEastAsia" w:hAnsiTheme="minorEastAsia" w:hint="eastAsia"/>
          <w:color w:val="000000" w:themeColor="text1"/>
        </w:rPr>
        <w:t>（</w:t>
      </w:r>
      <w:hyperlink r:id="rId36"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第五条第三款第一项）</w:t>
      </w:r>
    </w:p>
    <w:bookmarkEnd w:id="7"/>
    <w:p w14:paraId="72CF2590"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2.已被取消公益性捐赠税前扣除资格但又重新符合条件的社会组织；</w:t>
      </w:r>
    </w:p>
    <w:p w14:paraId="0FE0FF00"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37"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第五条第三款第二项）</w:t>
      </w:r>
    </w:p>
    <w:p w14:paraId="45A355E0"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3.登记设立后尚未取得公益性捐赠税前扣除资格的社会组织。</w:t>
      </w:r>
    </w:p>
    <w:p w14:paraId="26225907"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38"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第五条第三款第三项）</w:t>
      </w:r>
    </w:p>
    <w:p w14:paraId="0EBE358A"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（二）确认主体</w:t>
      </w:r>
    </w:p>
    <w:p w14:paraId="3218BA5D" w14:textId="77777777" w:rsidR="00140B0D" w:rsidRPr="00140B0D" w:rsidRDefault="00140B0D" w:rsidP="00140B0D">
      <w:pPr>
        <w:pStyle w:val="3"/>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1、在民政部登记注册的社会组织</w:t>
      </w:r>
    </w:p>
    <w:p w14:paraId="79B2435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由民政部结合社会组织公益活动情况和日常监督管理、评估等情况，对社会组织的公益性捐赠税前扣除资格进行核实，提出初步意见。根据民政部初步意见，</w:t>
      </w:r>
      <w:r w:rsidRPr="00140B0D">
        <w:rPr>
          <w:rFonts w:asciiTheme="minorEastAsia" w:eastAsiaTheme="minorEastAsia" w:hAnsiTheme="minorEastAsia" w:hint="eastAsia"/>
          <w:color w:val="000000" w:themeColor="text1"/>
        </w:rPr>
        <w:lastRenderedPageBreak/>
        <w:t>财政部、税务总局和民政部对照本公告相关规定，联合确定具有公益性捐赠税前扣除资格的社会组织名单，并发布公告。</w:t>
      </w:r>
    </w:p>
    <w:p w14:paraId="46CE84B3"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8" w:name="_Hlk44857582"/>
      <w:r w:rsidRPr="00140B0D">
        <w:rPr>
          <w:rFonts w:asciiTheme="minorEastAsia" w:eastAsiaTheme="minorEastAsia" w:hAnsiTheme="minorEastAsia" w:hint="eastAsia"/>
          <w:color w:val="000000" w:themeColor="text1"/>
        </w:rPr>
        <w:t>（</w:t>
      </w:r>
      <w:hyperlink r:id="rId39"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第五条第一款）</w:t>
      </w:r>
    </w:p>
    <w:bookmarkEnd w:id="8"/>
    <w:p w14:paraId="7BC59912" w14:textId="77777777" w:rsidR="00140B0D" w:rsidRPr="00140B0D" w:rsidRDefault="00140B0D" w:rsidP="00140B0D">
      <w:pPr>
        <w:pStyle w:val="3"/>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2、在省级和省级以下民政部门登记注册的社会组织</w:t>
      </w:r>
    </w:p>
    <w:p w14:paraId="668E43C5"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由省、自治区、直辖市和计划单列市财政、税务、民政部门参照本条第一项规定执行。</w:t>
      </w:r>
    </w:p>
    <w:p w14:paraId="7ACABCB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40"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第五条第二款）</w:t>
      </w:r>
    </w:p>
    <w:p w14:paraId="4EB5FA97"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（三）确认时限</w:t>
      </w:r>
    </w:p>
    <w:p w14:paraId="365B4B7F"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每年年底前，省级以上财政、税务、民政部门按权限完成公益性捐赠税前扣除资格的确认和名单发布工作，并按本条第三项规定的不同审核对象，分别列示名单及其公益性捐赠税前扣除资格起始时间。</w:t>
      </w:r>
    </w:p>
    <w:p w14:paraId="676C1C67"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41"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第五条第四款）</w:t>
      </w:r>
    </w:p>
    <w:p w14:paraId="398A9062"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（四）有效期</w:t>
      </w:r>
    </w:p>
    <w:p w14:paraId="13D1C7D6"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公益性捐赠税前扣除资格在全国范围内有效，有效期为三年。</w:t>
      </w:r>
    </w:p>
    <w:p w14:paraId="71EC141D"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9" w:name="_Hlk44857649"/>
      <w:r w:rsidRPr="00140B0D">
        <w:rPr>
          <w:rFonts w:asciiTheme="minorEastAsia" w:eastAsiaTheme="minorEastAsia" w:hAnsiTheme="minorEastAsia" w:hint="eastAsia"/>
          <w:color w:val="000000" w:themeColor="text1"/>
        </w:rPr>
        <w:t>（</w:t>
      </w:r>
      <w:hyperlink r:id="rId42"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第六条第一款）</w:t>
      </w:r>
    </w:p>
    <w:bookmarkEnd w:id="9"/>
    <w:p w14:paraId="08CC7F4B"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本公告第五条第三项规定的第一种情形，其公益性捐赠税前扣除资格自发布名单公告的次年1月1日起算。本公告第五条第三项规定的第二种和第三种情形，其公益性捐赠税前扣除资格自发布公告的当年1月1日起算。</w:t>
      </w:r>
    </w:p>
    <w:p w14:paraId="283C234F" w14:textId="77777777" w:rsidR="00140B0D" w:rsidRPr="00376C8E" w:rsidRDefault="00140B0D" w:rsidP="00140B0D">
      <w:pPr>
        <w:pStyle w:val="a5"/>
        <w:shd w:val="clear" w:color="auto" w:fill="FFFFFF"/>
        <w:spacing w:beforeLines="50" w:before="156" w:beforeAutospacing="0" w:after="0" w:afterAutospacing="0" w:line="480" w:lineRule="atLeast"/>
        <w:ind w:firstLine="480"/>
        <w:jc w:val="right"/>
        <w:rPr>
          <w:rStyle w:val="a6"/>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43"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第六条第二款）</w:t>
      </w:r>
    </w:p>
    <w:p w14:paraId="262356FB"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（五）公益性捐赠税前扣除资格的取消</w:t>
      </w:r>
    </w:p>
    <w:p w14:paraId="34CCA763" w14:textId="77777777" w:rsidR="00140B0D" w:rsidRPr="00140B0D" w:rsidRDefault="00140B0D" w:rsidP="00140B0D">
      <w:pPr>
        <w:pStyle w:val="3"/>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1、应取消资格的情形</w:t>
      </w:r>
    </w:p>
    <w:p w14:paraId="2A3E5064"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公益性社会组织存在以下情形之一的，应当取消其公益性捐赠税前扣除资格：</w:t>
      </w:r>
    </w:p>
    <w:p w14:paraId="339ED47C"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（1）未按本公告规定时间和要求向登记管理机关报送专项信息报告的；</w:t>
      </w:r>
    </w:p>
    <w:p w14:paraId="6F4A6FD0"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10" w:name="_Hlk44857666"/>
      <w:r w:rsidRPr="00140B0D">
        <w:rPr>
          <w:rFonts w:asciiTheme="minorEastAsia" w:eastAsiaTheme="minorEastAsia" w:hAnsiTheme="minorEastAsia" w:hint="eastAsia"/>
          <w:color w:val="000000" w:themeColor="text1"/>
        </w:rPr>
        <w:lastRenderedPageBreak/>
        <w:t>（</w:t>
      </w:r>
      <w:hyperlink r:id="rId44"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第七条第一款）</w:t>
      </w:r>
    </w:p>
    <w:bookmarkEnd w:id="10"/>
    <w:p w14:paraId="15B0657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（2）最近一个年度用于公益慈善事业的支出不符合本公告第四条第三项规定的；</w:t>
      </w:r>
    </w:p>
    <w:p w14:paraId="2B3062AA"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45"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第七条第二款）</w:t>
      </w:r>
    </w:p>
    <w:p w14:paraId="7A45D996"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（3）最近一个年度支出的管理费用不符合本公告第四条第四项规定的；</w:t>
      </w:r>
    </w:p>
    <w:p w14:paraId="64B95AC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46"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第七条第三款）</w:t>
      </w:r>
    </w:p>
    <w:p w14:paraId="35DC9E46"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（4）非营利组织免税资格到期后超过六个月未重新获取免税资格的；</w:t>
      </w:r>
    </w:p>
    <w:p w14:paraId="6BB0A15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47"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第七条第四款）</w:t>
      </w:r>
    </w:p>
    <w:p w14:paraId="7229A1F9"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（5）受到登记管理机关行政处罚（警告除外）的；</w:t>
      </w:r>
    </w:p>
    <w:p w14:paraId="4237CFE8" w14:textId="77777777" w:rsidR="00140B0D" w:rsidRPr="00376C8E" w:rsidRDefault="00140B0D" w:rsidP="00140B0D">
      <w:pPr>
        <w:pStyle w:val="a5"/>
        <w:shd w:val="clear" w:color="auto" w:fill="FFFFFF"/>
        <w:spacing w:beforeLines="50" w:before="156" w:beforeAutospacing="0" w:after="0" w:afterAutospacing="0" w:line="480" w:lineRule="atLeast"/>
        <w:ind w:firstLine="480"/>
        <w:jc w:val="right"/>
        <w:rPr>
          <w:rStyle w:val="a6"/>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48"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第七条第五款）</w:t>
      </w:r>
    </w:p>
    <w:p w14:paraId="722FDA4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（6）被登记管理机关列入严重违法失信名单的；</w:t>
      </w:r>
    </w:p>
    <w:p w14:paraId="30D5142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49"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第七条第六款）</w:t>
      </w:r>
    </w:p>
    <w:p w14:paraId="797317DF"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（7）社会组织评估等级低于3A或者无评估等级的。</w:t>
      </w:r>
    </w:p>
    <w:p w14:paraId="4F67C1F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50"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第七条第七款）</w:t>
      </w:r>
    </w:p>
    <w:p w14:paraId="5A88252C" w14:textId="77777777" w:rsidR="00140B0D" w:rsidRPr="00140B0D" w:rsidRDefault="00140B0D" w:rsidP="00140B0D">
      <w:pPr>
        <w:pStyle w:val="3"/>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2、应取消资格且三年内不得重新确认的情形</w:t>
      </w:r>
    </w:p>
    <w:p w14:paraId="3406F50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公益性社会组织存在以下情形之一的，应当取消其公益性捐赠税前扣除资格，且取消资格的当年及之后三个年度内不得重新确认资格：</w:t>
      </w:r>
    </w:p>
    <w:p w14:paraId="09F30AE7"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（1）违反规定接受捐赠的，包括附加对捐赠人构成利益回报的条件、以捐赠为名从事营利性活动、利用慈善捐赠宣传烟草制品或法律禁止宣传的产品和事项、接受不符合公益目的或违背社会公德的捐赠等情形；</w:t>
      </w:r>
    </w:p>
    <w:p w14:paraId="4BF5EEF9"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11" w:name="_Hlk44857700"/>
      <w:r w:rsidRPr="00140B0D">
        <w:rPr>
          <w:rFonts w:asciiTheme="minorEastAsia" w:eastAsiaTheme="minorEastAsia" w:hAnsiTheme="minorEastAsia" w:hint="eastAsia"/>
          <w:color w:val="000000" w:themeColor="text1"/>
        </w:rPr>
        <w:t>（</w:t>
      </w:r>
      <w:hyperlink r:id="rId51"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第八条第一款）</w:t>
      </w:r>
    </w:p>
    <w:bookmarkEnd w:id="11"/>
    <w:p w14:paraId="34DDA2FF"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（2）开展违反组织章程的活动，或者接受的捐赠款项用于组织章程规定用途之外的；</w:t>
      </w:r>
    </w:p>
    <w:p w14:paraId="35C2D0A0"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lastRenderedPageBreak/>
        <w:t>（</w:t>
      </w:r>
      <w:hyperlink r:id="rId52"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第八条第二款）</w:t>
      </w:r>
    </w:p>
    <w:p w14:paraId="0DCA689D"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（3）在确定捐赠财产的用途和受益人时，指定特定受益人，且该受益人与捐赠人或公益性社会组织管理人员存在明显利益关系的。</w:t>
      </w:r>
    </w:p>
    <w:p w14:paraId="291C0463"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53"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第八条第三款）</w:t>
      </w:r>
    </w:p>
    <w:p w14:paraId="32E10A08" w14:textId="77777777" w:rsidR="00140B0D" w:rsidRPr="00140B0D" w:rsidRDefault="00140B0D" w:rsidP="00140B0D">
      <w:pPr>
        <w:pStyle w:val="3"/>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3、应取消资格且不得再重新确认的情形</w:t>
      </w:r>
    </w:p>
    <w:p w14:paraId="7E4A93FE"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公益性社会组织存在以下情形之一的，应当取消其公益性捐赠税前扣除资格且不得重新确认资格：</w:t>
      </w:r>
    </w:p>
    <w:p w14:paraId="0E1C753B"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（1）从事非法政治活动的；</w:t>
      </w:r>
    </w:p>
    <w:p w14:paraId="74CA18F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12" w:name="_Hlk44857719"/>
      <w:r w:rsidRPr="00140B0D">
        <w:rPr>
          <w:rFonts w:asciiTheme="minorEastAsia" w:eastAsiaTheme="minorEastAsia" w:hAnsiTheme="minorEastAsia" w:hint="eastAsia"/>
          <w:color w:val="000000" w:themeColor="text1"/>
        </w:rPr>
        <w:t>（</w:t>
      </w:r>
      <w:hyperlink r:id="rId54"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第九条第一款）</w:t>
      </w:r>
    </w:p>
    <w:bookmarkEnd w:id="12"/>
    <w:p w14:paraId="082BE4D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（2）从事、资助危害国家安全或者社会公共利益活动的。</w:t>
      </w:r>
    </w:p>
    <w:p w14:paraId="16F5E4CB"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55"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第九条第二款）</w:t>
      </w:r>
    </w:p>
    <w:p w14:paraId="7257026E" w14:textId="77777777" w:rsidR="00140B0D" w:rsidRPr="00140B0D" w:rsidRDefault="00140B0D" w:rsidP="00140B0D">
      <w:pPr>
        <w:pStyle w:val="3"/>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附注：取消后丧失资格的时限</w:t>
      </w:r>
    </w:p>
    <w:p w14:paraId="0F052921"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对应当取消公益性捐赠税前扣除资格的公益性社会组织，由省级以上财政、税务、民政部门核实相关信息后，按权限及时向社会发布取消资格名单公告。自发布公告的次月起，相关公益性社会组织不再具有公益性捐赠税前扣除资格。</w:t>
      </w:r>
    </w:p>
    <w:p w14:paraId="5407918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Style w:val="a6"/>
          <w:rFonts w:asciiTheme="minorEastAsia" w:eastAsiaTheme="minorEastAsia" w:hAnsiTheme="minorEastAsia"/>
          <w:color w:val="000000" w:themeColor="text1"/>
          <w:shd w:val="clear" w:color="auto" w:fill="FFFFFF"/>
        </w:rPr>
      </w:pPr>
      <w:r w:rsidRPr="00140B0D">
        <w:rPr>
          <w:rFonts w:asciiTheme="minorEastAsia" w:eastAsiaTheme="minorEastAsia" w:hAnsiTheme="minorEastAsia" w:hint="eastAsia"/>
          <w:color w:val="000000" w:themeColor="text1"/>
        </w:rPr>
        <w:t>（</w:t>
      </w:r>
      <w:hyperlink r:id="rId56"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第十条）</w:t>
      </w:r>
    </w:p>
    <w:p w14:paraId="4165FCBF" w14:textId="77777777" w:rsidR="00140B0D" w:rsidRPr="00140B0D" w:rsidRDefault="00140B0D" w:rsidP="00140B0D">
      <w:pPr>
        <w:pStyle w:val="2"/>
        <w:spacing w:beforeLines="50" w:before="156" w:after="0" w:line="480" w:lineRule="atLeast"/>
        <w:rPr>
          <w:rStyle w:val="a6"/>
          <w:rFonts w:asciiTheme="minorEastAsia" w:eastAsiaTheme="minorEastAsia" w:hAnsiTheme="minorEastAsia"/>
          <w:color w:val="000000" w:themeColor="text1"/>
          <w:sz w:val="24"/>
          <w:szCs w:val="24"/>
          <w:shd w:val="clear" w:color="auto" w:fill="FFFFFF"/>
        </w:rPr>
      </w:pPr>
      <w:r w:rsidRPr="00140B0D">
        <w:rPr>
          <w:rStyle w:val="a6"/>
          <w:rFonts w:asciiTheme="minorEastAsia" w:eastAsiaTheme="minorEastAsia" w:hAnsiTheme="minorEastAsia" w:hint="eastAsia"/>
          <w:color w:val="000000" w:themeColor="text1"/>
          <w:sz w:val="24"/>
          <w:szCs w:val="24"/>
          <w:shd w:val="clear" w:color="auto" w:fill="FFFFFF"/>
        </w:rPr>
        <w:t>（六）公益性捐赠税前扣除资格的公示与查询</w:t>
      </w:r>
    </w:p>
    <w:p w14:paraId="009E0109"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为方便纳税主体查询，省级以上财政、税务、民政部门应当及时在官方网站上发布具备公益性捐赠税前扣除资格的公益性社会组织名单公告。</w:t>
      </w:r>
    </w:p>
    <w:p w14:paraId="489A5AFC"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57"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第十四条第一款）</w:t>
      </w:r>
    </w:p>
    <w:p w14:paraId="64A14F89"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企业或个人可通过上述渠道查询社会组织公益性捐赠税前扣除资格及有效期。</w:t>
      </w:r>
    </w:p>
    <w:p w14:paraId="1B7525D8"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58"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第十四条第二款）</w:t>
      </w:r>
    </w:p>
    <w:p w14:paraId="78399898" w14:textId="20D56352" w:rsidR="00140B0D" w:rsidRPr="00140B0D" w:rsidRDefault="007F1C84" w:rsidP="00140B0D">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六</w:t>
      </w:r>
      <w:r w:rsidR="00140B0D" w:rsidRPr="00140B0D">
        <w:rPr>
          <w:rFonts w:asciiTheme="minorEastAsia" w:hAnsiTheme="minorEastAsia" w:hint="eastAsia"/>
          <w:color w:val="000000" w:themeColor="text1"/>
          <w:sz w:val="24"/>
          <w:szCs w:val="24"/>
        </w:rPr>
        <w:t>、公益事业捐赠票据的使用</w:t>
      </w:r>
    </w:p>
    <w:p w14:paraId="54A00A36"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公益性社会组织、县级以上人民政府及其部门等国家机关在接受捐赠时，应当按照行政管理级次分别使用由财政部或省、自治区、直辖市财政部门监（印）制的公益事业捐赠票据，并加盖本单位的印章。</w:t>
      </w:r>
    </w:p>
    <w:p w14:paraId="1AB4915C"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13" w:name="_Hlk44857752"/>
      <w:r w:rsidRPr="00140B0D">
        <w:rPr>
          <w:rFonts w:asciiTheme="minorEastAsia" w:eastAsiaTheme="minorEastAsia" w:hAnsiTheme="minorEastAsia" w:hint="eastAsia"/>
          <w:color w:val="000000" w:themeColor="text1"/>
        </w:rPr>
        <w:t>（</w:t>
      </w:r>
      <w:hyperlink r:id="rId59"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第十一条第一款）</w:t>
      </w:r>
    </w:p>
    <w:bookmarkEnd w:id="13"/>
    <w:p w14:paraId="1C3944CD" w14:textId="5A7402AE" w:rsidR="00140B0D" w:rsidRPr="00140B0D" w:rsidRDefault="007F1C84" w:rsidP="00140B0D">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七</w:t>
      </w:r>
      <w:r w:rsidR="00140B0D" w:rsidRPr="00140B0D">
        <w:rPr>
          <w:rFonts w:asciiTheme="minorEastAsia" w:hAnsiTheme="minorEastAsia" w:hint="eastAsia"/>
          <w:color w:val="000000" w:themeColor="text1"/>
          <w:sz w:val="24"/>
          <w:szCs w:val="24"/>
        </w:rPr>
        <w:t>、税前扣除的依据</w:t>
      </w:r>
    </w:p>
    <w:p w14:paraId="5C111FCC"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（一）公益性社会组织登记成立时的注册资金捐赠人</w:t>
      </w:r>
    </w:p>
    <w:p w14:paraId="17FDBF36"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在该公益性社会组织首次取得公益性捐赠税前扣除资格的当年进行所得税汇算清缴时，可按规定对其注册资金捐赠额进行税前扣除。</w:t>
      </w:r>
    </w:p>
    <w:p w14:paraId="7C9D35E2" w14:textId="77777777" w:rsidR="00140B0D" w:rsidRPr="00376C8E" w:rsidRDefault="00140B0D" w:rsidP="00140B0D">
      <w:pPr>
        <w:pStyle w:val="a5"/>
        <w:shd w:val="clear" w:color="auto" w:fill="FFFFFF"/>
        <w:spacing w:beforeLines="50" w:before="156" w:beforeAutospacing="0" w:after="0" w:afterAutospacing="0" w:line="480" w:lineRule="atLeast"/>
        <w:ind w:firstLine="480"/>
        <w:jc w:val="right"/>
        <w:rPr>
          <w:rStyle w:val="a6"/>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60"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第十二条）</w:t>
      </w:r>
    </w:p>
    <w:p w14:paraId="362912F1"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（二）其他企业或个人</w:t>
      </w:r>
    </w:p>
    <w:p w14:paraId="60C87A7F"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企业或个人将符合条件的公益性捐赠支出进行税前扣除，应当留存相关票据备查。</w:t>
      </w:r>
    </w:p>
    <w:p w14:paraId="061036E7"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61"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第十一条第二款）</w:t>
      </w:r>
    </w:p>
    <w:p w14:paraId="3716EA73" w14:textId="69E498E4" w:rsidR="00140B0D" w:rsidRPr="00140B0D" w:rsidRDefault="007F1C84" w:rsidP="00140B0D">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八</w:t>
      </w:r>
      <w:r w:rsidR="00140B0D" w:rsidRPr="00140B0D">
        <w:rPr>
          <w:rFonts w:asciiTheme="minorEastAsia" w:hAnsiTheme="minorEastAsia" w:hint="eastAsia"/>
          <w:color w:val="000000" w:themeColor="text1"/>
          <w:sz w:val="24"/>
          <w:szCs w:val="24"/>
        </w:rPr>
        <w:t>、捐赠额的确认</w:t>
      </w:r>
    </w:p>
    <w:p w14:paraId="052D0FE7"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除另有规定外，公益性社会组织、县级以上人民政府及其部门等国家机关在接受企业或个人捐赠时，按以下原则确认捐赠额：</w:t>
      </w:r>
    </w:p>
    <w:p w14:paraId="2CC7C764"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（一）接受的货币性资产捐赠</w:t>
      </w:r>
    </w:p>
    <w:p w14:paraId="07392332"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以实际收到的金额确认捐赠额。</w:t>
      </w:r>
    </w:p>
    <w:p w14:paraId="3607DCCD"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bookmarkStart w:id="14" w:name="_Hlk44857779"/>
      <w:r w:rsidRPr="00140B0D">
        <w:rPr>
          <w:rFonts w:asciiTheme="minorEastAsia" w:eastAsiaTheme="minorEastAsia" w:hAnsiTheme="minorEastAsia" w:hint="eastAsia"/>
          <w:color w:val="000000" w:themeColor="text1"/>
        </w:rPr>
        <w:t>（</w:t>
      </w:r>
      <w:hyperlink r:id="rId62"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第十三条第一款）</w:t>
      </w:r>
    </w:p>
    <w:bookmarkEnd w:id="14"/>
    <w:p w14:paraId="66AE81AE"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lastRenderedPageBreak/>
        <w:t>（二）接受的非货币性资产捐赠</w:t>
      </w:r>
    </w:p>
    <w:p w14:paraId="4FB1EEEA"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以其公允价值确认捐赠额。捐赠方在向公益性社会组织、县级以上人民政府及其部门等国家机关捐赠时，应当提供注明捐赠非货币性资产公允价值的证明；不能提供证明的，接受捐赠方不得向其开具捐赠票据。</w:t>
      </w:r>
    </w:p>
    <w:p w14:paraId="782766C3" w14:textId="77777777" w:rsidR="00140B0D" w:rsidRPr="00376C8E" w:rsidRDefault="00140B0D" w:rsidP="00140B0D">
      <w:pPr>
        <w:pStyle w:val="a5"/>
        <w:shd w:val="clear" w:color="auto" w:fill="FFFFFF"/>
        <w:spacing w:beforeLines="50" w:before="156" w:beforeAutospacing="0" w:after="0" w:afterAutospacing="0" w:line="480" w:lineRule="atLeast"/>
        <w:ind w:firstLine="480"/>
        <w:jc w:val="right"/>
        <w:rPr>
          <w:rStyle w:val="a6"/>
          <w:rFonts w:asciiTheme="minorEastAsia" w:eastAsiaTheme="minorEastAsia" w:hAnsiTheme="minorEastAsia"/>
          <w:color w:val="000000" w:themeColor="text1"/>
          <w:u w:val="none"/>
          <w:shd w:val="clear" w:color="auto" w:fill="FFFFFF"/>
        </w:rPr>
      </w:pPr>
      <w:r w:rsidRPr="00140B0D">
        <w:rPr>
          <w:rFonts w:asciiTheme="minorEastAsia" w:eastAsiaTheme="minorEastAsia" w:hAnsiTheme="minorEastAsia" w:hint="eastAsia"/>
          <w:color w:val="000000" w:themeColor="text1"/>
        </w:rPr>
        <w:t>（</w:t>
      </w:r>
      <w:hyperlink r:id="rId63"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第十三条第二款）</w:t>
      </w:r>
    </w:p>
    <w:p w14:paraId="1A9E4C4A" w14:textId="483B2A23" w:rsidR="00140B0D" w:rsidRPr="00140B0D" w:rsidRDefault="007F1C84" w:rsidP="00140B0D">
      <w:pPr>
        <w:pStyle w:val="1"/>
        <w:spacing w:beforeLines="50" w:before="156" w:after="0" w:line="4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九</w:t>
      </w:r>
      <w:r w:rsidR="00140B0D" w:rsidRPr="00140B0D">
        <w:rPr>
          <w:rFonts w:asciiTheme="minorEastAsia" w:hAnsiTheme="minorEastAsia" w:hint="eastAsia"/>
          <w:color w:val="000000" w:themeColor="text1"/>
          <w:sz w:val="24"/>
          <w:szCs w:val="24"/>
        </w:rPr>
        <w:t>、执行日期</w:t>
      </w:r>
    </w:p>
    <w:p w14:paraId="45E179B1" w14:textId="20CC4D85"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本公告自2020年1月1日起执行。《财政部</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国家税务总局</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民政部关于公益性捐赠税前扣除有关问题的通知》（</w:t>
      </w:r>
      <w:hyperlink r:id="rId64" w:tgtFrame="_self" w:history="1">
        <w:r w:rsidRPr="00140B0D">
          <w:rPr>
            <w:rStyle w:val="a6"/>
            <w:rFonts w:asciiTheme="minorEastAsia" w:eastAsiaTheme="minorEastAsia" w:hAnsiTheme="minorEastAsia" w:hint="eastAsia"/>
            <w:color w:val="000000" w:themeColor="text1"/>
          </w:rPr>
          <w:t>财税〔2008〕160号</w:t>
        </w:r>
      </w:hyperlink>
      <w:r w:rsidRPr="00140B0D">
        <w:rPr>
          <w:rFonts w:asciiTheme="minorEastAsia" w:eastAsiaTheme="minorEastAsia" w:hAnsiTheme="minorEastAsia" w:hint="eastAsia"/>
          <w:color w:val="000000" w:themeColor="text1"/>
        </w:rPr>
        <w:t>）、《财政部</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国家税务总局</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民政部关于公益性捐赠税前扣除有关问题的补充通知》（</w:t>
      </w:r>
      <w:hyperlink r:id="rId65" w:tgtFrame="_self" w:history="1">
        <w:r w:rsidRPr="00140B0D">
          <w:rPr>
            <w:rStyle w:val="a6"/>
            <w:rFonts w:asciiTheme="minorEastAsia" w:eastAsiaTheme="minorEastAsia" w:hAnsiTheme="minorEastAsia" w:hint="eastAsia"/>
            <w:color w:val="000000" w:themeColor="text1"/>
          </w:rPr>
          <w:t>财税〔2010〕45号</w:t>
        </w:r>
      </w:hyperlink>
      <w:r w:rsidRPr="00140B0D">
        <w:rPr>
          <w:rFonts w:asciiTheme="minorEastAsia" w:eastAsiaTheme="minorEastAsia" w:hAnsiTheme="minorEastAsia" w:hint="eastAsia"/>
          <w:color w:val="000000" w:themeColor="text1"/>
        </w:rPr>
        <w:t>）、《财政部</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国家税务总局</w:t>
      </w:r>
      <w:r w:rsidRPr="00140B0D">
        <w:rPr>
          <w:rFonts w:asciiTheme="minorEastAsia" w:eastAsiaTheme="minorEastAsia" w:hAnsiTheme="minorEastAsia" w:hint="eastAsia"/>
          <w:color w:val="000000" w:themeColor="text1"/>
        </w:rPr>
        <w:t> </w:t>
      </w:r>
      <w:r w:rsidRPr="00140B0D">
        <w:rPr>
          <w:rFonts w:asciiTheme="minorEastAsia" w:eastAsiaTheme="minorEastAsia" w:hAnsiTheme="minorEastAsia" w:hint="eastAsia"/>
          <w:color w:val="000000" w:themeColor="text1"/>
        </w:rPr>
        <w:t>民政部关于公益性捐赠税前扣除资格确认审批有关调整事项的通知》（</w:t>
      </w:r>
      <w:hyperlink r:id="rId66" w:tgtFrame="_self" w:history="1">
        <w:r w:rsidRPr="00140B0D">
          <w:rPr>
            <w:rStyle w:val="a6"/>
            <w:rFonts w:asciiTheme="minorEastAsia" w:eastAsiaTheme="minorEastAsia" w:hAnsiTheme="minorEastAsia" w:hint="eastAsia"/>
            <w:color w:val="000000" w:themeColor="text1"/>
          </w:rPr>
          <w:t>财税〔2015〕141号</w:t>
        </w:r>
      </w:hyperlink>
      <w:r w:rsidRPr="00140B0D">
        <w:rPr>
          <w:rFonts w:asciiTheme="minorEastAsia" w:eastAsiaTheme="minorEastAsia" w:hAnsiTheme="minorEastAsia" w:hint="eastAsia"/>
          <w:color w:val="000000" w:themeColor="text1"/>
        </w:rPr>
        <w:t>）同时废止。</w:t>
      </w:r>
    </w:p>
    <w:p w14:paraId="760647BA"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67"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第十五条第一款）</w:t>
      </w:r>
    </w:p>
    <w:p w14:paraId="69FA8EE6"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both"/>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尚未完成2019年度及以前年度社会组织公益性捐赠税前扣除资格确认工作的，各级财政、税务、民政部门按照原政策规定执行。2020年度及以后年度的公益性捐赠税前扣除资格的确认及管理按本公告规定执行。</w:t>
      </w:r>
    </w:p>
    <w:p w14:paraId="4C48EFC9" w14:textId="77777777" w:rsidR="00140B0D" w:rsidRPr="00140B0D" w:rsidRDefault="00140B0D" w:rsidP="00140B0D">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w:t>
      </w:r>
      <w:hyperlink r:id="rId68" w:history="1">
        <w:r w:rsidRPr="00140B0D">
          <w:rPr>
            <w:rStyle w:val="a6"/>
            <w:rFonts w:asciiTheme="minorEastAsia" w:eastAsiaTheme="minorEastAsia" w:hAnsiTheme="minorEastAsia" w:hint="eastAsia"/>
            <w:color w:val="000000" w:themeColor="text1"/>
            <w:shd w:val="clear" w:color="auto" w:fill="FFFFFF"/>
          </w:rPr>
          <w:t>财政部公告2020年第27号</w:t>
        </w:r>
      </w:hyperlink>
      <w:r w:rsidRPr="00376C8E">
        <w:rPr>
          <w:rStyle w:val="a6"/>
          <w:rFonts w:asciiTheme="minorEastAsia" w:eastAsiaTheme="minorEastAsia" w:hAnsiTheme="minorEastAsia" w:hint="eastAsia"/>
          <w:color w:val="000000" w:themeColor="text1"/>
          <w:u w:val="none"/>
          <w:shd w:val="clear" w:color="auto" w:fill="FFFFFF"/>
        </w:rPr>
        <w:t>第十五条第二款）</w:t>
      </w:r>
    </w:p>
    <w:p w14:paraId="2523D0E1" w14:textId="77777777" w:rsidR="00140B0D" w:rsidRDefault="00140B0D" w:rsidP="00140B0D">
      <w:pPr>
        <w:pStyle w:val="1"/>
        <w:spacing w:beforeLines="50" w:before="156" w:after="0" w:line="480" w:lineRule="atLeast"/>
        <w:rPr>
          <w:rFonts w:asciiTheme="minorEastAsia" w:hAnsiTheme="minorEastAsia"/>
          <w:color w:val="000000" w:themeColor="text1"/>
          <w:sz w:val="24"/>
          <w:szCs w:val="24"/>
        </w:rPr>
      </w:pPr>
      <w:r w:rsidRPr="00140B0D">
        <w:rPr>
          <w:rFonts w:asciiTheme="minorEastAsia" w:hAnsiTheme="minorEastAsia" w:hint="eastAsia"/>
          <w:color w:val="000000" w:themeColor="text1"/>
          <w:sz w:val="24"/>
          <w:szCs w:val="24"/>
        </w:rPr>
        <w:t>附注：</w:t>
      </w:r>
      <w:r w:rsidRPr="00140B0D">
        <w:rPr>
          <w:rFonts w:asciiTheme="minorEastAsia" w:hAnsiTheme="minorEastAsia"/>
          <w:color w:val="000000" w:themeColor="text1"/>
          <w:sz w:val="24"/>
          <w:szCs w:val="24"/>
        </w:rPr>
        <w:t>股权公益捐赠企业所得税政策问题</w:t>
      </w:r>
    </w:p>
    <w:p w14:paraId="633FE6AE" w14:textId="51BEB80D" w:rsidR="0067538A" w:rsidRPr="0067538A" w:rsidRDefault="0067538A" w:rsidP="0067538A">
      <w:pPr>
        <w:widowControl/>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67538A">
        <w:rPr>
          <w:rFonts w:hint="eastAsia"/>
          <w:color w:val="333333"/>
          <w:shd w:val="clear" w:color="auto" w:fill="FFFFFF"/>
        </w:rPr>
        <w:t> </w:t>
      </w:r>
      <w:r w:rsidRPr="0067538A">
        <w:rPr>
          <w:rFonts w:asciiTheme="minorEastAsia" w:hAnsiTheme="minorEastAsia" w:cs="宋体" w:hint="eastAsia"/>
          <w:color w:val="000000" w:themeColor="text1"/>
          <w:kern w:val="0"/>
          <w:sz w:val="24"/>
          <w:szCs w:val="24"/>
        </w:rPr>
        <w:t>为支持和鼓励公益事业发展，根据《</w:t>
      </w:r>
      <w:hyperlink r:id="rId69" w:tgtFrame="_self" w:history="1">
        <w:r w:rsidRPr="00057164">
          <w:rPr>
            <w:rFonts w:asciiTheme="minorEastAsia" w:hAnsiTheme="minorEastAsia" w:cs="宋体" w:hint="eastAsia"/>
            <w:color w:val="000000" w:themeColor="text1"/>
            <w:kern w:val="0"/>
            <w:sz w:val="24"/>
            <w:szCs w:val="24"/>
            <w:u w:val="single"/>
          </w:rPr>
          <w:t>中华人民共和国企业所得税法</w:t>
        </w:r>
      </w:hyperlink>
      <w:r w:rsidRPr="0067538A">
        <w:rPr>
          <w:rFonts w:asciiTheme="minorEastAsia" w:hAnsiTheme="minorEastAsia" w:cs="宋体" w:hint="eastAsia"/>
          <w:color w:val="000000" w:themeColor="text1"/>
          <w:kern w:val="0"/>
          <w:sz w:val="24"/>
          <w:szCs w:val="24"/>
        </w:rPr>
        <w:t>》及其</w:t>
      </w:r>
      <w:hyperlink r:id="rId70" w:tgtFrame="_self" w:history="1">
        <w:r w:rsidRPr="00057164">
          <w:rPr>
            <w:rFonts w:asciiTheme="minorEastAsia" w:hAnsiTheme="minorEastAsia" w:cs="宋体" w:hint="eastAsia"/>
            <w:color w:val="000000" w:themeColor="text1"/>
            <w:kern w:val="0"/>
            <w:sz w:val="24"/>
            <w:szCs w:val="24"/>
            <w:u w:val="single"/>
          </w:rPr>
          <w:t>实施条例</w:t>
        </w:r>
      </w:hyperlink>
      <w:r w:rsidRPr="0067538A">
        <w:rPr>
          <w:rFonts w:asciiTheme="minorEastAsia" w:hAnsiTheme="minorEastAsia" w:cs="宋体" w:hint="eastAsia"/>
          <w:color w:val="000000" w:themeColor="text1"/>
          <w:kern w:val="0"/>
          <w:sz w:val="24"/>
          <w:szCs w:val="24"/>
        </w:rPr>
        <w:t>有关规定，经国务院批准，现将股权捐赠企业所得税政策问题通知如下：</w:t>
      </w:r>
    </w:p>
    <w:p w14:paraId="6A111FED"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（一）政策内容</w:t>
      </w:r>
    </w:p>
    <w:p w14:paraId="2E02BF49" w14:textId="77777777" w:rsidR="00140B0D" w:rsidRPr="00140B0D" w:rsidRDefault="00140B0D" w:rsidP="00140B0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40B0D">
        <w:rPr>
          <w:rFonts w:asciiTheme="minorEastAsia" w:hAnsiTheme="minorEastAsia" w:cs="宋体" w:hint="eastAsia"/>
          <w:color w:val="000000" w:themeColor="text1"/>
          <w:kern w:val="0"/>
          <w:sz w:val="24"/>
          <w:szCs w:val="24"/>
        </w:rPr>
        <w:t>企业向公益性社会团体实施的股权捐赠，应按规定视同转让股权，股权转让收入额以企业所捐赠股权取得时的历史成本确定。</w:t>
      </w:r>
    </w:p>
    <w:p w14:paraId="3A71147C" w14:textId="13CE4E60" w:rsidR="00140B0D" w:rsidRPr="00140B0D" w:rsidRDefault="00140B0D" w:rsidP="00140B0D">
      <w:pPr>
        <w:spacing w:beforeLines="50" w:before="156" w:line="480" w:lineRule="atLeast"/>
        <w:jc w:val="right"/>
        <w:rPr>
          <w:rFonts w:asciiTheme="minorEastAsia" w:hAnsiTheme="minorEastAsia"/>
          <w:b/>
          <w:bCs/>
          <w:color w:val="000000" w:themeColor="text1"/>
          <w:sz w:val="24"/>
          <w:szCs w:val="24"/>
        </w:rPr>
      </w:pPr>
      <w:r w:rsidRPr="00140B0D">
        <w:rPr>
          <w:rFonts w:asciiTheme="minorEastAsia" w:hAnsiTheme="minorEastAsia" w:hint="eastAsia"/>
          <w:b/>
          <w:bCs/>
          <w:color w:val="000000" w:themeColor="text1"/>
          <w:sz w:val="24"/>
          <w:szCs w:val="24"/>
        </w:rPr>
        <w:t>（</w:t>
      </w:r>
      <w:hyperlink r:id="rId71" w:history="1">
        <w:r w:rsidRPr="0067538A">
          <w:rPr>
            <w:rStyle w:val="a6"/>
            <w:rFonts w:asciiTheme="minorEastAsia" w:hAnsiTheme="minorEastAsia"/>
            <w:b/>
            <w:bCs/>
            <w:sz w:val="24"/>
            <w:szCs w:val="24"/>
          </w:rPr>
          <w:t>财税〔2016〕45号</w:t>
        </w:r>
      </w:hyperlink>
      <w:r w:rsidRPr="00140B0D">
        <w:rPr>
          <w:rFonts w:asciiTheme="minorEastAsia" w:hAnsiTheme="minorEastAsia" w:hint="eastAsia"/>
          <w:b/>
          <w:bCs/>
          <w:color w:val="000000" w:themeColor="text1"/>
          <w:sz w:val="24"/>
          <w:szCs w:val="24"/>
        </w:rPr>
        <w:t>第一条第一款）</w:t>
      </w:r>
    </w:p>
    <w:p w14:paraId="1F2B9F08" w14:textId="77777777" w:rsidR="00140B0D" w:rsidRPr="00140B0D" w:rsidRDefault="00140B0D" w:rsidP="00140B0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40B0D">
        <w:rPr>
          <w:rFonts w:asciiTheme="minorEastAsia" w:hAnsiTheme="minorEastAsia" w:cs="宋体" w:hint="eastAsia"/>
          <w:color w:val="000000" w:themeColor="text1"/>
          <w:kern w:val="0"/>
          <w:sz w:val="24"/>
          <w:szCs w:val="24"/>
        </w:rPr>
        <w:lastRenderedPageBreak/>
        <w:t>企业实施股权捐赠后，以其</w:t>
      </w:r>
      <w:r w:rsidRPr="00140B0D">
        <w:rPr>
          <w:rFonts w:asciiTheme="minorEastAsia" w:hAnsiTheme="minorEastAsia" w:cs="宋体" w:hint="eastAsia"/>
          <w:b/>
          <w:color w:val="000000" w:themeColor="text1"/>
          <w:kern w:val="0"/>
          <w:sz w:val="24"/>
          <w:szCs w:val="24"/>
        </w:rPr>
        <w:t>股权历史成本</w:t>
      </w:r>
      <w:r w:rsidRPr="00140B0D">
        <w:rPr>
          <w:rFonts w:asciiTheme="minorEastAsia" w:hAnsiTheme="minorEastAsia" w:cs="宋体" w:hint="eastAsia"/>
          <w:color w:val="000000" w:themeColor="text1"/>
          <w:kern w:val="0"/>
          <w:sz w:val="24"/>
          <w:szCs w:val="24"/>
        </w:rPr>
        <w:t>为依据确定捐赠额，并依此按照企业所得税法有关规定在所得税前予以扣除。公益性社会团体接受股权捐赠后，应按照捐赠企业提供的股权历史成本开具捐赠票据。</w:t>
      </w:r>
    </w:p>
    <w:p w14:paraId="6780C268" w14:textId="0125654E" w:rsidR="00140B0D" w:rsidRPr="00140B0D" w:rsidRDefault="00140B0D" w:rsidP="00140B0D">
      <w:pPr>
        <w:spacing w:beforeLines="50" w:before="156" w:line="480" w:lineRule="atLeast"/>
        <w:jc w:val="right"/>
        <w:rPr>
          <w:rFonts w:asciiTheme="minorEastAsia" w:hAnsiTheme="minorEastAsia"/>
          <w:b/>
          <w:bCs/>
          <w:color w:val="000000" w:themeColor="text1"/>
          <w:sz w:val="24"/>
          <w:szCs w:val="24"/>
        </w:rPr>
      </w:pPr>
      <w:r w:rsidRPr="00140B0D">
        <w:rPr>
          <w:rFonts w:asciiTheme="minorEastAsia" w:hAnsiTheme="minorEastAsia" w:hint="eastAsia"/>
          <w:b/>
          <w:bCs/>
          <w:color w:val="000000" w:themeColor="text1"/>
          <w:sz w:val="24"/>
          <w:szCs w:val="24"/>
        </w:rPr>
        <w:t>（</w:t>
      </w:r>
      <w:hyperlink r:id="rId72" w:history="1">
        <w:r w:rsidR="0067538A" w:rsidRPr="0067538A">
          <w:rPr>
            <w:rStyle w:val="a6"/>
            <w:rFonts w:asciiTheme="minorEastAsia" w:hAnsiTheme="minorEastAsia"/>
            <w:b/>
            <w:bCs/>
            <w:sz w:val="24"/>
            <w:szCs w:val="24"/>
          </w:rPr>
          <w:t>财税〔2016〕45号</w:t>
        </w:r>
      </w:hyperlink>
      <w:r w:rsidRPr="00140B0D">
        <w:rPr>
          <w:rFonts w:asciiTheme="minorEastAsia" w:hAnsiTheme="minorEastAsia" w:hint="eastAsia"/>
          <w:b/>
          <w:bCs/>
          <w:color w:val="000000" w:themeColor="text1"/>
          <w:sz w:val="24"/>
          <w:szCs w:val="24"/>
        </w:rPr>
        <w:t>第二条）</w:t>
      </w:r>
      <w:bookmarkStart w:id="15" w:name="_Hlk2762638"/>
    </w:p>
    <w:bookmarkEnd w:id="15"/>
    <w:p w14:paraId="51AEFB14"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（二）主要概念、适用范围</w:t>
      </w:r>
    </w:p>
    <w:p w14:paraId="40E30C4D" w14:textId="77777777" w:rsidR="00140B0D" w:rsidRPr="00140B0D" w:rsidRDefault="00140B0D" w:rsidP="00140B0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40B0D">
        <w:rPr>
          <w:rFonts w:asciiTheme="minorEastAsia" w:hAnsiTheme="minorEastAsia" w:cs="宋体" w:hint="eastAsia"/>
          <w:color w:val="000000" w:themeColor="text1"/>
          <w:kern w:val="0"/>
          <w:sz w:val="24"/>
          <w:szCs w:val="24"/>
        </w:rPr>
        <w:t>前款所称的股权，指企业持有的其他企业的股权、上市公司股票等。</w:t>
      </w:r>
    </w:p>
    <w:p w14:paraId="615BBE3D" w14:textId="6B8B050E" w:rsidR="00140B0D" w:rsidRPr="00140B0D" w:rsidRDefault="00140B0D" w:rsidP="00140B0D">
      <w:pPr>
        <w:spacing w:beforeLines="50" w:before="156" w:line="480" w:lineRule="atLeast"/>
        <w:jc w:val="right"/>
        <w:rPr>
          <w:rFonts w:asciiTheme="minorEastAsia" w:hAnsiTheme="minorEastAsia"/>
          <w:b/>
          <w:bCs/>
          <w:color w:val="000000" w:themeColor="text1"/>
          <w:sz w:val="24"/>
          <w:szCs w:val="24"/>
        </w:rPr>
      </w:pPr>
      <w:bookmarkStart w:id="16" w:name="_Hlk2762614"/>
      <w:r w:rsidRPr="00140B0D">
        <w:rPr>
          <w:rFonts w:asciiTheme="minorEastAsia" w:hAnsiTheme="minorEastAsia" w:hint="eastAsia"/>
          <w:b/>
          <w:bCs/>
          <w:color w:val="000000" w:themeColor="text1"/>
          <w:sz w:val="24"/>
          <w:szCs w:val="24"/>
        </w:rPr>
        <w:t>（</w:t>
      </w:r>
      <w:hyperlink r:id="rId73" w:history="1">
        <w:r w:rsidR="0067538A" w:rsidRPr="0067538A">
          <w:rPr>
            <w:rStyle w:val="a6"/>
            <w:rFonts w:asciiTheme="minorEastAsia" w:hAnsiTheme="minorEastAsia"/>
            <w:b/>
            <w:bCs/>
            <w:sz w:val="24"/>
            <w:szCs w:val="24"/>
          </w:rPr>
          <w:t>财税〔2016〕45号</w:t>
        </w:r>
      </w:hyperlink>
      <w:r w:rsidRPr="00140B0D">
        <w:rPr>
          <w:rFonts w:asciiTheme="minorEastAsia" w:hAnsiTheme="minorEastAsia" w:hint="eastAsia"/>
          <w:b/>
          <w:bCs/>
          <w:color w:val="000000" w:themeColor="text1"/>
          <w:sz w:val="24"/>
          <w:szCs w:val="24"/>
        </w:rPr>
        <w:t>第一条第二款）</w:t>
      </w:r>
    </w:p>
    <w:bookmarkEnd w:id="16"/>
    <w:p w14:paraId="179E02F4" w14:textId="77777777" w:rsidR="00140B0D" w:rsidRPr="00140B0D" w:rsidRDefault="00140B0D" w:rsidP="00140B0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40B0D">
        <w:rPr>
          <w:rFonts w:asciiTheme="minorEastAsia" w:hAnsiTheme="minorEastAsia" w:cs="宋体" w:hint="eastAsia"/>
          <w:color w:val="000000" w:themeColor="text1"/>
          <w:kern w:val="0"/>
          <w:sz w:val="24"/>
          <w:szCs w:val="24"/>
        </w:rPr>
        <w:t>本通知所称公益性社会团体，指注册在中华人民共和国境内，以发展公益事业为宗旨、且不以营利为目的，并经确定为具有接受捐赠税前扣除资格的基金会、慈善组织等公益性社会团体。</w:t>
      </w:r>
    </w:p>
    <w:p w14:paraId="23E4077C" w14:textId="7B6297AE" w:rsidR="00140B0D" w:rsidRPr="00140B0D" w:rsidRDefault="00140B0D" w:rsidP="00140B0D">
      <w:pPr>
        <w:spacing w:beforeLines="50" w:before="156" w:line="480" w:lineRule="atLeast"/>
        <w:jc w:val="right"/>
        <w:rPr>
          <w:rFonts w:asciiTheme="minorEastAsia" w:hAnsiTheme="minorEastAsia"/>
          <w:b/>
          <w:bCs/>
          <w:color w:val="000000" w:themeColor="text1"/>
          <w:sz w:val="24"/>
          <w:szCs w:val="24"/>
        </w:rPr>
      </w:pPr>
      <w:r w:rsidRPr="00140B0D">
        <w:rPr>
          <w:rFonts w:asciiTheme="minorEastAsia" w:hAnsiTheme="minorEastAsia" w:hint="eastAsia"/>
          <w:b/>
          <w:bCs/>
          <w:color w:val="000000" w:themeColor="text1"/>
          <w:sz w:val="24"/>
          <w:szCs w:val="24"/>
        </w:rPr>
        <w:t>（</w:t>
      </w:r>
      <w:hyperlink r:id="rId74" w:history="1">
        <w:r w:rsidR="0067538A" w:rsidRPr="0067538A">
          <w:rPr>
            <w:rStyle w:val="a6"/>
            <w:rFonts w:asciiTheme="minorEastAsia" w:hAnsiTheme="minorEastAsia"/>
            <w:b/>
            <w:bCs/>
            <w:sz w:val="24"/>
            <w:szCs w:val="24"/>
          </w:rPr>
          <w:t>财税〔2016〕45号</w:t>
        </w:r>
      </w:hyperlink>
      <w:r w:rsidRPr="00140B0D">
        <w:rPr>
          <w:rFonts w:asciiTheme="minorEastAsia" w:hAnsiTheme="minorEastAsia" w:hint="eastAsia"/>
          <w:b/>
          <w:bCs/>
          <w:color w:val="000000" w:themeColor="text1"/>
          <w:sz w:val="24"/>
          <w:szCs w:val="24"/>
        </w:rPr>
        <w:t>第三条）</w:t>
      </w:r>
    </w:p>
    <w:p w14:paraId="7DFFE667" w14:textId="77777777" w:rsidR="00140B0D" w:rsidRPr="00140B0D" w:rsidRDefault="00140B0D" w:rsidP="00140B0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40B0D">
        <w:rPr>
          <w:rFonts w:asciiTheme="minorEastAsia" w:hAnsiTheme="minorEastAsia" w:cs="宋体" w:hint="eastAsia"/>
          <w:color w:val="000000" w:themeColor="text1"/>
          <w:kern w:val="0"/>
          <w:sz w:val="24"/>
          <w:szCs w:val="24"/>
        </w:rPr>
        <w:t>本通知所称股权捐赠行为，是指企业向中华人民共和国境内公益性社会团体实施的股权捐赠行为。企业向中华人民共和国境外的社会组织或团体实施的股权捐赠行为不适用本通知规定。</w:t>
      </w:r>
    </w:p>
    <w:p w14:paraId="5D36ECC3" w14:textId="1612E08E" w:rsidR="00140B0D" w:rsidRPr="00140B0D" w:rsidRDefault="00140B0D" w:rsidP="00140B0D">
      <w:pPr>
        <w:spacing w:beforeLines="50" w:before="156" w:line="480" w:lineRule="atLeast"/>
        <w:jc w:val="right"/>
        <w:rPr>
          <w:rFonts w:asciiTheme="minorEastAsia" w:hAnsiTheme="minorEastAsia"/>
          <w:b/>
          <w:bCs/>
          <w:color w:val="000000" w:themeColor="text1"/>
          <w:sz w:val="24"/>
          <w:szCs w:val="24"/>
        </w:rPr>
      </w:pPr>
      <w:r w:rsidRPr="00140B0D">
        <w:rPr>
          <w:rFonts w:asciiTheme="minorEastAsia" w:hAnsiTheme="minorEastAsia" w:hint="eastAsia"/>
          <w:b/>
          <w:bCs/>
          <w:color w:val="000000" w:themeColor="text1"/>
          <w:sz w:val="24"/>
          <w:szCs w:val="24"/>
        </w:rPr>
        <w:t>（</w:t>
      </w:r>
      <w:hyperlink r:id="rId75" w:history="1">
        <w:r w:rsidR="0067538A" w:rsidRPr="0067538A">
          <w:rPr>
            <w:rStyle w:val="a6"/>
            <w:rFonts w:asciiTheme="minorEastAsia" w:hAnsiTheme="minorEastAsia"/>
            <w:b/>
            <w:bCs/>
            <w:sz w:val="24"/>
            <w:szCs w:val="24"/>
          </w:rPr>
          <w:t>财税〔2016〕45号</w:t>
        </w:r>
      </w:hyperlink>
      <w:r w:rsidRPr="00140B0D">
        <w:rPr>
          <w:rFonts w:asciiTheme="minorEastAsia" w:hAnsiTheme="minorEastAsia" w:hint="eastAsia"/>
          <w:b/>
          <w:bCs/>
          <w:color w:val="000000" w:themeColor="text1"/>
          <w:sz w:val="24"/>
          <w:szCs w:val="24"/>
        </w:rPr>
        <w:t>第四条）</w:t>
      </w:r>
    </w:p>
    <w:p w14:paraId="1F25CBAF" w14:textId="77777777" w:rsidR="00140B0D" w:rsidRPr="00140B0D" w:rsidRDefault="00140B0D" w:rsidP="00140B0D">
      <w:pPr>
        <w:pStyle w:val="2"/>
        <w:spacing w:beforeLines="50" w:before="156" w:after="0" w:line="480" w:lineRule="atLeast"/>
        <w:rPr>
          <w:rFonts w:asciiTheme="minorEastAsia" w:eastAsiaTheme="minorEastAsia" w:hAnsiTheme="minorEastAsia"/>
          <w:color w:val="000000" w:themeColor="text1"/>
          <w:sz w:val="24"/>
          <w:szCs w:val="24"/>
        </w:rPr>
      </w:pPr>
      <w:r w:rsidRPr="00140B0D">
        <w:rPr>
          <w:rFonts w:asciiTheme="minorEastAsia" w:eastAsiaTheme="minorEastAsia" w:hAnsiTheme="minorEastAsia" w:hint="eastAsia"/>
          <w:color w:val="000000" w:themeColor="text1"/>
          <w:sz w:val="24"/>
          <w:szCs w:val="24"/>
        </w:rPr>
        <w:t>（三）执行日期及追溯适用</w:t>
      </w:r>
    </w:p>
    <w:p w14:paraId="0803C00F" w14:textId="77777777" w:rsidR="00140B0D" w:rsidRPr="00140B0D" w:rsidRDefault="00140B0D" w:rsidP="00140B0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40B0D">
        <w:rPr>
          <w:rFonts w:asciiTheme="minorEastAsia" w:hAnsiTheme="minorEastAsia" w:cs="宋体" w:hint="eastAsia"/>
          <w:color w:val="000000" w:themeColor="text1"/>
          <w:kern w:val="0"/>
          <w:sz w:val="24"/>
          <w:szCs w:val="24"/>
        </w:rPr>
        <w:t>本通知自2016年1月1日起执行。</w:t>
      </w:r>
    </w:p>
    <w:p w14:paraId="12EBBDDE" w14:textId="69258097" w:rsidR="00140B0D" w:rsidRPr="00140B0D" w:rsidRDefault="00140B0D" w:rsidP="00140B0D">
      <w:pPr>
        <w:spacing w:beforeLines="50" w:before="156" w:line="480" w:lineRule="atLeast"/>
        <w:jc w:val="right"/>
        <w:rPr>
          <w:rFonts w:asciiTheme="minorEastAsia" w:hAnsiTheme="minorEastAsia"/>
          <w:b/>
          <w:bCs/>
          <w:color w:val="000000" w:themeColor="text1"/>
          <w:sz w:val="24"/>
          <w:szCs w:val="24"/>
        </w:rPr>
      </w:pPr>
      <w:bookmarkStart w:id="17" w:name="_Hlk2762665"/>
      <w:r w:rsidRPr="00140B0D">
        <w:rPr>
          <w:rFonts w:asciiTheme="minorEastAsia" w:hAnsiTheme="minorEastAsia" w:hint="eastAsia"/>
          <w:b/>
          <w:bCs/>
          <w:color w:val="000000" w:themeColor="text1"/>
          <w:sz w:val="24"/>
          <w:szCs w:val="24"/>
        </w:rPr>
        <w:t>（</w:t>
      </w:r>
      <w:hyperlink r:id="rId76" w:history="1">
        <w:r w:rsidR="0067538A" w:rsidRPr="0067538A">
          <w:rPr>
            <w:rStyle w:val="a6"/>
            <w:rFonts w:asciiTheme="minorEastAsia" w:hAnsiTheme="minorEastAsia"/>
            <w:b/>
            <w:bCs/>
            <w:sz w:val="24"/>
            <w:szCs w:val="24"/>
          </w:rPr>
          <w:t>财税〔2016〕45号</w:t>
        </w:r>
      </w:hyperlink>
      <w:r w:rsidRPr="00140B0D">
        <w:rPr>
          <w:rFonts w:asciiTheme="minorEastAsia" w:hAnsiTheme="minorEastAsia" w:hint="eastAsia"/>
          <w:b/>
          <w:bCs/>
          <w:color w:val="000000" w:themeColor="text1"/>
          <w:sz w:val="24"/>
          <w:szCs w:val="24"/>
        </w:rPr>
        <w:t>第五条第一款）</w:t>
      </w:r>
    </w:p>
    <w:bookmarkEnd w:id="17"/>
    <w:p w14:paraId="78DFACE3" w14:textId="77777777" w:rsidR="00140B0D" w:rsidRPr="00140B0D" w:rsidRDefault="00140B0D" w:rsidP="00140B0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40B0D">
        <w:rPr>
          <w:rFonts w:asciiTheme="minorEastAsia" w:eastAsiaTheme="minorEastAsia" w:hAnsiTheme="minorEastAsia" w:hint="eastAsia"/>
          <w:color w:val="000000" w:themeColor="text1"/>
        </w:rPr>
        <w:t>本通知发布前企业尚未进行税收处理的股权捐赠行为，符合本通知规定条件的可比照本通知执行，已经进行相关税收处理的不再进行税收调整。</w:t>
      </w:r>
    </w:p>
    <w:p w14:paraId="37F865FE" w14:textId="7C0F2E31" w:rsidR="00140B0D" w:rsidRPr="00140B0D" w:rsidRDefault="00140B0D" w:rsidP="00140B0D">
      <w:pPr>
        <w:pStyle w:val="a5"/>
        <w:shd w:val="clear" w:color="auto" w:fill="FFFFFF"/>
        <w:spacing w:beforeLines="50" w:before="156" w:beforeAutospacing="0" w:after="0" w:afterAutospacing="0" w:line="480" w:lineRule="atLeast"/>
        <w:ind w:firstLineChars="200" w:firstLine="482"/>
        <w:jc w:val="right"/>
        <w:rPr>
          <w:rFonts w:asciiTheme="minorEastAsia" w:eastAsiaTheme="minorEastAsia" w:hAnsiTheme="minorEastAsia"/>
          <w:color w:val="000000" w:themeColor="text1"/>
        </w:rPr>
      </w:pPr>
      <w:r w:rsidRPr="00140B0D">
        <w:rPr>
          <w:rFonts w:asciiTheme="minorEastAsia" w:eastAsiaTheme="minorEastAsia" w:hAnsiTheme="minorEastAsia" w:hint="eastAsia"/>
          <w:b/>
          <w:bCs/>
          <w:color w:val="000000" w:themeColor="text1"/>
        </w:rPr>
        <w:t>（</w:t>
      </w:r>
      <w:hyperlink r:id="rId77" w:history="1">
        <w:r w:rsidR="0067538A" w:rsidRPr="0067538A">
          <w:rPr>
            <w:rStyle w:val="a6"/>
            <w:rFonts w:asciiTheme="minorEastAsia" w:hAnsiTheme="minorEastAsia"/>
            <w:b/>
            <w:bCs/>
          </w:rPr>
          <w:t>财税〔2016〕45号</w:t>
        </w:r>
      </w:hyperlink>
      <w:r w:rsidRPr="00140B0D">
        <w:rPr>
          <w:rFonts w:asciiTheme="minorEastAsia" w:eastAsiaTheme="minorEastAsia" w:hAnsiTheme="minorEastAsia" w:hint="eastAsia"/>
          <w:b/>
          <w:bCs/>
          <w:color w:val="000000" w:themeColor="text1"/>
        </w:rPr>
        <w:t>第五条第二款）</w:t>
      </w:r>
    </w:p>
    <w:p w14:paraId="4E71BBD8" w14:textId="77777777" w:rsidR="00BA4508" w:rsidRPr="00140B0D" w:rsidRDefault="00BA4508" w:rsidP="00FB3184">
      <w:pPr>
        <w:spacing w:beforeLines="50" w:before="156" w:line="480" w:lineRule="atLeast"/>
        <w:jc w:val="left"/>
        <w:rPr>
          <w:rFonts w:asciiTheme="minorEastAsia" w:hAnsiTheme="minorEastAsia"/>
          <w:color w:val="000000" w:themeColor="text1"/>
        </w:rPr>
      </w:pPr>
    </w:p>
    <w:sectPr w:rsidR="00BA4508" w:rsidRPr="00140B0D">
      <w:footerReference w:type="default" r:id="rI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305A5" w14:textId="77777777" w:rsidR="00357310" w:rsidRDefault="00357310" w:rsidP="008D63C6">
      <w:r>
        <w:separator/>
      </w:r>
    </w:p>
  </w:endnote>
  <w:endnote w:type="continuationSeparator" w:id="0">
    <w:p w14:paraId="2070DB2F" w14:textId="77777777" w:rsidR="00357310" w:rsidRDefault="00357310"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E0EC4">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E0EC4">
              <w:rPr>
                <w:b/>
                <w:bCs/>
                <w:noProof/>
              </w:rPr>
              <w:t>11</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C7899" w14:textId="77777777" w:rsidR="00357310" w:rsidRDefault="00357310" w:rsidP="008D63C6">
      <w:r>
        <w:separator/>
      </w:r>
    </w:p>
  </w:footnote>
  <w:footnote w:type="continuationSeparator" w:id="0">
    <w:p w14:paraId="3C96D49B" w14:textId="77777777" w:rsidR="00357310" w:rsidRDefault="00357310"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57164"/>
    <w:rsid w:val="000665B5"/>
    <w:rsid w:val="00076DF4"/>
    <w:rsid w:val="000A1580"/>
    <w:rsid w:val="000E06BC"/>
    <w:rsid w:val="000E1550"/>
    <w:rsid w:val="000F6FDA"/>
    <w:rsid w:val="0010501A"/>
    <w:rsid w:val="00106154"/>
    <w:rsid w:val="0012077A"/>
    <w:rsid w:val="00124CCD"/>
    <w:rsid w:val="0013371B"/>
    <w:rsid w:val="00140B0D"/>
    <w:rsid w:val="00143735"/>
    <w:rsid w:val="00153E93"/>
    <w:rsid w:val="001773B2"/>
    <w:rsid w:val="001825B2"/>
    <w:rsid w:val="00186F69"/>
    <w:rsid w:val="001E4F12"/>
    <w:rsid w:val="00201828"/>
    <w:rsid w:val="00204AE5"/>
    <w:rsid w:val="00204EA7"/>
    <w:rsid w:val="0023101A"/>
    <w:rsid w:val="00264D0E"/>
    <w:rsid w:val="0028652D"/>
    <w:rsid w:val="002B633B"/>
    <w:rsid w:val="002D4CDD"/>
    <w:rsid w:val="002E1AF6"/>
    <w:rsid w:val="002F50D4"/>
    <w:rsid w:val="003006A6"/>
    <w:rsid w:val="003163EC"/>
    <w:rsid w:val="00322E87"/>
    <w:rsid w:val="003420C2"/>
    <w:rsid w:val="0034249D"/>
    <w:rsid w:val="00357310"/>
    <w:rsid w:val="00366034"/>
    <w:rsid w:val="00376C8E"/>
    <w:rsid w:val="003773C5"/>
    <w:rsid w:val="00380449"/>
    <w:rsid w:val="00390245"/>
    <w:rsid w:val="00394538"/>
    <w:rsid w:val="003A3829"/>
    <w:rsid w:val="003A3D20"/>
    <w:rsid w:val="003C3CD3"/>
    <w:rsid w:val="003E7611"/>
    <w:rsid w:val="0040440C"/>
    <w:rsid w:val="00416ED8"/>
    <w:rsid w:val="004271D7"/>
    <w:rsid w:val="00443F86"/>
    <w:rsid w:val="00462FF2"/>
    <w:rsid w:val="0047122A"/>
    <w:rsid w:val="004B6E8F"/>
    <w:rsid w:val="005111C0"/>
    <w:rsid w:val="00537AEA"/>
    <w:rsid w:val="005536F0"/>
    <w:rsid w:val="00555221"/>
    <w:rsid w:val="00586093"/>
    <w:rsid w:val="005B13D2"/>
    <w:rsid w:val="005D00CA"/>
    <w:rsid w:val="005E47E7"/>
    <w:rsid w:val="00604838"/>
    <w:rsid w:val="006309F4"/>
    <w:rsid w:val="0066072D"/>
    <w:rsid w:val="00670E0F"/>
    <w:rsid w:val="00672948"/>
    <w:rsid w:val="0067538A"/>
    <w:rsid w:val="00677107"/>
    <w:rsid w:val="006979BE"/>
    <w:rsid w:val="006A20C9"/>
    <w:rsid w:val="006A6936"/>
    <w:rsid w:val="006E3156"/>
    <w:rsid w:val="00702666"/>
    <w:rsid w:val="00726CEF"/>
    <w:rsid w:val="007273FC"/>
    <w:rsid w:val="0073415B"/>
    <w:rsid w:val="00740A21"/>
    <w:rsid w:val="00751B4A"/>
    <w:rsid w:val="00782523"/>
    <w:rsid w:val="007B6D37"/>
    <w:rsid w:val="007E52D4"/>
    <w:rsid w:val="007F1C84"/>
    <w:rsid w:val="00821BDC"/>
    <w:rsid w:val="00836465"/>
    <w:rsid w:val="00846BFB"/>
    <w:rsid w:val="00867863"/>
    <w:rsid w:val="00890BDB"/>
    <w:rsid w:val="008A13A6"/>
    <w:rsid w:val="008A6E0E"/>
    <w:rsid w:val="008D63C6"/>
    <w:rsid w:val="008F4E32"/>
    <w:rsid w:val="008F5C3A"/>
    <w:rsid w:val="00923F4A"/>
    <w:rsid w:val="009249DE"/>
    <w:rsid w:val="009524C2"/>
    <w:rsid w:val="00990092"/>
    <w:rsid w:val="009A1F5F"/>
    <w:rsid w:val="009E18C9"/>
    <w:rsid w:val="00A06195"/>
    <w:rsid w:val="00A1183C"/>
    <w:rsid w:val="00A1440A"/>
    <w:rsid w:val="00A27AE2"/>
    <w:rsid w:val="00A56A59"/>
    <w:rsid w:val="00A73CD1"/>
    <w:rsid w:val="00A91435"/>
    <w:rsid w:val="00A96738"/>
    <w:rsid w:val="00AA70A7"/>
    <w:rsid w:val="00AC3F64"/>
    <w:rsid w:val="00AC536B"/>
    <w:rsid w:val="00AD0622"/>
    <w:rsid w:val="00AE0EC4"/>
    <w:rsid w:val="00AF5778"/>
    <w:rsid w:val="00AF798D"/>
    <w:rsid w:val="00B066DC"/>
    <w:rsid w:val="00B16CF6"/>
    <w:rsid w:val="00B23E50"/>
    <w:rsid w:val="00B33E8A"/>
    <w:rsid w:val="00B86D1F"/>
    <w:rsid w:val="00B9082D"/>
    <w:rsid w:val="00BA4508"/>
    <w:rsid w:val="00BC45DB"/>
    <w:rsid w:val="00BC5EB2"/>
    <w:rsid w:val="00BD0510"/>
    <w:rsid w:val="00BF3704"/>
    <w:rsid w:val="00C30CE5"/>
    <w:rsid w:val="00C31DC2"/>
    <w:rsid w:val="00C554EC"/>
    <w:rsid w:val="00C56DB0"/>
    <w:rsid w:val="00C56E20"/>
    <w:rsid w:val="00C83F5C"/>
    <w:rsid w:val="00CA4D89"/>
    <w:rsid w:val="00CC24D7"/>
    <w:rsid w:val="00CE17B0"/>
    <w:rsid w:val="00CE7FDB"/>
    <w:rsid w:val="00D116FD"/>
    <w:rsid w:val="00D206C3"/>
    <w:rsid w:val="00D238CC"/>
    <w:rsid w:val="00D30FE2"/>
    <w:rsid w:val="00D42F41"/>
    <w:rsid w:val="00D505A2"/>
    <w:rsid w:val="00D72B80"/>
    <w:rsid w:val="00D81C52"/>
    <w:rsid w:val="00D84FAD"/>
    <w:rsid w:val="00D946BF"/>
    <w:rsid w:val="00DB24DC"/>
    <w:rsid w:val="00DB566A"/>
    <w:rsid w:val="00DC0CBB"/>
    <w:rsid w:val="00DD1CA3"/>
    <w:rsid w:val="00DE6113"/>
    <w:rsid w:val="00DF2592"/>
    <w:rsid w:val="00DF51FF"/>
    <w:rsid w:val="00E22101"/>
    <w:rsid w:val="00E271EB"/>
    <w:rsid w:val="00E45626"/>
    <w:rsid w:val="00E54CBE"/>
    <w:rsid w:val="00E67710"/>
    <w:rsid w:val="00E76EED"/>
    <w:rsid w:val="00EA120E"/>
    <w:rsid w:val="00EE7993"/>
    <w:rsid w:val="00EF1B16"/>
    <w:rsid w:val="00F03A07"/>
    <w:rsid w:val="00F047A8"/>
    <w:rsid w:val="00F0630D"/>
    <w:rsid w:val="00F11662"/>
    <w:rsid w:val="00F12A62"/>
    <w:rsid w:val="00F2659C"/>
    <w:rsid w:val="00F51D5A"/>
    <w:rsid w:val="00F53E80"/>
    <w:rsid w:val="00F57C18"/>
    <w:rsid w:val="00F76D8C"/>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character" w:customStyle="1" w:styleId="UnresolvedMention">
    <w:name w:val="Unresolved Mention"/>
    <w:basedOn w:val="a0"/>
    <w:uiPriority w:val="99"/>
    <w:semiHidden/>
    <w:unhideWhenUsed/>
    <w:rsid w:val="00D81C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character" w:customStyle="1" w:styleId="UnresolvedMention">
    <w:name w:val="Unresolved Mention"/>
    <w:basedOn w:val="a0"/>
    <w:uiPriority w:val="99"/>
    <w:semiHidden/>
    <w:unhideWhenUsed/>
    <w:rsid w:val="00D81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7094.html" TargetMode="External"/><Relationship Id="rId18" Type="http://schemas.openxmlformats.org/officeDocument/2006/relationships/hyperlink" Target="http://ssfb86.com/index/News/detail/newsid/7094.html" TargetMode="External"/><Relationship Id="rId26" Type="http://schemas.openxmlformats.org/officeDocument/2006/relationships/hyperlink" Target="http://ssfb86.com/index/News/detail/newsid/7094.html" TargetMode="External"/><Relationship Id="rId39" Type="http://schemas.openxmlformats.org/officeDocument/2006/relationships/hyperlink" Target="http://ssfb86.com/index/News/detail/newsid/7094.html" TargetMode="External"/><Relationship Id="rId21" Type="http://schemas.openxmlformats.org/officeDocument/2006/relationships/hyperlink" Target="http://ssfb86.com/index/News/detail/newsid/7094.html" TargetMode="External"/><Relationship Id="rId34" Type="http://schemas.openxmlformats.org/officeDocument/2006/relationships/hyperlink" Target="http://ssfb86.com/index/News/detail/newsid/8515.html" TargetMode="External"/><Relationship Id="rId42" Type="http://schemas.openxmlformats.org/officeDocument/2006/relationships/hyperlink" Target="http://ssfb86.com/index/News/detail/newsid/7094.html" TargetMode="External"/><Relationship Id="rId47" Type="http://schemas.openxmlformats.org/officeDocument/2006/relationships/hyperlink" Target="http://ssfb86.com/index/News/detail/newsid/7094.html" TargetMode="External"/><Relationship Id="rId50" Type="http://schemas.openxmlformats.org/officeDocument/2006/relationships/hyperlink" Target="http://ssfb86.com/index/News/detail/newsid/7094.html" TargetMode="External"/><Relationship Id="rId55" Type="http://schemas.openxmlformats.org/officeDocument/2006/relationships/hyperlink" Target="http://ssfb86.com/index/News/detail/newsid/7094.html" TargetMode="External"/><Relationship Id="rId63" Type="http://schemas.openxmlformats.org/officeDocument/2006/relationships/hyperlink" Target="http://ssfb86.com/index/News/detail/newsid/7094.html" TargetMode="External"/><Relationship Id="rId68" Type="http://schemas.openxmlformats.org/officeDocument/2006/relationships/hyperlink" Target="http://ssfb86.com/index/News/detail/newsid/7094.html" TargetMode="External"/><Relationship Id="rId76" Type="http://schemas.openxmlformats.org/officeDocument/2006/relationships/hyperlink" Target="http://ssfb86.com/index/News/detail/newsid/766.html" TargetMode="External"/><Relationship Id="rId7" Type="http://schemas.openxmlformats.org/officeDocument/2006/relationships/endnotes" Target="endnotes.xml"/><Relationship Id="rId71" Type="http://schemas.openxmlformats.org/officeDocument/2006/relationships/hyperlink" Target="http://ssfb86.com/index/News/detail/newsid/766.html" TargetMode="External"/><Relationship Id="rId2" Type="http://schemas.openxmlformats.org/officeDocument/2006/relationships/styles" Target="styles.xml"/><Relationship Id="rId16" Type="http://schemas.openxmlformats.org/officeDocument/2006/relationships/hyperlink" Target="http://ssfb86.com/index/News/detail/newsid/7094.html" TargetMode="External"/><Relationship Id="rId29" Type="http://schemas.openxmlformats.org/officeDocument/2006/relationships/hyperlink" Target="http://ssfb86.com/index/News/detail/newsid/7094.html" TargetMode="External"/><Relationship Id="rId11" Type="http://schemas.openxmlformats.org/officeDocument/2006/relationships/hyperlink" Target="http://ssfb86.com/index/News/detail/newsid/9026.html" TargetMode="External"/><Relationship Id="rId24" Type="http://schemas.openxmlformats.org/officeDocument/2006/relationships/hyperlink" Target="http://ssfb86.com/index/News/detail/newsid/7094.html" TargetMode="External"/><Relationship Id="rId32" Type="http://schemas.openxmlformats.org/officeDocument/2006/relationships/hyperlink" Target="http://ssfb86.com/index/News/detail/newsid/8515.html" TargetMode="External"/><Relationship Id="rId37" Type="http://schemas.openxmlformats.org/officeDocument/2006/relationships/hyperlink" Target="http://ssfb86.com/index/News/detail/newsid/7094.html" TargetMode="External"/><Relationship Id="rId40" Type="http://schemas.openxmlformats.org/officeDocument/2006/relationships/hyperlink" Target="http://ssfb86.com/index/News/detail/newsid/7094.html" TargetMode="External"/><Relationship Id="rId45" Type="http://schemas.openxmlformats.org/officeDocument/2006/relationships/hyperlink" Target="http://ssfb86.com/index/News/detail/newsid/7094.html" TargetMode="External"/><Relationship Id="rId53" Type="http://schemas.openxmlformats.org/officeDocument/2006/relationships/hyperlink" Target="http://ssfb86.com/index/News/detail/newsid/7094.html" TargetMode="External"/><Relationship Id="rId58" Type="http://schemas.openxmlformats.org/officeDocument/2006/relationships/hyperlink" Target="http://ssfb86.com/index/News/detail/newsid/7094.html" TargetMode="External"/><Relationship Id="rId66" Type="http://schemas.openxmlformats.org/officeDocument/2006/relationships/hyperlink" Target="http://ssfb86.com/index/News/detail/newsid/856.html" TargetMode="External"/><Relationship Id="rId74" Type="http://schemas.openxmlformats.org/officeDocument/2006/relationships/hyperlink" Target="http://ssfb86.com/index/News/detail/newsid/766.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fb86.com/index/News/detail/newsid/7094.html" TargetMode="External"/><Relationship Id="rId10" Type="http://schemas.openxmlformats.org/officeDocument/2006/relationships/hyperlink" Target="http://www.chinatax.gov.cn/chinatax/n810341/n810760/c5165845/content.html" TargetMode="External"/><Relationship Id="rId19" Type="http://schemas.openxmlformats.org/officeDocument/2006/relationships/hyperlink" Target="http://ssfb86.com/index/News/detail/newsid/7094.html" TargetMode="External"/><Relationship Id="rId31" Type="http://schemas.openxmlformats.org/officeDocument/2006/relationships/hyperlink" Target="http://ssfb86.com/index/News/detail/newsid/8515.html" TargetMode="External"/><Relationship Id="rId44" Type="http://schemas.openxmlformats.org/officeDocument/2006/relationships/hyperlink" Target="http://ssfb86.com/index/News/detail/newsid/7094.html" TargetMode="External"/><Relationship Id="rId52" Type="http://schemas.openxmlformats.org/officeDocument/2006/relationships/hyperlink" Target="http://ssfb86.com/index/News/detail/newsid/7094.html" TargetMode="External"/><Relationship Id="rId60" Type="http://schemas.openxmlformats.org/officeDocument/2006/relationships/hyperlink" Target="http://ssfb86.com/index/News/detail/newsid/7094.html" TargetMode="External"/><Relationship Id="rId65" Type="http://schemas.openxmlformats.org/officeDocument/2006/relationships/hyperlink" Target="http://ssfb86.com/index/News/detail/newsid/1897.html" TargetMode="External"/><Relationship Id="rId73" Type="http://schemas.openxmlformats.org/officeDocument/2006/relationships/hyperlink" Target="http://ssfb86.com/index/News/detail/newsid/766.html"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fb86.com/index/News/detail/newsid/9026.html" TargetMode="External"/><Relationship Id="rId14" Type="http://schemas.openxmlformats.org/officeDocument/2006/relationships/hyperlink" Target="http://ssfb86.com/index/News/detail/newsid/7094.html" TargetMode="External"/><Relationship Id="rId22" Type="http://schemas.openxmlformats.org/officeDocument/2006/relationships/hyperlink" Target="http://ssfb86.com/index/News/detail/newsid/7094.html" TargetMode="External"/><Relationship Id="rId27" Type="http://schemas.openxmlformats.org/officeDocument/2006/relationships/hyperlink" Target="http://ssfb86.com/index/News/detail/newsid/7094.html" TargetMode="External"/><Relationship Id="rId30" Type="http://schemas.openxmlformats.org/officeDocument/2006/relationships/hyperlink" Target="http://ssfb86.com/index/News/detail/newsid/8515.html" TargetMode="External"/><Relationship Id="rId35" Type="http://schemas.openxmlformats.org/officeDocument/2006/relationships/hyperlink" Target="http://ssfb86.com/index/News/detail/newsid/8515.html" TargetMode="External"/><Relationship Id="rId43" Type="http://schemas.openxmlformats.org/officeDocument/2006/relationships/hyperlink" Target="http://ssfb86.com/index/News/detail/newsid/7094.html" TargetMode="External"/><Relationship Id="rId48" Type="http://schemas.openxmlformats.org/officeDocument/2006/relationships/hyperlink" Target="http://ssfb86.com/index/News/detail/newsid/7094.html" TargetMode="External"/><Relationship Id="rId56" Type="http://schemas.openxmlformats.org/officeDocument/2006/relationships/hyperlink" Target="http://ssfb86.com/index/News/detail/newsid/7094.html" TargetMode="External"/><Relationship Id="rId64" Type="http://schemas.openxmlformats.org/officeDocument/2006/relationships/hyperlink" Target="http://ssfb86.com/index/News/detail/newsid/2294.html" TargetMode="External"/><Relationship Id="rId69" Type="http://schemas.openxmlformats.org/officeDocument/2006/relationships/hyperlink" Target="http://ssfb86.com/index/News/detail/newsid/575.html" TargetMode="External"/><Relationship Id="rId77" Type="http://schemas.openxmlformats.org/officeDocument/2006/relationships/hyperlink" Target="http://ssfb86.com/index/News/detail/newsid/766.html" TargetMode="External"/><Relationship Id="rId8" Type="http://schemas.openxmlformats.org/officeDocument/2006/relationships/hyperlink" Target="http://ssfb86.com/index/News/detail/newsid/7094.html" TargetMode="External"/><Relationship Id="rId51" Type="http://schemas.openxmlformats.org/officeDocument/2006/relationships/hyperlink" Target="http://ssfb86.com/index/News/detail/newsid/7094.html" TargetMode="External"/><Relationship Id="rId72" Type="http://schemas.openxmlformats.org/officeDocument/2006/relationships/hyperlink" Target="http://ssfb86.com/index/News/detail/newsid/766.html"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sfb86.com/index/News/detail/newsid/7094.html" TargetMode="External"/><Relationship Id="rId17" Type="http://schemas.openxmlformats.org/officeDocument/2006/relationships/hyperlink" Target="http://ssfb86.com/index/News/detail/newsid/7094.html" TargetMode="External"/><Relationship Id="rId25" Type="http://schemas.openxmlformats.org/officeDocument/2006/relationships/hyperlink" Target="http://ssfb86.com/index/News/detail/newsid/7094.html" TargetMode="External"/><Relationship Id="rId33" Type="http://schemas.openxmlformats.org/officeDocument/2006/relationships/hyperlink" Target="http://ssfb86.com/index/News/detail/newsid/8515.html" TargetMode="External"/><Relationship Id="rId38" Type="http://schemas.openxmlformats.org/officeDocument/2006/relationships/hyperlink" Target="http://ssfb86.com/index/News/detail/newsid/7094.html" TargetMode="External"/><Relationship Id="rId46" Type="http://schemas.openxmlformats.org/officeDocument/2006/relationships/hyperlink" Target="http://ssfb86.com/index/News/detail/newsid/7094.html" TargetMode="External"/><Relationship Id="rId59" Type="http://schemas.openxmlformats.org/officeDocument/2006/relationships/hyperlink" Target="http://ssfb86.com/index/News/detail/newsid/7094.html" TargetMode="External"/><Relationship Id="rId67" Type="http://schemas.openxmlformats.org/officeDocument/2006/relationships/hyperlink" Target="http://ssfb86.com/index/News/detail/newsid/7094.html" TargetMode="External"/><Relationship Id="rId20" Type="http://schemas.openxmlformats.org/officeDocument/2006/relationships/hyperlink" Target="http://ssfb86.com/index/News/detail/newsid/7094.html" TargetMode="External"/><Relationship Id="rId41" Type="http://schemas.openxmlformats.org/officeDocument/2006/relationships/hyperlink" Target="http://ssfb86.com/index/News/detail/newsid/7094.html" TargetMode="External"/><Relationship Id="rId54" Type="http://schemas.openxmlformats.org/officeDocument/2006/relationships/hyperlink" Target="http://ssfb86.com/index/News/detail/newsid/7094.html" TargetMode="External"/><Relationship Id="rId62" Type="http://schemas.openxmlformats.org/officeDocument/2006/relationships/hyperlink" Target="http://ssfb86.com/index/News/detail/newsid/7094.html" TargetMode="External"/><Relationship Id="rId70" Type="http://schemas.openxmlformats.org/officeDocument/2006/relationships/hyperlink" Target="http://ssfb86.com/index/News/detail/newsid/7083.html" TargetMode="External"/><Relationship Id="rId75" Type="http://schemas.openxmlformats.org/officeDocument/2006/relationships/hyperlink" Target="http://ssfb86.com/index/News/detail/newsid/76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fb86.com/index/News/detail/newsid/7083.html" TargetMode="External"/><Relationship Id="rId23" Type="http://schemas.openxmlformats.org/officeDocument/2006/relationships/hyperlink" Target="http://ssfb86.com/index/News/detail/newsid/7094.html" TargetMode="External"/><Relationship Id="rId28" Type="http://schemas.openxmlformats.org/officeDocument/2006/relationships/hyperlink" Target="http://ssfb86.com/index/News/detail/newsid/7094.html" TargetMode="External"/><Relationship Id="rId36" Type="http://schemas.openxmlformats.org/officeDocument/2006/relationships/hyperlink" Target="http://ssfb86.com/index/News/detail/newsid/7094.html" TargetMode="External"/><Relationship Id="rId49" Type="http://schemas.openxmlformats.org/officeDocument/2006/relationships/hyperlink" Target="http://ssfb86.com/index/News/detail/newsid/7094.html" TargetMode="External"/><Relationship Id="rId57" Type="http://schemas.openxmlformats.org/officeDocument/2006/relationships/hyperlink" Target="http://ssfb86.com/index/News/detail/newsid/709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9187-6EFA-4F21-B8F6-996E8BD9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16</cp:revision>
  <dcterms:created xsi:type="dcterms:W3CDTF">2020-07-05T08:48:00Z</dcterms:created>
  <dcterms:modified xsi:type="dcterms:W3CDTF">2021-06-26T04:09:00Z</dcterms:modified>
</cp:coreProperties>
</file>