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6427" w14:textId="77777777" w:rsidR="00BE7C14" w:rsidRPr="00BE7C14" w:rsidRDefault="00BE7C14" w:rsidP="00BE7C14">
      <w:pPr>
        <w:spacing w:beforeLines="50" w:before="156" w:line="480" w:lineRule="atLeast"/>
        <w:ind w:firstLineChars="200" w:firstLine="480"/>
        <w:rPr>
          <w:rFonts w:asciiTheme="minorEastAsia" w:hAnsiTheme="minorEastAsia" w:hint="eastAsia"/>
          <w:color w:val="000000" w:themeColor="text1"/>
          <w:sz w:val="24"/>
          <w:szCs w:val="24"/>
          <w:shd w:val="clear" w:color="auto" w:fill="FFFFFF"/>
        </w:rPr>
      </w:pPr>
    </w:p>
    <w:p w14:paraId="39CF8FEB" w14:textId="53DC939C" w:rsidR="00F57C18" w:rsidRPr="00A17754" w:rsidRDefault="00B45A73" w:rsidP="00B85160">
      <w:pPr>
        <w:jc w:val="center"/>
        <w:rPr>
          <w:rFonts w:asciiTheme="minorEastAsia" w:hAnsiTheme="minorEastAsia"/>
          <w:sz w:val="44"/>
          <w:szCs w:val="44"/>
        </w:rPr>
      </w:pPr>
      <w:r>
        <w:rPr>
          <w:rFonts w:asciiTheme="minorEastAsia" w:hAnsiTheme="minorEastAsia"/>
          <w:sz w:val="44"/>
          <w:szCs w:val="44"/>
        </w:rPr>
        <w:t>7</w:t>
      </w:r>
      <w:r w:rsidR="00157D91" w:rsidRPr="00A17754">
        <w:rPr>
          <w:rFonts w:asciiTheme="minorEastAsia" w:hAnsiTheme="minorEastAsia"/>
          <w:sz w:val="44"/>
          <w:szCs w:val="44"/>
        </w:rPr>
        <w:t>.</w:t>
      </w:r>
      <w:r w:rsidR="00112CCF">
        <w:rPr>
          <w:rFonts w:asciiTheme="minorEastAsia" w:hAnsiTheme="minorEastAsia"/>
          <w:sz w:val="44"/>
          <w:szCs w:val="44"/>
        </w:rPr>
        <w:t>3</w:t>
      </w:r>
      <w:r w:rsidR="00B85160" w:rsidRPr="00A17754">
        <w:rPr>
          <w:rFonts w:asciiTheme="minorEastAsia" w:hAnsiTheme="minorEastAsia"/>
          <w:sz w:val="44"/>
          <w:szCs w:val="44"/>
        </w:rPr>
        <w:t xml:space="preserve">  </w:t>
      </w:r>
      <w:r w:rsidR="00112CCF">
        <w:rPr>
          <w:rFonts w:asciiTheme="minorEastAsia" w:hAnsiTheme="minorEastAsia" w:hint="eastAsia"/>
          <w:sz w:val="44"/>
          <w:szCs w:val="44"/>
        </w:rPr>
        <w:t>税收协定的执行</w:t>
      </w:r>
      <w:r w:rsidR="0077704B" w:rsidRPr="00A17754">
        <w:rPr>
          <w:rFonts w:asciiTheme="minorEastAsia" w:hAnsiTheme="minorEastAsia"/>
          <w:sz w:val="44"/>
          <w:szCs w:val="44"/>
        </w:rPr>
        <w:t xml:space="preserve"> </w:t>
      </w:r>
    </w:p>
    <w:p w14:paraId="7C1714D5" w14:textId="50179D04" w:rsidR="00DF70EE" w:rsidRDefault="00DF70EE" w:rsidP="00DF70EE">
      <w:pPr>
        <w:rPr>
          <w:rFonts w:asciiTheme="minorEastAsia" w:hAnsiTheme="minorEastAsia"/>
          <w:b/>
          <w:bCs/>
          <w:kern w:val="44"/>
          <w:sz w:val="24"/>
          <w:szCs w:val="24"/>
          <w:shd w:val="clear" w:color="auto" w:fill="FFFFFF"/>
        </w:rPr>
      </w:pPr>
    </w:p>
    <w:p w14:paraId="12D547C7" w14:textId="61DC424A" w:rsidR="001F0DB4" w:rsidRDefault="001F0DB4" w:rsidP="001B756F">
      <w:pPr>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31C86582"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为统一和规范我国政府对外签署的避免双重征税协定（简称“税收协定”）的执行，现对税收协定中常设机构、海运和空运、演艺人员和运动员条款，以及合伙企业适用税收协定等有关事项公告如下：</w:t>
      </w:r>
    </w:p>
    <w:p w14:paraId="6FEB00E5"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一、不具有法人资格的中外合作办学机构，以及中外合作办学项目中开展教育教学活动的场所构成税收协定缔约对方居民在中国的常设机构。</w:t>
      </w:r>
    </w:p>
    <w:p w14:paraId="258E34C6" w14:textId="025C25C3"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bookmarkStart w:id="0" w:name="_Hlk54120745"/>
      <w:r w:rsidR="00497453">
        <w:rPr>
          <w:rFonts w:asciiTheme="minorEastAsia" w:hAnsiTheme="minorEastAsia"/>
          <w:sz w:val="24"/>
          <w:szCs w:val="24"/>
        </w:rPr>
        <w:fldChar w:fldCharType="begin"/>
      </w:r>
      <w:r w:rsidR="00497453">
        <w:rPr>
          <w:rFonts w:asciiTheme="minorEastAsia" w:hAnsiTheme="minorEastAsia"/>
          <w:sz w:val="24"/>
          <w:szCs w:val="24"/>
        </w:rPr>
        <w:instrText xml:space="preserve"> HYPERLINK "http://ssfb86.com/index/News/detail/newsid/402.html" </w:instrText>
      </w:r>
      <w:r w:rsidR="00497453">
        <w:rPr>
          <w:rFonts w:asciiTheme="minorEastAsia" w:hAnsiTheme="minorEastAsia"/>
          <w:sz w:val="24"/>
          <w:szCs w:val="24"/>
        </w:rPr>
        <w:fldChar w:fldCharType="separate"/>
      </w:r>
      <w:r w:rsidRPr="00497453">
        <w:rPr>
          <w:rStyle w:val="a8"/>
          <w:rFonts w:asciiTheme="minorEastAsia" w:hAnsiTheme="minorEastAsia" w:hint="eastAsia"/>
          <w:sz w:val="24"/>
          <w:szCs w:val="24"/>
        </w:rPr>
        <w:t>国家税务总局公告2018年第11号</w:t>
      </w:r>
      <w:r w:rsidR="00497453">
        <w:rPr>
          <w:rFonts w:asciiTheme="minorEastAsia" w:hAnsiTheme="minorEastAsia"/>
          <w:sz w:val="24"/>
          <w:szCs w:val="24"/>
        </w:rPr>
        <w:fldChar w:fldCharType="end"/>
      </w:r>
      <w:bookmarkEnd w:id="0"/>
      <w:r w:rsidRPr="00112CCF">
        <w:rPr>
          <w:rFonts w:asciiTheme="minorEastAsia" w:hAnsiTheme="minorEastAsia" w:hint="eastAsia"/>
          <w:color w:val="000000" w:themeColor="text1"/>
          <w:sz w:val="24"/>
          <w:szCs w:val="24"/>
        </w:rPr>
        <w:t>第一条第一款）</w:t>
      </w:r>
    </w:p>
    <w:p w14:paraId="5B8B52D7"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常设机构条款中关于劳务活动构成常设机构的表述为“在任何十二个月中连续或累计超过六个月”的，按照“在任何十二个月中连续或累计超过183天”的表述执行。</w:t>
      </w:r>
    </w:p>
    <w:p w14:paraId="0AF5E3D1" w14:textId="0FCD8670"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1" w:name="_Hlk13325816"/>
      <w:r w:rsidRPr="00112CCF">
        <w:rPr>
          <w:rFonts w:asciiTheme="minorEastAsia" w:hAnsiTheme="minorEastAsia" w:hint="eastAsia"/>
          <w:color w:val="000000" w:themeColor="text1"/>
          <w:sz w:val="24"/>
          <w:szCs w:val="24"/>
        </w:rPr>
        <w:t>（</w:t>
      </w:r>
      <w:hyperlink r:id="rId6"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第一条第二款）</w:t>
      </w:r>
    </w:p>
    <w:bookmarkEnd w:id="1"/>
    <w:p w14:paraId="16317702"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二、海运和空运条款与《中华人民共和国政府和新加坡共和国政府关于对所得避免双重征税和防止偷漏税的协定》及议定书（以下简称“中新税收协定”）第八条（海运和空运）规定内容一致的，按照以下原则执行：</w:t>
      </w:r>
    </w:p>
    <w:p w14:paraId="02AF5668"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（一）缔约国一方企业以船舶或飞机从事国际运输业务从缔约国另一方取得的收入，在缔约国另一方免予征税。</w:t>
      </w:r>
    </w:p>
    <w:p w14:paraId="1B927C9F"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从事国际运输业务取得的收入，是指企业以船舶或飞机经营客运或货运取得的收入，以及以程租、期租形式出租船舶或以湿租形式出租飞机（包括所有设备、人员及供应)取得的租赁收入。</w:t>
      </w:r>
    </w:p>
    <w:p w14:paraId="5DC39303" w14:textId="5D7BD32D"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7"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第二条第一款）</w:t>
      </w:r>
    </w:p>
    <w:p w14:paraId="32EBD439"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lastRenderedPageBreak/>
        <w:t>（二）上述第（一）项的免税规定也适用于参加合伙经营、联合经营或参加国际经营机构取得的收入。对于多家公司联合经营国际运输业务的税务处理，应由各参股或合作企业就其分得利润分别在其所属居民国纳税。</w:t>
      </w:r>
    </w:p>
    <w:p w14:paraId="1C396B65" w14:textId="59E0363F"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8"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第二条第二款）</w:t>
      </w:r>
    </w:p>
    <w:p w14:paraId="61D9CF9D"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三）中新税收协定第八条第三款中“缔约国一方企业从附属于以船舶或飞机经营国际运输业务有关的存款中取得的利息收入”，是指缔约国双方从事国际运输业务的海运或空运企业，从对方取得的运输收入存于对方产生的利息。该利息不适用中新税收协定第十一条（利息）的规定，应视为国际运输业务附带发生的收入，在来源国免予征税。</w:t>
      </w:r>
    </w:p>
    <w:p w14:paraId="7BFEB6A3" w14:textId="09F5787E"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9"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第二条第三款）</w:t>
      </w:r>
    </w:p>
    <w:p w14:paraId="75B18E09"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四）企业从事以光租形式出租船舶或以干租形式出租飞机，以及使用、保存或出租用于运输货物或商品的集装箱（包括拖车和运输集装箱的有关设备）等租赁业务取得的收入不属于国际运输收入，但根据中新税收协定第八条第四款，附属于国际运输业务的上述租赁业务收入应视同国际运输收入处理。</w:t>
      </w:r>
    </w:p>
    <w:p w14:paraId="37A2F52B" w14:textId="2A70720E"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2" w:name="_Hlk13325867"/>
      <w:r w:rsidRPr="00112CCF">
        <w:rPr>
          <w:rFonts w:asciiTheme="minorEastAsia" w:hAnsiTheme="minorEastAsia" w:hint="eastAsia"/>
          <w:color w:val="000000" w:themeColor="text1"/>
          <w:sz w:val="24"/>
          <w:szCs w:val="24"/>
        </w:rPr>
        <w:t>（</w:t>
      </w:r>
      <w:hyperlink r:id="rId10"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第二条第四款第一项）</w:t>
      </w:r>
    </w:p>
    <w:bookmarkEnd w:id="2"/>
    <w:p w14:paraId="01A43CE1"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 xml:space="preserve"> “附属”是指与国际运输业务有关且服务于国际运输业务，属于支持和附带性质。企业就其从事附属于国际运输业务的上述租赁业务取得的收入享受海运和空运条款协定待遇，应满足以下三个条件：</w:t>
      </w:r>
    </w:p>
    <w:p w14:paraId="14C03771" w14:textId="75FCBC43"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1"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第二条第四款第二项）</w:t>
      </w:r>
    </w:p>
    <w:p w14:paraId="2D1BAA4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1.企业工商登记及相关凭证资料能够证明企业主营业务为国际运输；</w:t>
      </w:r>
    </w:p>
    <w:p w14:paraId="195FCB3C" w14:textId="5C09E650"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3" w:name="_Hlk13325898"/>
      <w:r w:rsidRPr="00112CCF">
        <w:rPr>
          <w:rFonts w:asciiTheme="minorEastAsia" w:hAnsiTheme="minorEastAsia" w:hint="eastAsia"/>
          <w:color w:val="000000" w:themeColor="text1"/>
          <w:sz w:val="24"/>
          <w:szCs w:val="24"/>
        </w:rPr>
        <w:t>（</w:t>
      </w:r>
      <w:hyperlink r:id="rId12"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第二条第四款第二项第一目）</w:t>
      </w:r>
    </w:p>
    <w:bookmarkEnd w:id="3"/>
    <w:p w14:paraId="0B04746F"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2.企业从事的附属业务是其在经营国际运输业务时，从事的对主营业务贡献较小但与主营业务联系非常紧密、不能作为一项单独业务或所得来源的活动；</w:t>
      </w:r>
    </w:p>
    <w:p w14:paraId="44F387ED" w14:textId="4EEBCAD5"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3"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第二条第四款第二项第二目）</w:t>
      </w:r>
    </w:p>
    <w:p w14:paraId="4DB256C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lastRenderedPageBreak/>
        <w:t>3.在一个会计年度内，企业从事附属业务取得的收入占其国际运输业务总收入的比例原则上不超过10%。</w:t>
      </w:r>
    </w:p>
    <w:p w14:paraId="4DB78042" w14:textId="57185C88"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4"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第二条第四款第二项第三目）</w:t>
      </w:r>
    </w:p>
    <w:p w14:paraId="13C042C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（五）下列与国际运输业务紧密相关的收入应作为国际运输收入的一部分：</w:t>
      </w:r>
    </w:p>
    <w:p w14:paraId="51CE0410" w14:textId="78347643"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4" w:name="_Hlk13325944"/>
      <w:r w:rsidRPr="00112CCF">
        <w:rPr>
          <w:rFonts w:asciiTheme="minorEastAsia" w:hAnsiTheme="minorEastAsia" w:hint="eastAsia"/>
          <w:color w:val="000000" w:themeColor="text1"/>
          <w:sz w:val="24"/>
          <w:szCs w:val="24"/>
        </w:rPr>
        <w:t>（</w:t>
      </w:r>
      <w:hyperlink r:id="rId15"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第二条第五款）</w:t>
      </w:r>
    </w:p>
    <w:bookmarkEnd w:id="4"/>
    <w:p w14:paraId="677EAFC1"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1.为其他国际运输企业代售客票取得的收入；</w:t>
      </w:r>
    </w:p>
    <w:p w14:paraId="02296612" w14:textId="39DCC79B"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6"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第二条第五款第一项）</w:t>
      </w:r>
    </w:p>
    <w:p w14:paraId="093D63AF"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2.从市区至机场运送旅客取得的收入；</w:t>
      </w:r>
    </w:p>
    <w:p w14:paraId="1325EB53" w14:textId="7B62D925"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7"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第二条第五款第二项）</w:t>
      </w:r>
    </w:p>
    <w:p w14:paraId="30C182D8"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3.通过货车从事货仓至机场、码头或者后者至购货者间的运输，以及直接将货物发送至购货者取得的运输收入；</w:t>
      </w:r>
    </w:p>
    <w:p w14:paraId="0AC56FCD" w14:textId="21DBD6CC"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8"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第二条第五款第三项）</w:t>
      </w:r>
    </w:p>
    <w:p w14:paraId="535EC6B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4.企业仅为其承运旅客提供中转住宿而设置的旅馆取得的收入。</w:t>
      </w:r>
    </w:p>
    <w:p w14:paraId="75F9C490" w14:textId="77CE4851"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19"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第二条第五款第四项）</w:t>
      </w:r>
    </w:p>
    <w:p w14:paraId="09F6B051"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（六）非专门从事国际运输业务的企业，以其拥有的船舶或飞机经营国际运输业务取得的收入属于国际运输收入。</w:t>
      </w:r>
    </w:p>
    <w:p w14:paraId="57D6CB65" w14:textId="7592594D"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0"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第二条第六款）</w:t>
      </w:r>
    </w:p>
    <w:p w14:paraId="6645D5D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三、海运和空运条款中没有中新税收协定第八条第四款规定的，有关税收协定缔约对方居民从事本公告第二条第（四）项所述租赁业务取得的收入的处理，参照本公告第二条第（四）项执行。</w:t>
      </w:r>
    </w:p>
    <w:p w14:paraId="202914B0" w14:textId="1277913C"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1"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第三条）</w:t>
      </w:r>
    </w:p>
    <w:p w14:paraId="630B6247"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lastRenderedPageBreak/>
        <w:t>四、演艺人员和运动员条款与中新税收协定第十七条（艺术家和运动员）规定内容一致的，按照以下原则执行：</w:t>
      </w:r>
    </w:p>
    <w:p w14:paraId="46C61C6D"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一）演艺人员活动包括演艺人员从事的舞台、影视、音乐等各种艺术形式的活动；以演艺人员身份开展的其他个人活动（例如演艺人员开展的电影宣传活动，演艺人员或运动员参加广告拍摄、企业年会、企业剪彩等活动）；具有娱乐性质的涉及政治、社会、宗教或慈善事业的活动。</w:t>
      </w:r>
    </w:p>
    <w:p w14:paraId="393D6B3F" w14:textId="4DB94FE8"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5" w:name="_Hlk13326015"/>
      <w:r w:rsidRPr="00112CCF">
        <w:rPr>
          <w:rFonts w:asciiTheme="minorEastAsia" w:hAnsiTheme="minorEastAsia" w:hint="eastAsia"/>
          <w:color w:val="000000" w:themeColor="text1"/>
          <w:sz w:val="24"/>
          <w:szCs w:val="24"/>
        </w:rPr>
        <w:t>（</w:t>
      </w:r>
      <w:hyperlink r:id="rId22"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第四条第一款第一项）</w:t>
      </w:r>
    </w:p>
    <w:bookmarkEnd w:id="5"/>
    <w:p w14:paraId="04482E13"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演艺人员活动不包括会议发言，以及以随行行政、后勤人员（例如摄影师、制片人、导演、舞蹈设计人员、技术人员以及流动演出团组的运送人员等）身份开展的活动。</w:t>
      </w:r>
    </w:p>
    <w:p w14:paraId="601C4EBD" w14:textId="7071D83D"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3" w:history="1">
        <w:r w:rsidR="00497453"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第四条第一款第二项）</w:t>
      </w:r>
    </w:p>
    <w:p w14:paraId="39059F92"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在商业活动中进行具有演出性质的演讲不属于会议发言。</w:t>
      </w:r>
    </w:p>
    <w:p w14:paraId="27C787FF" w14:textId="311B64A9"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4" w:history="1">
        <w:r w:rsidR="001433F7"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第四条第一款第三项）</w:t>
      </w:r>
    </w:p>
    <w:p w14:paraId="2CB900F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（二）运动员活动包括参加赛跑、跳高、游泳等传统体育项目的活动；参加高尔夫球、赛马、足球、板球、网球、赛车等运动项目的活动；参加台球、象棋、桥牌比赛、电子竞技等具有娱乐性质的赛事的活动。</w:t>
      </w:r>
    </w:p>
    <w:p w14:paraId="506656C6" w14:textId="38EEC680"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5" w:history="1">
        <w:r w:rsidR="001433F7"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第四条第二款）</w:t>
      </w:r>
    </w:p>
    <w:p w14:paraId="011BC45F"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（三）以演艺人员或运动员身份开展个人活动取得的所得包括开展演出活动取得的所得（例如出场费），以及与开展演出活动有直接或间接联系的所得（例如广告费）。</w:t>
      </w:r>
    </w:p>
    <w:p w14:paraId="21492D35" w14:textId="6C19B09B"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6" w:history="1">
        <w:r w:rsidR="001433F7"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第四条第三款第一项）</w:t>
      </w:r>
    </w:p>
    <w:p w14:paraId="0F5802AE"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对于从演出活动音像制品出售产生的所得中分配给演艺人员或运动员的所得，以及与演艺人员或运动员有关的涉及版权的所得，按照中新税收协定第十二条（特许权使用费）的规定处理。</w:t>
      </w:r>
    </w:p>
    <w:p w14:paraId="3E6B8392" w14:textId="7C999102"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7" w:history="1">
        <w:r w:rsidR="001433F7"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第四条第三款第二项）</w:t>
      </w:r>
    </w:p>
    <w:p w14:paraId="3DA35CA1"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lastRenderedPageBreak/>
        <w:t>（四）在演艺人员或运动员直接或间接取得所得的情况下，依据中新税收协定第十七条第一款规定，演出活动发生的缔约国一方可以根据其国内法，对演艺人员或运动员取得的所得征税，不受到中新税收协定第十四条（独立个人劳务）和第十五条（非独立个人劳务）规定的限制。</w:t>
      </w:r>
    </w:p>
    <w:p w14:paraId="3F2573E4" w14:textId="7F8F6DAB"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8" w:history="1">
        <w:r w:rsidR="001433F7"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第四条第四款）</w:t>
      </w:r>
    </w:p>
    <w:p w14:paraId="1ADBBEC8"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五）在演出活动产生的所得全部或部分由其他人（包括个人、公司和其他团体）收取的情况下，如果依据演出活动发生的缔约国一方国内法规定，由其他人收取的所得应被视为由演艺人员或运动员取得，则依据中新税收协定第十七条第一款规定，演出活动发生的缔约国一方可以根据其国内法，向演艺人员或运动员就演出活动产生的所得征税，不受到中新税收协定第十四条（独立个人劳务）和第十五条（非独立个人劳务）规定的限制；如果演出活动发生的缔约国一方不能依据其国内法将由其他人收取的所得视为由演艺人员或运动员取得，则依据中新税收协定第十七条第二款规定，该国可以根据其国内法，向收取所得的其他人就演出活动产生的所得征税，不受到中新税收协定第七条（营业利润）、第十四条（独立个人劳务）和第十五条（非独立个人劳务）规定的限制。</w:t>
      </w:r>
    </w:p>
    <w:p w14:paraId="7B32C709" w14:textId="131949C4"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29" w:history="1">
        <w:r w:rsidR="001433F7"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第四条第五款）</w:t>
      </w:r>
    </w:p>
    <w:p w14:paraId="660A8FF1"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五、有关合伙企业及其他类似实体（以下简称“合伙企业”）适用税收协定的问题，应按以下原则执行：</w:t>
      </w:r>
    </w:p>
    <w:p w14:paraId="3E40EB24"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（一）依照中国法律在中国境内成立的合伙企业，其合伙人为税收协定缔约对方居民的，该合伙人在中国负有纳税义务的所得被缔约对方视为其居民的所得的部分，可以在中国享受协定待遇。</w:t>
      </w:r>
    </w:p>
    <w:p w14:paraId="5B898EB5" w14:textId="182F6066"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6" w:name="_Hlk13326088"/>
      <w:r w:rsidRPr="00112CCF">
        <w:rPr>
          <w:rFonts w:asciiTheme="minorEastAsia" w:hAnsiTheme="minorEastAsia" w:hint="eastAsia"/>
          <w:color w:val="000000" w:themeColor="text1"/>
          <w:sz w:val="24"/>
          <w:szCs w:val="24"/>
        </w:rPr>
        <w:t>（</w:t>
      </w:r>
      <w:bookmarkStart w:id="7" w:name="_Hlk54122618"/>
      <w:r w:rsidR="001433F7">
        <w:rPr>
          <w:rFonts w:asciiTheme="minorEastAsia" w:hAnsiTheme="minorEastAsia"/>
          <w:sz w:val="24"/>
          <w:szCs w:val="24"/>
        </w:rPr>
        <w:fldChar w:fldCharType="begin"/>
      </w:r>
      <w:r w:rsidR="001433F7">
        <w:rPr>
          <w:rFonts w:asciiTheme="minorEastAsia" w:hAnsiTheme="minorEastAsia"/>
          <w:sz w:val="24"/>
          <w:szCs w:val="24"/>
        </w:rPr>
        <w:instrText xml:space="preserve"> HYPERLINK "http://ssfb86.com/index/News/detail/newsid/402.html" </w:instrText>
      </w:r>
      <w:r w:rsidR="001433F7">
        <w:rPr>
          <w:rFonts w:asciiTheme="minorEastAsia" w:hAnsiTheme="minorEastAsia"/>
          <w:sz w:val="24"/>
          <w:szCs w:val="24"/>
        </w:rPr>
        <w:fldChar w:fldCharType="separate"/>
      </w:r>
      <w:r w:rsidR="001433F7" w:rsidRPr="00497453">
        <w:rPr>
          <w:rStyle w:val="a8"/>
          <w:rFonts w:asciiTheme="minorEastAsia" w:hAnsiTheme="minorEastAsia" w:hint="eastAsia"/>
          <w:sz w:val="24"/>
          <w:szCs w:val="24"/>
        </w:rPr>
        <w:t>国家税务总局公告2018年第11号</w:t>
      </w:r>
      <w:r w:rsidR="001433F7">
        <w:rPr>
          <w:rFonts w:asciiTheme="minorEastAsia" w:hAnsiTheme="minorEastAsia"/>
          <w:sz w:val="24"/>
          <w:szCs w:val="24"/>
        </w:rPr>
        <w:fldChar w:fldCharType="end"/>
      </w:r>
      <w:bookmarkEnd w:id="7"/>
      <w:r w:rsidRPr="00112CCF">
        <w:rPr>
          <w:rFonts w:asciiTheme="minorEastAsia" w:hAnsiTheme="minorEastAsia" w:hint="eastAsia"/>
          <w:color w:val="000000" w:themeColor="text1"/>
          <w:sz w:val="24"/>
          <w:szCs w:val="24"/>
        </w:rPr>
        <w:t>第五条第一款）</w:t>
      </w:r>
    </w:p>
    <w:bookmarkEnd w:id="6"/>
    <w:p w14:paraId="47348C4C" w14:textId="54320D61"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二）依照外国（地区）法律成立的合伙企业，其实际管理机构不在中国境内，但在中国境内设立机构、场所的，或者在中国境内未设立机构、场所，但有来源于中国境内所得的，是中国企业所得税的非居民企业纳税人。除税收</w:t>
      </w:r>
      <w:r w:rsidRPr="00112CCF">
        <w:rPr>
          <w:rFonts w:asciiTheme="minorEastAsia" w:eastAsiaTheme="minorEastAsia" w:hAnsiTheme="minorEastAsia" w:hint="eastAsia"/>
          <w:color w:val="000000" w:themeColor="text1"/>
        </w:rPr>
        <w:lastRenderedPageBreak/>
        <w:t>协定另有规定的以外，只有当该合伙企业是缔约对方</w:t>
      </w:r>
      <w:r w:rsidRPr="0071117B">
        <w:rPr>
          <w:rFonts w:asciiTheme="minorEastAsia" w:eastAsiaTheme="minorEastAsia" w:hAnsiTheme="minorEastAsia" w:hint="eastAsia"/>
          <w:color w:val="000000" w:themeColor="text1"/>
        </w:rPr>
        <w:t>居民的情况下，其在中国负有纳税义务的所得才能享受协定待遇。该合伙企业根据</w:t>
      </w:r>
      <w:r w:rsidR="0071117B" w:rsidRPr="0071117B">
        <w:rPr>
          <w:rFonts w:asciiTheme="minorHAnsi" w:eastAsiaTheme="minorEastAsia" w:hAnsiTheme="minorHAnsi" w:cstheme="minorBidi" w:hint="eastAsia"/>
          <w:color w:val="333333"/>
          <w:kern w:val="2"/>
          <w:shd w:val="clear" w:color="auto" w:fill="FFFFFF"/>
        </w:rPr>
        <w:t>《非居民纳税人享受税收协定待遇管理办法》（</w:t>
      </w:r>
      <w:hyperlink r:id="rId30" w:tgtFrame="_self" w:history="1">
        <w:r w:rsidR="0071117B" w:rsidRPr="0071117B">
          <w:rPr>
            <w:rFonts w:asciiTheme="minorHAnsi" w:eastAsiaTheme="minorEastAsia" w:hAnsiTheme="minorHAnsi" w:cstheme="minorBidi" w:hint="eastAsia"/>
            <w:color w:val="6E6E6E"/>
            <w:kern w:val="2"/>
            <w:u w:val="single"/>
            <w:shd w:val="clear" w:color="auto" w:fill="FFFFFF"/>
          </w:rPr>
          <w:t>国家税务总局公告</w:t>
        </w:r>
        <w:r w:rsidR="0071117B" w:rsidRPr="0071117B">
          <w:rPr>
            <w:rFonts w:asciiTheme="minorHAnsi" w:eastAsiaTheme="minorEastAsia" w:hAnsiTheme="minorHAnsi" w:cstheme="minorBidi" w:hint="eastAsia"/>
            <w:color w:val="6E6E6E"/>
            <w:kern w:val="2"/>
            <w:u w:val="single"/>
            <w:shd w:val="clear" w:color="auto" w:fill="FFFFFF"/>
          </w:rPr>
          <w:t>2015</w:t>
        </w:r>
        <w:r w:rsidR="0071117B" w:rsidRPr="0071117B">
          <w:rPr>
            <w:rFonts w:asciiTheme="minorHAnsi" w:eastAsiaTheme="minorEastAsia" w:hAnsiTheme="minorHAnsi" w:cstheme="minorBidi" w:hint="eastAsia"/>
            <w:color w:val="6E6E6E"/>
            <w:kern w:val="2"/>
            <w:u w:val="single"/>
            <w:shd w:val="clear" w:color="auto" w:fill="FFFFFF"/>
          </w:rPr>
          <w:t>年第</w:t>
        </w:r>
        <w:r w:rsidR="0071117B" w:rsidRPr="0071117B">
          <w:rPr>
            <w:rFonts w:asciiTheme="minorHAnsi" w:eastAsiaTheme="minorEastAsia" w:hAnsiTheme="minorHAnsi" w:cstheme="minorBidi" w:hint="eastAsia"/>
            <w:color w:val="6E6E6E"/>
            <w:kern w:val="2"/>
            <w:u w:val="single"/>
            <w:shd w:val="clear" w:color="auto" w:fill="FFFFFF"/>
          </w:rPr>
          <w:t>60</w:t>
        </w:r>
        <w:r w:rsidR="0071117B" w:rsidRPr="0071117B">
          <w:rPr>
            <w:rFonts w:asciiTheme="minorHAnsi" w:eastAsiaTheme="minorEastAsia" w:hAnsiTheme="minorHAnsi" w:cstheme="minorBidi" w:hint="eastAsia"/>
            <w:color w:val="6E6E6E"/>
            <w:kern w:val="2"/>
            <w:u w:val="single"/>
            <w:shd w:val="clear" w:color="auto" w:fill="FFFFFF"/>
          </w:rPr>
          <w:t>号</w:t>
        </w:r>
      </w:hyperlink>
      <w:r w:rsidR="0071117B" w:rsidRPr="0071117B">
        <w:rPr>
          <w:rFonts w:asciiTheme="minorHAnsi" w:eastAsiaTheme="minorEastAsia" w:hAnsiTheme="minorHAnsi" w:cstheme="minorBidi" w:hint="eastAsia"/>
          <w:color w:val="333333"/>
          <w:kern w:val="2"/>
          <w:shd w:val="clear" w:color="auto" w:fill="FFFFFF"/>
        </w:rPr>
        <w:t>发布）</w:t>
      </w:r>
      <w:r w:rsidRPr="0071117B">
        <w:rPr>
          <w:rFonts w:asciiTheme="minorEastAsia" w:eastAsiaTheme="minorEastAsia" w:hAnsiTheme="minorEastAsia" w:hint="eastAsia"/>
          <w:color w:val="000000" w:themeColor="text1"/>
        </w:rPr>
        <w:t>第七</w:t>
      </w:r>
      <w:r w:rsidRPr="00112CCF">
        <w:rPr>
          <w:rFonts w:asciiTheme="minorEastAsia" w:eastAsiaTheme="minorEastAsia" w:hAnsiTheme="minorEastAsia" w:hint="eastAsia"/>
          <w:color w:val="000000" w:themeColor="text1"/>
        </w:rPr>
        <w:t>条报送的由缔约对方税务主管当局开具的税收居民身份证明，应能证明其根据缔约对方国内法，因住所、居所、成立地、管理机构所在地或其他类似标准，在缔约对方负有纳税义务。</w:t>
      </w:r>
    </w:p>
    <w:p w14:paraId="45F71195" w14:textId="1A054DCD"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31" w:history="1">
        <w:r w:rsidR="0071117B"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第五条二款第一项）</w:t>
      </w:r>
    </w:p>
    <w:p w14:paraId="326A5008"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税收协定另有规定的情况是指，税收协定规定，当根据缔约对方国内法，合伙企业取得的所得被视为合伙人取得的所得，则缔约对方居民合伙人应就其从合伙企业取得所得中分得的相应份额享受协定待遇。</w:t>
      </w:r>
    </w:p>
    <w:p w14:paraId="338D00A6" w14:textId="1B630372"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32" w:history="1">
        <w:r w:rsidR="0071117B"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第五条二款第二项）</w:t>
      </w:r>
    </w:p>
    <w:p w14:paraId="435EAD8E"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六、内地与香港、澳门特别行政区签署的避免双重征税安排执行的有关问题适用本公告。</w:t>
      </w:r>
    </w:p>
    <w:p w14:paraId="223504D8" w14:textId="3DC216A6"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w:t>
      </w:r>
      <w:hyperlink r:id="rId33" w:history="1">
        <w:r w:rsidR="0071117B"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第六条）</w:t>
      </w:r>
    </w:p>
    <w:p w14:paraId="6707874B" w14:textId="4B493478"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七、本公告自2018年4月1日起</w:t>
      </w:r>
      <w:r w:rsidRPr="0071117B">
        <w:rPr>
          <w:rFonts w:asciiTheme="minorEastAsia" w:eastAsiaTheme="minorEastAsia" w:hAnsiTheme="minorEastAsia" w:hint="eastAsia"/>
          <w:color w:val="000000" w:themeColor="text1"/>
        </w:rPr>
        <w:t>施行。</w:t>
      </w:r>
      <w:r w:rsidR="0071117B" w:rsidRPr="0071117B">
        <w:rPr>
          <w:rFonts w:asciiTheme="minorHAnsi" w:eastAsiaTheme="minorEastAsia" w:hAnsiTheme="minorHAnsi" w:cstheme="minorBidi" w:hint="eastAsia"/>
          <w:color w:val="333333"/>
          <w:kern w:val="2"/>
          <w:shd w:val="clear" w:color="auto" w:fill="FFFFFF"/>
        </w:rPr>
        <w:t>《〈中华人民共和国政府和新加坡共和国政府关于对所得避免双重征税和防止偷漏税的协定〉及议定书条文解释》（</w:t>
      </w:r>
      <w:hyperlink r:id="rId34" w:tgtFrame="_self" w:history="1">
        <w:r w:rsidR="0071117B" w:rsidRPr="0071117B">
          <w:rPr>
            <w:rFonts w:asciiTheme="minorHAnsi" w:eastAsiaTheme="minorEastAsia" w:hAnsiTheme="minorHAnsi" w:cstheme="minorBidi" w:hint="eastAsia"/>
            <w:color w:val="6E6E6E"/>
            <w:kern w:val="2"/>
            <w:u w:val="single"/>
            <w:shd w:val="clear" w:color="auto" w:fill="FFFFFF"/>
          </w:rPr>
          <w:t>国税发〔</w:t>
        </w:r>
        <w:r w:rsidR="0071117B" w:rsidRPr="0071117B">
          <w:rPr>
            <w:rFonts w:asciiTheme="minorHAnsi" w:eastAsiaTheme="minorEastAsia" w:hAnsiTheme="minorHAnsi" w:cstheme="minorBidi" w:hint="eastAsia"/>
            <w:color w:val="6E6E6E"/>
            <w:kern w:val="2"/>
            <w:u w:val="single"/>
            <w:shd w:val="clear" w:color="auto" w:fill="FFFFFF"/>
          </w:rPr>
          <w:t>2010</w:t>
        </w:r>
        <w:r w:rsidR="0071117B" w:rsidRPr="0071117B">
          <w:rPr>
            <w:rFonts w:asciiTheme="minorHAnsi" w:eastAsiaTheme="minorEastAsia" w:hAnsiTheme="minorHAnsi" w:cstheme="minorBidi" w:hint="eastAsia"/>
            <w:color w:val="6E6E6E"/>
            <w:kern w:val="2"/>
            <w:u w:val="single"/>
            <w:shd w:val="clear" w:color="auto" w:fill="FFFFFF"/>
          </w:rPr>
          <w:t>〕</w:t>
        </w:r>
        <w:r w:rsidR="0071117B" w:rsidRPr="0071117B">
          <w:rPr>
            <w:rFonts w:asciiTheme="minorHAnsi" w:eastAsiaTheme="minorEastAsia" w:hAnsiTheme="minorHAnsi" w:cstheme="minorBidi" w:hint="eastAsia"/>
            <w:color w:val="6E6E6E"/>
            <w:kern w:val="2"/>
            <w:u w:val="single"/>
            <w:shd w:val="clear" w:color="auto" w:fill="FFFFFF"/>
          </w:rPr>
          <w:t>75</w:t>
        </w:r>
        <w:r w:rsidR="0071117B" w:rsidRPr="0071117B">
          <w:rPr>
            <w:rFonts w:asciiTheme="minorHAnsi" w:eastAsiaTheme="minorEastAsia" w:hAnsiTheme="minorHAnsi" w:cstheme="minorBidi" w:hint="eastAsia"/>
            <w:color w:val="6E6E6E"/>
            <w:kern w:val="2"/>
            <w:u w:val="single"/>
            <w:shd w:val="clear" w:color="auto" w:fill="FFFFFF"/>
          </w:rPr>
          <w:t>号</w:t>
        </w:r>
      </w:hyperlink>
      <w:r w:rsidR="0071117B" w:rsidRPr="0071117B">
        <w:rPr>
          <w:rFonts w:asciiTheme="minorHAnsi" w:eastAsiaTheme="minorEastAsia" w:hAnsiTheme="minorHAnsi" w:cstheme="minorBidi" w:hint="eastAsia"/>
          <w:color w:val="333333"/>
          <w:kern w:val="2"/>
          <w:shd w:val="clear" w:color="auto" w:fill="FFFFFF"/>
        </w:rPr>
        <w:t>）</w:t>
      </w:r>
      <w:r w:rsidRPr="0071117B">
        <w:rPr>
          <w:rFonts w:asciiTheme="minorEastAsia" w:eastAsiaTheme="minorEastAsia" w:hAnsiTheme="minorEastAsia" w:hint="eastAsia"/>
          <w:color w:val="000000" w:themeColor="text1"/>
        </w:rPr>
        <w:t>第八条和第十七条同时废</w:t>
      </w:r>
      <w:r w:rsidRPr="00112CCF">
        <w:rPr>
          <w:rFonts w:asciiTheme="minorEastAsia" w:eastAsiaTheme="minorEastAsia" w:hAnsiTheme="minorEastAsia" w:hint="eastAsia"/>
          <w:color w:val="000000" w:themeColor="text1"/>
        </w:rPr>
        <w:t>止。</w:t>
      </w:r>
    </w:p>
    <w:p w14:paraId="26DE2443" w14:textId="16A371C8" w:rsidR="00112CCF" w:rsidRPr="00112CCF" w:rsidRDefault="00112CCF" w:rsidP="00112CCF">
      <w:pPr>
        <w:spacing w:beforeLines="50" w:before="156" w:line="480" w:lineRule="atLeast"/>
        <w:jc w:val="right"/>
        <w:rPr>
          <w:rFonts w:asciiTheme="minorEastAsia" w:hAnsiTheme="minorEastAsia"/>
          <w:color w:val="000000" w:themeColor="text1"/>
          <w:sz w:val="24"/>
          <w:szCs w:val="24"/>
        </w:rPr>
      </w:pPr>
      <w:bookmarkStart w:id="8" w:name="_Hlk13325750"/>
      <w:r w:rsidRPr="00112CCF">
        <w:rPr>
          <w:rFonts w:asciiTheme="minorEastAsia" w:hAnsiTheme="minorEastAsia" w:hint="eastAsia"/>
          <w:color w:val="000000" w:themeColor="text1"/>
          <w:sz w:val="24"/>
          <w:szCs w:val="24"/>
        </w:rPr>
        <w:t>（</w:t>
      </w:r>
      <w:hyperlink r:id="rId35" w:history="1">
        <w:r w:rsidR="0071117B" w:rsidRPr="00497453">
          <w:rPr>
            <w:rStyle w:val="a8"/>
            <w:rFonts w:asciiTheme="minorEastAsia" w:hAnsiTheme="minorEastAsia" w:hint="eastAsia"/>
            <w:sz w:val="24"/>
            <w:szCs w:val="24"/>
          </w:rPr>
          <w:t>国家税务总局公告2018年第11号</w:t>
        </w:r>
      </w:hyperlink>
      <w:r w:rsidRPr="00112CCF">
        <w:rPr>
          <w:rFonts w:asciiTheme="minorEastAsia" w:hAnsiTheme="minorEastAsia" w:hint="eastAsia"/>
          <w:color w:val="000000" w:themeColor="text1"/>
          <w:sz w:val="24"/>
          <w:szCs w:val="24"/>
        </w:rPr>
        <w:t>第七条）</w:t>
      </w:r>
    </w:p>
    <w:bookmarkEnd w:id="8"/>
    <w:p w14:paraId="3321D3EA" w14:textId="77777777" w:rsidR="00112CCF" w:rsidRPr="00112CCF" w:rsidRDefault="00112CCF" w:rsidP="00112CCF">
      <w:pPr>
        <w:pStyle w:val="a7"/>
        <w:shd w:val="clear" w:color="auto" w:fill="FFFFFF"/>
        <w:spacing w:beforeLines="50" w:before="156" w:line="480" w:lineRule="atLeast"/>
        <w:ind w:firstLine="480"/>
        <w:rPr>
          <w:rFonts w:asciiTheme="minorEastAsia" w:eastAsiaTheme="minorEastAsia" w:hAnsiTheme="minorEastAsia"/>
          <w:color w:val="000000" w:themeColor="text1"/>
        </w:rPr>
      </w:pPr>
    </w:p>
    <w:p w14:paraId="33CB8CFA" w14:textId="77777777" w:rsidR="00112CCF" w:rsidRPr="0049418A" w:rsidRDefault="00112CCF" w:rsidP="00112CCF">
      <w:pPr>
        <w:pStyle w:val="3"/>
        <w:spacing w:before="50" w:after="0" w:line="480" w:lineRule="atLeas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附注1：</w:t>
      </w:r>
      <w:r w:rsidRPr="0049418A">
        <w:rPr>
          <w:rFonts w:asciiTheme="minorEastAsia" w:hAnsiTheme="minorEastAsia" w:hint="eastAsia"/>
          <w:strike/>
          <w:color w:val="000000" w:themeColor="text1"/>
          <w:sz w:val="24"/>
          <w:szCs w:val="24"/>
          <w:shd w:val="clear" w:color="auto" w:fill="FFFFFF"/>
        </w:rPr>
        <w:t>关于税收协定独立个人劳务条款执行解释问题的通知</w:t>
      </w:r>
    </w:p>
    <w:p w14:paraId="22EC2BEA"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在执行我国对外签订的避免双重征税协定的工作中，一些省、市税务局反映，有些受雇于外国公司在华承包工程作业和劳务服务项目中工作外籍工程技术人员，在申报缴纳个人所得税时，声称他们不是该公司的雇员，是自由职业者，其在华从事的劳务是独立个人劳务；对这类人员是否应适用税收协定独立个人劳务条款的规定，要求予以明确。经研究，现就有关执行税收协定独立个人劳务条款规定的问题，解释明确如下：</w:t>
      </w:r>
    </w:p>
    <w:p w14:paraId="595D625C"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lastRenderedPageBreak/>
        <w:t>根据税收协定关于独立个人劳务的定义规定，所谓“独立个人劳务”是指以独立的个人身份从事科学、文学、艺术、教育或教学活动以及医师、律师、工程师、建筑师、牙医师和会计师等专业性劳务人员，没有固定的雇主，可以多方面提供服务。因此，对在缔约国对方应聘来华从事劳务的人员提出要求对其适用税收协定独立个人劳务条款规定的，须向我主管税务机关提交如下证明：</w:t>
      </w:r>
    </w:p>
    <w:p w14:paraId="6E933FA8"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（一）职业证件，包括登记注册证件和能证明其身份的证件，或者由其为居民的缔约国税务当局在出具居民证明中注明其现时从事专业性劳务的职业：</w:t>
      </w:r>
    </w:p>
    <w:p w14:paraId="21FE00E0" w14:textId="156FC989" w:rsidR="00112CCF" w:rsidRPr="0049418A" w:rsidRDefault="00112CCF" w:rsidP="00112CCF">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49418A">
        <w:rPr>
          <w:rFonts w:asciiTheme="minorEastAsia" w:hAnsiTheme="minorEastAsia" w:hint="eastAsia"/>
          <w:strike/>
          <w:color w:val="000000" w:themeColor="text1"/>
          <w:sz w:val="24"/>
          <w:szCs w:val="24"/>
          <w:shd w:val="clear" w:color="auto" w:fill="FFFFFF"/>
        </w:rPr>
        <w:t>（</w:t>
      </w:r>
      <w:bookmarkStart w:id="9" w:name="_Hlk54122754"/>
      <w:r w:rsidR="0071117B" w:rsidRPr="0049418A">
        <w:rPr>
          <w:rFonts w:asciiTheme="minorEastAsia" w:hAnsiTheme="minorEastAsia"/>
          <w:strike/>
          <w:sz w:val="24"/>
          <w:szCs w:val="24"/>
          <w:shd w:val="clear" w:color="auto" w:fill="FFFFFF"/>
        </w:rPr>
        <w:fldChar w:fldCharType="begin"/>
      </w:r>
      <w:r w:rsidR="0071117B" w:rsidRPr="0049418A">
        <w:rPr>
          <w:rFonts w:asciiTheme="minorEastAsia" w:hAnsiTheme="minorEastAsia"/>
          <w:strike/>
          <w:sz w:val="24"/>
          <w:szCs w:val="24"/>
          <w:shd w:val="clear" w:color="auto" w:fill="FFFFFF"/>
        </w:rPr>
        <w:instrText xml:space="preserve"> HYPERLINK "http://ssfb86.com/index/News/detail/newsid/5665.html" </w:instrText>
      </w:r>
      <w:r w:rsidR="0071117B" w:rsidRPr="0049418A">
        <w:rPr>
          <w:rFonts w:asciiTheme="minorEastAsia" w:hAnsiTheme="minorEastAsia"/>
          <w:strike/>
          <w:sz w:val="24"/>
          <w:szCs w:val="24"/>
          <w:shd w:val="clear" w:color="auto" w:fill="FFFFFF"/>
        </w:rPr>
        <w:fldChar w:fldCharType="separate"/>
      </w:r>
      <w:r w:rsidRPr="0049418A">
        <w:rPr>
          <w:rStyle w:val="a8"/>
          <w:rFonts w:asciiTheme="minorEastAsia" w:hAnsiTheme="minorEastAsia" w:hint="eastAsia"/>
          <w:strike/>
          <w:sz w:val="24"/>
          <w:szCs w:val="24"/>
          <w:shd w:val="clear" w:color="auto" w:fill="FFFFFF"/>
        </w:rPr>
        <w:t>国税函发[1990]609号</w:t>
      </w:r>
      <w:r w:rsidR="0071117B" w:rsidRPr="0049418A">
        <w:rPr>
          <w:rFonts w:asciiTheme="minorEastAsia" w:hAnsiTheme="minorEastAsia"/>
          <w:strike/>
          <w:sz w:val="24"/>
          <w:szCs w:val="24"/>
          <w:shd w:val="clear" w:color="auto" w:fill="FFFFFF"/>
        </w:rPr>
        <w:fldChar w:fldCharType="end"/>
      </w:r>
      <w:bookmarkEnd w:id="9"/>
      <w:r w:rsidRPr="0049418A">
        <w:rPr>
          <w:rFonts w:asciiTheme="minorEastAsia" w:hAnsiTheme="minorEastAsia" w:hint="eastAsia"/>
          <w:strike/>
          <w:color w:val="000000" w:themeColor="text1"/>
          <w:sz w:val="24"/>
          <w:szCs w:val="24"/>
          <w:shd w:val="clear" w:color="auto" w:fill="FFFFFF"/>
        </w:rPr>
        <w:t>第一条）</w:t>
      </w:r>
    </w:p>
    <w:p w14:paraId="28745A22"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（二））提供其与有关公司签订的劳务合同，表明其与该公司的关系是劳务服务关系，不是雇主与雇员关系。审核合同时，应着重以下几点：</w:t>
      </w:r>
    </w:p>
    <w:p w14:paraId="12B28C24"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1.医疗保险、社会保险、假期工资、海外津贴等方面不享受公司雇员待遇。</w:t>
      </w:r>
    </w:p>
    <w:p w14:paraId="66B706FC" w14:textId="7176400A" w:rsidR="00112CCF" w:rsidRPr="0049418A" w:rsidRDefault="00112CCF" w:rsidP="00112CCF">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49418A">
        <w:rPr>
          <w:rFonts w:asciiTheme="minorEastAsia" w:hAnsiTheme="minorEastAsia" w:hint="eastAsia"/>
          <w:strike/>
          <w:color w:val="000000" w:themeColor="text1"/>
          <w:sz w:val="24"/>
          <w:szCs w:val="24"/>
          <w:shd w:val="clear" w:color="auto" w:fill="FFFFFF"/>
        </w:rPr>
        <w:t>（</w:t>
      </w:r>
      <w:hyperlink r:id="rId36" w:history="1">
        <w:r w:rsidR="0071117B" w:rsidRPr="0049418A">
          <w:rPr>
            <w:rStyle w:val="a8"/>
            <w:rFonts w:asciiTheme="minorEastAsia" w:hAnsiTheme="minorEastAsia" w:hint="eastAsia"/>
            <w:strike/>
            <w:sz w:val="24"/>
            <w:szCs w:val="24"/>
            <w:shd w:val="clear" w:color="auto" w:fill="FFFFFF"/>
          </w:rPr>
          <w:t>国税函发[1990]609号</w:t>
        </w:r>
      </w:hyperlink>
      <w:r w:rsidRPr="0049418A">
        <w:rPr>
          <w:rFonts w:asciiTheme="minorEastAsia" w:hAnsiTheme="minorEastAsia" w:hint="eastAsia"/>
          <w:strike/>
          <w:color w:val="000000" w:themeColor="text1"/>
          <w:sz w:val="24"/>
          <w:szCs w:val="24"/>
          <w:shd w:val="clear" w:color="auto" w:fill="FFFFFF"/>
        </w:rPr>
        <w:t>第二条第一款第一项）</w:t>
      </w:r>
    </w:p>
    <w:p w14:paraId="1693DD72"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2.其从事劳务服务所取得的劳务报酬，是按相对的小时、周、月或一次性计算支付。</w:t>
      </w:r>
    </w:p>
    <w:p w14:paraId="41A32778" w14:textId="4F7D1E5E" w:rsidR="00112CCF" w:rsidRPr="0049418A" w:rsidRDefault="00112CCF" w:rsidP="00112CCF">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49418A">
        <w:rPr>
          <w:rFonts w:asciiTheme="minorEastAsia" w:hAnsiTheme="minorEastAsia" w:hint="eastAsia"/>
          <w:strike/>
          <w:color w:val="000000" w:themeColor="text1"/>
          <w:sz w:val="24"/>
          <w:szCs w:val="24"/>
          <w:shd w:val="clear" w:color="auto" w:fill="FFFFFF"/>
        </w:rPr>
        <w:t>（</w:t>
      </w:r>
      <w:hyperlink r:id="rId37" w:history="1">
        <w:r w:rsidR="0071117B" w:rsidRPr="0049418A">
          <w:rPr>
            <w:rStyle w:val="a8"/>
            <w:rFonts w:asciiTheme="minorEastAsia" w:hAnsiTheme="minorEastAsia" w:hint="eastAsia"/>
            <w:strike/>
            <w:sz w:val="24"/>
            <w:szCs w:val="24"/>
            <w:shd w:val="clear" w:color="auto" w:fill="FFFFFF"/>
          </w:rPr>
          <w:t>国税函发[1990]609号</w:t>
        </w:r>
      </w:hyperlink>
      <w:r w:rsidRPr="0049418A">
        <w:rPr>
          <w:rFonts w:asciiTheme="minorEastAsia" w:hAnsiTheme="minorEastAsia" w:hint="eastAsia"/>
          <w:strike/>
          <w:color w:val="000000" w:themeColor="text1"/>
          <w:sz w:val="24"/>
          <w:szCs w:val="24"/>
          <w:shd w:val="clear" w:color="auto" w:fill="FFFFFF"/>
        </w:rPr>
        <w:t>第二条第一款第二项）</w:t>
      </w:r>
    </w:p>
    <w:p w14:paraId="2B2E0441"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3.其劳务服务的范围是固定的或有限的，并对其完成的工作负有质量责任。</w:t>
      </w:r>
    </w:p>
    <w:p w14:paraId="1F660D67" w14:textId="584A6693" w:rsidR="00112CCF" w:rsidRPr="0049418A" w:rsidRDefault="00112CCF" w:rsidP="00112CCF">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49418A">
        <w:rPr>
          <w:rFonts w:asciiTheme="minorEastAsia" w:hAnsiTheme="minorEastAsia" w:hint="eastAsia"/>
          <w:strike/>
          <w:color w:val="000000" w:themeColor="text1"/>
          <w:sz w:val="24"/>
          <w:szCs w:val="24"/>
          <w:shd w:val="clear" w:color="auto" w:fill="FFFFFF"/>
        </w:rPr>
        <w:t>（</w:t>
      </w:r>
      <w:hyperlink r:id="rId38" w:history="1">
        <w:r w:rsidR="0071117B" w:rsidRPr="0049418A">
          <w:rPr>
            <w:rStyle w:val="a8"/>
            <w:rFonts w:asciiTheme="minorEastAsia" w:hAnsiTheme="minorEastAsia" w:hint="eastAsia"/>
            <w:strike/>
            <w:sz w:val="24"/>
            <w:szCs w:val="24"/>
            <w:shd w:val="clear" w:color="auto" w:fill="FFFFFF"/>
          </w:rPr>
          <w:t>国税函发[1990]609号</w:t>
        </w:r>
      </w:hyperlink>
      <w:r w:rsidRPr="0049418A">
        <w:rPr>
          <w:rFonts w:asciiTheme="minorEastAsia" w:hAnsiTheme="minorEastAsia" w:hint="eastAsia"/>
          <w:strike/>
          <w:color w:val="000000" w:themeColor="text1"/>
          <w:sz w:val="24"/>
          <w:szCs w:val="24"/>
          <w:shd w:val="clear" w:color="auto" w:fill="FFFFFF"/>
        </w:rPr>
        <w:t>第二条第一款第三项）</w:t>
      </w:r>
    </w:p>
    <w:p w14:paraId="291CEF74"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49418A">
        <w:rPr>
          <w:rFonts w:asciiTheme="minorEastAsia" w:hAnsiTheme="minorEastAsia" w:cs="宋体" w:hint="eastAsia"/>
          <w:strike/>
          <w:color w:val="000000" w:themeColor="text1"/>
          <w:kern w:val="0"/>
          <w:sz w:val="24"/>
          <w:szCs w:val="24"/>
        </w:rPr>
        <w:t>4.其为提供合同规定的劳务所相应发生的各项费用，由其个人负担。</w:t>
      </w:r>
    </w:p>
    <w:p w14:paraId="561AF01C" w14:textId="648FF763" w:rsidR="00112CCF" w:rsidRPr="0049418A" w:rsidRDefault="00112CCF" w:rsidP="00112CCF">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49418A">
        <w:rPr>
          <w:rFonts w:asciiTheme="minorEastAsia" w:hAnsiTheme="minorEastAsia" w:hint="eastAsia"/>
          <w:strike/>
          <w:color w:val="000000" w:themeColor="text1"/>
          <w:sz w:val="24"/>
          <w:szCs w:val="24"/>
          <w:shd w:val="clear" w:color="auto" w:fill="FFFFFF"/>
        </w:rPr>
        <w:t>（</w:t>
      </w:r>
      <w:hyperlink r:id="rId39" w:history="1">
        <w:r w:rsidR="0071117B" w:rsidRPr="0049418A">
          <w:rPr>
            <w:rStyle w:val="a8"/>
            <w:rFonts w:asciiTheme="minorEastAsia" w:hAnsiTheme="minorEastAsia" w:hint="eastAsia"/>
            <w:strike/>
            <w:sz w:val="24"/>
            <w:szCs w:val="24"/>
            <w:shd w:val="clear" w:color="auto" w:fill="FFFFFF"/>
          </w:rPr>
          <w:t>国税函发[1990]609号</w:t>
        </w:r>
      </w:hyperlink>
      <w:r w:rsidRPr="0049418A">
        <w:rPr>
          <w:rFonts w:asciiTheme="minorEastAsia" w:hAnsiTheme="minorEastAsia" w:hint="eastAsia"/>
          <w:strike/>
          <w:color w:val="000000" w:themeColor="text1"/>
          <w:sz w:val="24"/>
          <w:szCs w:val="24"/>
          <w:shd w:val="clear" w:color="auto" w:fill="FFFFFF"/>
        </w:rPr>
        <w:t>第二条第一项第四项）</w:t>
      </w:r>
    </w:p>
    <w:p w14:paraId="627A3A23" w14:textId="77777777" w:rsidR="00112CCF" w:rsidRPr="0049418A" w:rsidRDefault="00112CCF" w:rsidP="00112CCF">
      <w:pPr>
        <w:widowControl/>
        <w:shd w:val="clear" w:color="auto" w:fill="FFFFFF"/>
        <w:spacing w:beforeLines="50" w:before="156" w:line="480" w:lineRule="atLeast"/>
        <w:ind w:firstLineChars="200" w:firstLine="480"/>
        <w:jc w:val="left"/>
        <w:rPr>
          <w:rFonts w:asciiTheme="minorEastAsia" w:hAnsiTheme="minorEastAsia"/>
          <w:strike/>
          <w:color w:val="000000" w:themeColor="text1"/>
          <w:sz w:val="24"/>
          <w:szCs w:val="24"/>
        </w:rPr>
      </w:pPr>
      <w:r w:rsidRPr="0049418A">
        <w:rPr>
          <w:rFonts w:asciiTheme="minorEastAsia" w:hAnsiTheme="minorEastAsia" w:hint="eastAsia"/>
          <w:strike/>
          <w:color w:val="000000" w:themeColor="text1"/>
          <w:sz w:val="24"/>
          <w:szCs w:val="24"/>
        </w:rPr>
        <w:t>对于不能提供上述证明，或在劳务合同中未载明有关事项或难于区别，仍应视其所从事的劳务为非独立个人劳务。</w:t>
      </w:r>
    </w:p>
    <w:p w14:paraId="06153400" w14:textId="421E0B35" w:rsid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49418A">
        <w:rPr>
          <w:rFonts w:asciiTheme="minorEastAsia" w:hAnsiTheme="minorEastAsia" w:hint="eastAsia"/>
          <w:strike/>
          <w:color w:val="000000" w:themeColor="text1"/>
          <w:sz w:val="24"/>
          <w:szCs w:val="24"/>
          <w:shd w:val="clear" w:color="auto" w:fill="FFFFFF"/>
        </w:rPr>
        <w:lastRenderedPageBreak/>
        <w:t>（</w:t>
      </w:r>
      <w:hyperlink r:id="rId40" w:history="1">
        <w:r w:rsidR="0071117B" w:rsidRPr="0049418A">
          <w:rPr>
            <w:rStyle w:val="a8"/>
            <w:rFonts w:asciiTheme="minorEastAsia" w:hAnsiTheme="minorEastAsia" w:hint="eastAsia"/>
            <w:strike/>
            <w:sz w:val="24"/>
            <w:szCs w:val="24"/>
            <w:shd w:val="clear" w:color="auto" w:fill="FFFFFF"/>
          </w:rPr>
          <w:t>国税函发[1990]609号</w:t>
        </w:r>
      </w:hyperlink>
      <w:r w:rsidRPr="0049418A">
        <w:rPr>
          <w:rFonts w:asciiTheme="minorEastAsia" w:hAnsiTheme="minorEastAsia" w:hint="eastAsia"/>
          <w:strike/>
          <w:color w:val="000000" w:themeColor="text1"/>
          <w:sz w:val="24"/>
          <w:szCs w:val="24"/>
          <w:shd w:val="clear" w:color="auto" w:fill="FFFFFF"/>
        </w:rPr>
        <w:t>第二条第二款）</w:t>
      </w:r>
    </w:p>
    <w:p w14:paraId="15A0C84C" w14:textId="30FB3DAD" w:rsidR="0049418A" w:rsidRPr="0049418A" w:rsidRDefault="0049418A" w:rsidP="00112CCF">
      <w:pPr>
        <w:widowControl/>
        <w:shd w:val="clear" w:color="auto" w:fill="FFFFFF"/>
        <w:spacing w:beforeLines="50" w:before="156" w:line="480" w:lineRule="atLeast"/>
        <w:ind w:firstLineChars="200" w:firstLine="420"/>
        <w:jc w:val="right"/>
        <w:rPr>
          <w:rFonts w:asciiTheme="minorEastAsia" w:hAnsiTheme="minorEastAsia" w:hint="eastAsia"/>
          <w:strike/>
          <w:color w:val="000000" w:themeColor="text1"/>
          <w:sz w:val="24"/>
          <w:szCs w:val="24"/>
          <w:shd w:val="clear" w:color="auto" w:fill="FFFFFF"/>
        </w:rPr>
      </w:pPr>
      <w:r w:rsidRPr="0049418A">
        <w:rPr>
          <w:rFonts w:hint="eastAsia"/>
          <w:color w:val="000000"/>
          <w:shd w:val="clear" w:color="auto" w:fill="FFFFFF"/>
        </w:rPr>
        <w:t>[</w:t>
      </w:r>
      <w:hyperlink r:id="rId41" w:tgtFrame="_self" w:history="1">
        <w:r w:rsidRPr="0049418A">
          <w:rPr>
            <w:rFonts w:hint="eastAsia"/>
            <w:color w:val="0070C0"/>
            <w:u w:val="single"/>
            <w:shd w:val="clear" w:color="auto" w:fill="FFFFFF"/>
          </w:rPr>
          <w:t>国家税务总局公告</w:t>
        </w:r>
        <w:r w:rsidRPr="0049418A">
          <w:rPr>
            <w:rFonts w:hint="eastAsia"/>
            <w:color w:val="0070C0"/>
            <w:u w:val="single"/>
            <w:shd w:val="clear" w:color="auto" w:fill="FFFFFF"/>
          </w:rPr>
          <w:t>2021</w:t>
        </w:r>
        <w:r w:rsidRPr="0049418A">
          <w:rPr>
            <w:rFonts w:hint="eastAsia"/>
            <w:color w:val="0070C0"/>
            <w:u w:val="single"/>
            <w:shd w:val="clear" w:color="auto" w:fill="FFFFFF"/>
          </w:rPr>
          <w:t>年第</w:t>
        </w:r>
        <w:r w:rsidRPr="0049418A">
          <w:rPr>
            <w:rFonts w:hint="eastAsia"/>
            <w:color w:val="0070C0"/>
            <w:u w:val="single"/>
            <w:shd w:val="clear" w:color="auto" w:fill="FFFFFF"/>
          </w:rPr>
          <w:t>22</w:t>
        </w:r>
        <w:r w:rsidRPr="0049418A">
          <w:rPr>
            <w:rFonts w:hint="eastAsia"/>
            <w:color w:val="0070C0"/>
            <w:u w:val="single"/>
            <w:shd w:val="clear" w:color="auto" w:fill="FFFFFF"/>
          </w:rPr>
          <w:t>号</w:t>
        </w:r>
      </w:hyperlink>
      <w:r w:rsidRPr="0049418A">
        <w:rPr>
          <w:rFonts w:hint="eastAsia"/>
          <w:color w:val="0070C0"/>
          <w:shd w:val="clear" w:color="auto" w:fill="FFFFFF"/>
        </w:rPr>
        <w:t>第二项规定</w:t>
      </w:r>
      <w:r w:rsidRPr="0049418A">
        <w:rPr>
          <w:rFonts w:hint="eastAsia"/>
          <w:color w:val="0070C0"/>
          <w:shd w:val="clear" w:color="auto" w:fill="FFFFFF"/>
        </w:rPr>
        <w:t>,</w:t>
      </w:r>
      <w:r w:rsidRPr="0049418A">
        <w:rPr>
          <w:rFonts w:hint="eastAsia"/>
          <w:color w:val="0070C0"/>
          <w:shd w:val="clear" w:color="auto" w:fill="FFFFFF"/>
        </w:rPr>
        <w:t>本文废止</w:t>
      </w:r>
      <w:r w:rsidRPr="0049418A">
        <w:rPr>
          <w:rFonts w:hint="eastAsia"/>
          <w:color w:val="0070C0"/>
          <w:shd w:val="clear" w:color="auto" w:fill="FFFFFF"/>
        </w:rPr>
        <w:t>]</w:t>
      </w:r>
    </w:p>
    <w:p w14:paraId="76788AF6" w14:textId="77777777" w:rsidR="00112CCF" w:rsidRPr="00112CCF" w:rsidRDefault="00112CCF" w:rsidP="00112CCF">
      <w:pPr>
        <w:pStyle w:val="3"/>
        <w:spacing w:before="50" w:after="0" w:line="480" w:lineRule="atLeast"/>
        <w:rPr>
          <w:rFonts w:asciiTheme="minorEastAsia" w:hAnsiTheme="minorEastAsia"/>
          <w:color w:val="000000" w:themeColor="text1"/>
          <w:sz w:val="24"/>
          <w:szCs w:val="24"/>
        </w:rPr>
      </w:pPr>
      <w:r w:rsidRPr="00112CCF">
        <w:rPr>
          <w:rFonts w:asciiTheme="minorEastAsia" w:hAnsiTheme="minorEastAsia" w:hint="eastAsia"/>
          <w:color w:val="000000" w:themeColor="text1"/>
          <w:sz w:val="24"/>
          <w:szCs w:val="24"/>
        </w:rPr>
        <w:t>附注</w:t>
      </w:r>
      <w:r w:rsidRPr="00112CCF">
        <w:rPr>
          <w:rFonts w:asciiTheme="minorEastAsia" w:hAnsiTheme="minorEastAsia"/>
          <w:color w:val="000000" w:themeColor="text1"/>
          <w:sz w:val="24"/>
          <w:szCs w:val="24"/>
        </w:rPr>
        <w:t>2</w:t>
      </w:r>
      <w:r w:rsidRPr="00112CCF">
        <w:rPr>
          <w:rFonts w:asciiTheme="minorEastAsia" w:hAnsiTheme="minorEastAsia" w:hint="eastAsia"/>
          <w:color w:val="000000" w:themeColor="text1"/>
          <w:sz w:val="24"/>
          <w:szCs w:val="24"/>
        </w:rPr>
        <w:t>：关于外商人员来华提供劳务应如何依照税收协定所确定的原则进行征税问题的批复</w:t>
      </w:r>
    </w:p>
    <w:p w14:paraId="0977EA98" w14:textId="77777777" w:rsidR="00112CCF" w:rsidRPr="00112CCF" w:rsidRDefault="00112CCF" w:rsidP="00112CCF">
      <w:pPr>
        <w:spacing w:beforeLines="50" w:before="156" w:line="480" w:lineRule="atLeast"/>
        <w:ind w:firstLineChars="200" w:firstLine="480"/>
        <w:rPr>
          <w:rFonts w:asciiTheme="minorEastAsia" w:hAnsiTheme="minorEastAsia" w:cs="宋体"/>
          <w:color w:val="000000" w:themeColor="text1"/>
          <w:kern w:val="0"/>
          <w:sz w:val="24"/>
          <w:szCs w:val="24"/>
        </w:rPr>
      </w:pPr>
      <w:r w:rsidRPr="00112CCF">
        <w:rPr>
          <w:rFonts w:asciiTheme="minorEastAsia" w:hAnsiTheme="minorEastAsia"/>
          <w:color w:val="000000" w:themeColor="text1"/>
          <w:sz w:val="24"/>
          <w:szCs w:val="24"/>
        </w:rPr>
        <w:t>豫税外〔1989〕18号来文收悉。关于外商来华承包工程作业或</w:t>
      </w:r>
      <w:r w:rsidRPr="00112CCF">
        <w:rPr>
          <w:rFonts w:asciiTheme="minorEastAsia" w:hAnsiTheme="minorEastAsia" w:cs="宋体"/>
          <w:color w:val="000000" w:themeColor="text1"/>
          <w:kern w:val="0"/>
          <w:sz w:val="24"/>
          <w:szCs w:val="24"/>
        </w:rPr>
        <w:t>提供劳务，在其持续日期已构成没有常设机构的情况下，对其来华从事劳务人员取得的工资、薪金应如何按照税收协定的有关规定征税问题，在1987年12月召开的全国涉外税收工作会议上曾进行了研究，并在会议总结中明确“如果其承包工程或作业劳务持续日期超过6个月，已构成在我国设有常设机构，其人员工资、薪金是常设机构计算其应纳税所得额的扣除项目，应认为其来华人员的工资、薪金是由常设机构负担的，依照税收协定所规定的应同时具备的三项条件，应认为其不具备第三个条件，不应享受停留期不超过183天的免税待遇”。这样解释的依据，是税收协定第七条有关营业利润的归属原则和合理计算原则的规定。特别是在税收协定中一般都明文规定，在确定常设机构的利润时，应允许扣除其进行营业发生的各项费用，包括行政和一般管理费用，不论其发生于该常设机构所在国或者其它任何地方。通过人员提供劳务取得的营业利润，应归属于常设机构，而该人员由于从事上述劳务而取得的工资、薪金，也自然应列为常设机构的营利支出，而不论其人员工资、薪金是在何处支付，这也是通常所应依循的会计原则。即便是采取核定利率计算应纳税所得额，也同样是在考虑到合理扣除人员费用的基础上确定的。对联邦德国法兰兹·克兹菲尔公司来华从事设备安装调试人员征收个人所得税问题，你局可以依照上述解释向其作出说明。</w:t>
      </w:r>
    </w:p>
    <w:p w14:paraId="586F79FF" w14:textId="211F4321"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Arial"/>
          <w:color w:val="000000" w:themeColor="text1"/>
          <w:sz w:val="24"/>
          <w:szCs w:val="24"/>
          <w:shd w:val="clear" w:color="auto" w:fill="FFFFFF"/>
        </w:rPr>
      </w:pPr>
      <w:r w:rsidRPr="00112CCF">
        <w:rPr>
          <w:rFonts w:asciiTheme="minorEastAsia" w:hAnsiTheme="minorEastAsia" w:cs="Arial" w:hint="eastAsia"/>
          <w:color w:val="000000" w:themeColor="text1"/>
          <w:sz w:val="24"/>
          <w:szCs w:val="24"/>
          <w:shd w:val="clear" w:color="auto" w:fill="FFFFFF"/>
        </w:rPr>
        <w:t>（</w:t>
      </w:r>
      <w:hyperlink r:id="rId42" w:history="1">
        <w:r w:rsidRPr="0071117B">
          <w:rPr>
            <w:rStyle w:val="a8"/>
            <w:rFonts w:asciiTheme="minorEastAsia" w:hAnsiTheme="minorEastAsia" w:cs="Arial"/>
            <w:sz w:val="24"/>
            <w:szCs w:val="24"/>
            <w:shd w:val="clear" w:color="auto" w:fill="FFFFFF"/>
          </w:rPr>
          <w:t>（８９）国税外字第０９１号</w:t>
        </w:r>
      </w:hyperlink>
      <w:r w:rsidRPr="00112CCF">
        <w:rPr>
          <w:rFonts w:asciiTheme="minorEastAsia" w:hAnsiTheme="minorEastAsia" w:cs="Arial" w:hint="eastAsia"/>
          <w:color w:val="000000" w:themeColor="text1"/>
          <w:sz w:val="24"/>
          <w:szCs w:val="24"/>
          <w:shd w:val="clear" w:color="auto" w:fill="FFFFFF"/>
        </w:rPr>
        <w:t>）</w:t>
      </w:r>
    </w:p>
    <w:p w14:paraId="47A80EFE" w14:textId="77777777" w:rsidR="00112CCF" w:rsidRPr="00112CCF" w:rsidRDefault="00112CCF" w:rsidP="00112CCF">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112CCF">
        <w:rPr>
          <w:rFonts w:asciiTheme="minorEastAsia" w:eastAsiaTheme="minorEastAsia" w:hAnsiTheme="minorEastAsia" w:cs="宋体" w:hint="eastAsia"/>
          <w:color w:val="000000" w:themeColor="text1"/>
          <w:kern w:val="0"/>
          <w:sz w:val="24"/>
          <w:szCs w:val="24"/>
        </w:rPr>
        <w:t>附注3.</w:t>
      </w:r>
      <w:r w:rsidRPr="00112CCF">
        <w:rPr>
          <w:rFonts w:asciiTheme="minorEastAsia" w:eastAsiaTheme="minorEastAsia" w:hAnsiTheme="minorEastAsia" w:cs="宋体"/>
          <w:color w:val="000000" w:themeColor="text1"/>
          <w:kern w:val="0"/>
          <w:sz w:val="24"/>
          <w:szCs w:val="24"/>
        </w:rPr>
        <w:t>1</w:t>
      </w:r>
      <w:r w:rsidRPr="00112CCF">
        <w:rPr>
          <w:rFonts w:asciiTheme="minorEastAsia" w:eastAsiaTheme="minorEastAsia" w:hAnsiTheme="minorEastAsia" w:cs="宋体" w:hint="eastAsia"/>
          <w:color w:val="000000" w:themeColor="text1"/>
          <w:kern w:val="0"/>
          <w:sz w:val="24"/>
          <w:szCs w:val="24"/>
        </w:rPr>
        <w:t>：</w:t>
      </w:r>
      <w:r w:rsidRPr="00112CCF">
        <w:rPr>
          <w:rFonts w:asciiTheme="minorEastAsia" w:eastAsiaTheme="minorEastAsia" w:hAnsiTheme="minorEastAsia" w:hint="eastAsia"/>
          <w:color w:val="000000" w:themeColor="text1"/>
          <w:sz w:val="24"/>
          <w:szCs w:val="24"/>
          <w:shd w:val="clear" w:color="auto" w:fill="FFFFFF"/>
        </w:rPr>
        <w:t>外国企业常驻代表机构是否构成税收协定所述常设机构问题的解释</w:t>
      </w:r>
    </w:p>
    <w:p w14:paraId="1553FA92"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近期，一些地区询问，在执行《关于对所得避免双重征税和防止偷漏税的协定》及《内地与香港特别行政区关于对所得避免双重征税的安排》（以下称税收协定及安排），判定在华外国企业常驻代表机构（以下称代表机构）中工作的非中国居民个人的纳税义务，确定其工资薪金所得是否属于税收协定及安</w:t>
      </w:r>
      <w:r w:rsidRPr="00112CCF">
        <w:rPr>
          <w:rFonts w:asciiTheme="minorEastAsia" w:eastAsiaTheme="minorEastAsia" w:hAnsiTheme="minorEastAsia" w:hint="eastAsia"/>
          <w:color w:val="000000" w:themeColor="text1"/>
        </w:rPr>
        <w:lastRenderedPageBreak/>
        <w:t>排所说的“常设机构”负担时，如何判定该代表机构是否构成税收协定及安排所说的“常设机构”，我国有关税收法规规定不予征税或免予征税的代表机构是否不属于“常设机构”。对此，解释如下：</w:t>
      </w:r>
    </w:p>
    <w:p w14:paraId="51C073C7"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1</w:t>
      </w:r>
      <w:r w:rsidRPr="00112CCF">
        <w:rPr>
          <w:rFonts w:asciiTheme="minorEastAsia" w:eastAsiaTheme="minorEastAsia" w:hAnsiTheme="minorEastAsia"/>
          <w:color w:val="000000" w:themeColor="text1"/>
        </w:rPr>
        <w:t>.</w:t>
      </w:r>
      <w:r w:rsidRPr="00112CCF">
        <w:rPr>
          <w:rFonts w:asciiTheme="minorEastAsia" w:eastAsiaTheme="minorEastAsia" w:hAnsiTheme="minorEastAsia" w:hint="eastAsia"/>
          <w:color w:val="000000" w:themeColor="text1"/>
        </w:rPr>
        <w:t>税收协定第五条及安排第一条规定，“‘常设机构’一语特别包括办事处”，但“不包括：</w:t>
      </w:r>
    </w:p>
    <w:p w14:paraId="5F2670BC" w14:textId="6D47BAF0"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bookmarkStart w:id="10" w:name="_Hlk54122898"/>
      <w:r w:rsidR="0071117B">
        <w:rPr>
          <w:rFonts w:asciiTheme="minorEastAsia" w:hAnsiTheme="minorEastAsia"/>
          <w:sz w:val="24"/>
          <w:szCs w:val="24"/>
          <w:shd w:val="clear" w:color="auto" w:fill="FFFFFF"/>
        </w:rPr>
        <w:fldChar w:fldCharType="begin"/>
      </w:r>
      <w:r w:rsidR="0071117B">
        <w:rPr>
          <w:rFonts w:asciiTheme="minorEastAsia" w:hAnsiTheme="minorEastAsia"/>
          <w:sz w:val="24"/>
          <w:szCs w:val="24"/>
          <w:shd w:val="clear" w:color="auto" w:fill="FFFFFF"/>
        </w:rPr>
        <w:instrText xml:space="preserve"> HYPERLINK "http://ssfb86.com/index/News/detail/newsid/4603.html" </w:instrText>
      </w:r>
      <w:r w:rsidR="0071117B">
        <w:rPr>
          <w:rFonts w:asciiTheme="minorEastAsia" w:hAnsiTheme="minorEastAsia"/>
          <w:sz w:val="24"/>
          <w:szCs w:val="24"/>
          <w:shd w:val="clear" w:color="auto" w:fill="FFFFFF"/>
        </w:rPr>
        <w:fldChar w:fldCharType="separate"/>
      </w:r>
      <w:r w:rsidRPr="0071117B">
        <w:rPr>
          <w:rStyle w:val="a8"/>
          <w:rFonts w:asciiTheme="minorEastAsia" w:hAnsiTheme="minorEastAsia" w:hint="eastAsia"/>
          <w:sz w:val="24"/>
          <w:szCs w:val="24"/>
          <w:shd w:val="clear" w:color="auto" w:fill="FFFFFF"/>
        </w:rPr>
        <w:t>国税函[1999]607号</w:t>
      </w:r>
      <w:r w:rsidR="0071117B">
        <w:rPr>
          <w:rFonts w:asciiTheme="minorEastAsia" w:hAnsiTheme="minorEastAsia"/>
          <w:sz w:val="24"/>
          <w:szCs w:val="24"/>
          <w:shd w:val="clear" w:color="auto" w:fill="FFFFFF"/>
        </w:rPr>
        <w:fldChar w:fldCharType="end"/>
      </w:r>
      <w:bookmarkEnd w:id="10"/>
      <w:r w:rsidRPr="00112CCF">
        <w:rPr>
          <w:rFonts w:asciiTheme="minorEastAsia" w:hAnsiTheme="minorEastAsia" w:hint="eastAsia"/>
          <w:color w:val="000000" w:themeColor="text1"/>
          <w:sz w:val="24"/>
          <w:szCs w:val="24"/>
          <w:shd w:val="clear" w:color="auto" w:fill="FFFFFF"/>
        </w:rPr>
        <w:t>第一条第一款）</w:t>
      </w:r>
    </w:p>
    <w:p w14:paraId="60BFB529"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（1）专为储存、陈列或者交付本企业货物或者商品的目的而使用的设施；</w:t>
      </w:r>
    </w:p>
    <w:p w14:paraId="3595D012" w14:textId="15DBF301"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43"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第一条第一款第一项）</w:t>
      </w:r>
    </w:p>
    <w:p w14:paraId="4F5C04C6"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（2）专为储存、陈列或者交付的目的而保存本企业货物或者商品的库存；</w:t>
      </w:r>
    </w:p>
    <w:p w14:paraId="18300FA7" w14:textId="78A5D3B9"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44"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第一条第一款第二项）</w:t>
      </w:r>
    </w:p>
    <w:p w14:paraId="06D5267B"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（3）专为另一企业加工的目的而保存本企业货物或者商品的库存；</w:t>
      </w:r>
    </w:p>
    <w:p w14:paraId="3A31E1A0" w14:textId="2C0358A8"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45"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第一条第一款第三项）</w:t>
      </w:r>
    </w:p>
    <w:p w14:paraId="26A97FA8"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（4）专为本企业采购货物或者商品，或者搜集情报的目的所设的固定营业场所；</w:t>
      </w:r>
    </w:p>
    <w:p w14:paraId="4F932347" w14:textId="628EE503"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46"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第一条第一款第四项）</w:t>
      </w:r>
    </w:p>
    <w:p w14:paraId="5ABD2D10"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（5）专为本企业进行其他准备性或辅助性活动的目的所设的固定营业场所：</w:t>
      </w:r>
    </w:p>
    <w:p w14:paraId="2676A996" w14:textId="29DF87F7"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47"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第一条第一款第五项）</w:t>
      </w:r>
    </w:p>
    <w:p w14:paraId="3154B31D"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（6）专为本款第（一）项至第（五）项活动的结合所设的固定营业场所，如果由于这种结合使该固定营业场所全部活动属于准备性质或辅助性质。”</w:t>
      </w:r>
    </w:p>
    <w:p w14:paraId="19682E4A" w14:textId="5CE7D108"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48"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第一条第一款第六项）</w:t>
      </w:r>
    </w:p>
    <w:p w14:paraId="4CC47CB0"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据此规定，代表机构除专门从事上述列举的六项业务活动的以外，均属构成税收协定及安排所说的“常设机构”。</w:t>
      </w:r>
    </w:p>
    <w:p w14:paraId="28F0416F" w14:textId="60230908"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lastRenderedPageBreak/>
        <w:t>（</w:t>
      </w:r>
      <w:hyperlink r:id="rId49"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第一条第二款）</w:t>
      </w:r>
    </w:p>
    <w:p w14:paraId="240AFC78" w14:textId="77777777" w:rsidR="00112CCF" w:rsidRPr="00112CCF" w:rsidRDefault="00112CCF" w:rsidP="00112CCF">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12CCF">
        <w:rPr>
          <w:rFonts w:asciiTheme="minorEastAsia" w:eastAsiaTheme="minorEastAsia" w:hAnsiTheme="minorEastAsia" w:hint="eastAsia"/>
          <w:color w:val="000000" w:themeColor="text1"/>
        </w:rPr>
        <w:t>上述列举的六项业务活动中第（五）项所说“其他准备性或辅助性活动”包括的内容，应由税收协定及安排限定的主管当局确定。因此，凡国家税务总局对此未予明确的，各地税务机关不得自行认定“其他准备性或辅助性活动”的内容。</w:t>
      </w:r>
    </w:p>
    <w:p w14:paraId="54844376" w14:textId="154CBCE6"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50"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第一条第三款）</w:t>
      </w:r>
    </w:p>
    <w:p w14:paraId="711CE4B9" w14:textId="77777777" w:rsidR="00112CCF" w:rsidRPr="00112CCF" w:rsidRDefault="00112CCF" w:rsidP="00112CC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112CCF">
        <w:rPr>
          <w:rFonts w:asciiTheme="minorEastAsia" w:hAnsiTheme="minorEastAsia"/>
          <w:color w:val="000000" w:themeColor="text1"/>
          <w:sz w:val="24"/>
          <w:szCs w:val="24"/>
        </w:rPr>
        <w:t>2.</w:t>
      </w:r>
      <w:r w:rsidRPr="00112CCF">
        <w:rPr>
          <w:rFonts w:asciiTheme="minorEastAsia" w:hAnsiTheme="minorEastAsia" w:hint="eastAsia"/>
          <w:color w:val="000000" w:themeColor="text1"/>
          <w:sz w:val="24"/>
          <w:szCs w:val="24"/>
        </w:rPr>
        <w:t>虽然根据我国内地有关对代表机构征税的法律法规，对一部分从事我国内地税收法规规定非应税营业活动的代表机构，不予征税或免税，但并不影响对其依照税收协定及安排的规定判定为在我国构成“常设机构”，以及依据有关规定对其非中国居民雇员的工资薪金确定是否为“常设机构”负担。</w:t>
      </w:r>
    </w:p>
    <w:p w14:paraId="7C7F8BC2" w14:textId="76E040FC" w:rsidR="00112CCF" w:rsidRPr="00112CCF" w:rsidRDefault="00112CCF" w:rsidP="00112CCF">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12CCF">
        <w:rPr>
          <w:rFonts w:asciiTheme="minorEastAsia" w:hAnsiTheme="minorEastAsia" w:cs="宋体" w:hint="eastAsia"/>
          <w:color w:val="000000" w:themeColor="text1"/>
          <w:kern w:val="0"/>
          <w:sz w:val="24"/>
          <w:szCs w:val="24"/>
        </w:rPr>
        <w:t>（</w:t>
      </w:r>
      <w:hyperlink r:id="rId51" w:history="1">
        <w:r w:rsidR="0071117B" w:rsidRPr="0071117B">
          <w:rPr>
            <w:rStyle w:val="a8"/>
            <w:rFonts w:asciiTheme="minorEastAsia" w:hAnsiTheme="minorEastAsia" w:hint="eastAsia"/>
            <w:sz w:val="24"/>
            <w:szCs w:val="24"/>
            <w:shd w:val="clear" w:color="auto" w:fill="FFFFFF"/>
          </w:rPr>
          <w:t>国税函[1999]607号</w:t>
        </w:r>
      </w:hyperlink>
      <w:r w:rsidRPr="00112CCF">
        <w:rPr>
          <w:rFonts w:asciiTheme="minorEastAsia" w:hAnsiTheme="minorEastAsia" w:hint="eastAsia"/>
          <w:color w:val="000000" w:themeColor="text1"/>
          <w:sz w:val="24"/>
          <w:szCs w:val="24"/>
          <w:shd w:val="clear" w:color="auto" w:fill="FFFFFF"/>
        </w:rPr>
        <w:t>第二条）</w:t>
      </w:r>
    </w:p>
    <w:p w14:paraId="59E7EEFE" w14:textId="77777777" w:rsidR="00112CCF" w:rsidRPr="001F0DB4" w:rsidRDefault="00112CCF" w:rsidP="001B756F">
      <w:pPr>
        <w:spacing w:beforeLines="50" w:before="156" w:line="480" w:lineRule="atLeast"/>
        <w:ind w:firstLineChars="200" w:firstLine="480"/>
        <w:jc w:val="left"/>
        <w:rPr>
          <w:rFonts w:asciiTheme="minorEastAsia" w:hAnsiTheme="minorEastAsia"/>
          <w:sz w:val="24"/>
          <w:szCs w:val="24"/>
        </w:rPr>
      </w:pPr>
    </w:p>
    <w:sectPr w:rsidR="00112CCF" w:rsidRPr="001F0DB4">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0FFD" w14:textId="77777777" w:rsidR="00155DE6" w:rsidRDefault="00155DE6" w:rsidP="00B85160">
      <w:r>
        <w:separator/>
      </w:r>
    </w:p>
  </w:endnote>
  <w:endnote w:type="continuationSeparator" w:id="0">
    <w:p w14:paraId="308E738E" w14:textId="77777777" w:rsidR="00155DE6" w:rsidRDefault="00155DE6"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198E" w14:textId="77777777" w:rsidR="00155DE6" w:rsidRDefault="00155DE6" w:rsidP="00B85160">
      <w:r>
        <w:separator/>
      </w:r>
    </w:p>
  </w:footnote>
  <w:footnote w:type="continuationSeparator" w:id="0">
    <w:p w14:paraId="03BD9AAF" w14:textId="77777777" w:rsidR="00155DE6" w:rsidRDefault="00155DE6"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33A38"/>
    <w:rsid w:val="000410FA"/>
    <w:rsid w:val="00075CDB"/>
    <w:rsid w:val="00097DB9"/>
    <w:rsid w:val="000A2188"/>
    <w:rsid w:val="000D7506"/>
    <w:rsid w:val="000E4C51"/>
    <w:rsid w:val="000E645A"/>
    <w:rsid w:val="00112CCF"/>
    <w:rsid w:val="00120ED1"/>
    <w:rsid w:val="00137DCD"/>
    <w:rsid w:val="001433F7"/>
    <w:rsid w:val="00155DE6"/>
    <w:rsid w:val="00157D91"/>
    <w:rsid w:val="001B0CFE"/>
    <w:rsid w:val="001B756F"/>
    <w:rsid w:val="001F0DB4"/>
    <w:rsid w:val="00233D89"/>
    <w:rsid w:val="0024302F"/>
    <w:rsid w:val="00246B11"/>
    <w:rsid w:val="0025698A"/>
    <w:rsid w:val="00271F70"/>
    <w:rsid w:val="00282F42"/>
    <w:rsid w:val="00295A63"/>
    <w:rsid w:val="002B2B52"/>
    <w:rsid w:val="002F0CC6"/>
    <w:rsid w:val="002F3770"/>
    <w:rsid w:val="0030137C"/>
    <w:rsid w:val="0032418F"/>
    <w:rsid w:val="00343AC6"/>
    <w:rsid w:val="00344585"/>
    <w:rsid w:val="00352D89"/>
    <w:rsid w:val="00352E22"/>
    <w:rsid w:val="00374D70"/>
    <w:rsid w:val="00392BDC"/>
    <w:rsid w:val="004144F8"/>
    <w:rsid w:val="004269DE"/>
    <w:rsid w:val="0049418A"/>
    <w:rsid w:val="00497453"/>
    <w:rsid w:val="004A7018"/>
    <w:rsid w:val="004C7AB4"/>
    <w:rsid w:val="004D6197"/>
    <w:rsid w:val="004D7508"/>
    <w:rsid w:val="004E1BD1"/>
    <w:rsid w:val="004E47C7"/>
    <w:rsid w:val="0052091E"/>
    <w:rsid w:val="00556F6B"/>
    <w:rsid w:val="00581328"/>
    <w:rsid w:val="005C4A0E"/>
    <w:rsid w:val="005F0302"/>
    <w:rsid w:val="005F4A03"/>
    <w:rsid w:val="00637408"/>
    <w:rsid w:val="006428E4"/>
    <w:rsid w:val="00662D7C"/>
    <w:rsid w:val="00686553"/>
    <w:rsid w:val="006A67B1"/>
    <w:rsid w:val="006D504C"/>
    <w:rsid w:val="006F4D4C"/>
    <w:rsid w:val="0071117B"/>
    <w:rsid w:val="00732CE1"/>
    <w:rsid w:val="007339E9"/>
    <w:rsid w:val="007447CC"/>
    <w:rsid w:val="0075407D"/>
    <w:rsid w:val="00775146"/>
    <w:rsid w:val="0077704B"/>
    <w:rsid w:val="0078767E"/>
    <w:rsid w:val="007927AB"/>
    <w:rsid w:val="007A2018"/>
    <w:rsid w:val="007C45C0"/>
    <w:rsid w:val="007E6FBA"/>
    <w:rsid w:val="007F7A95"/>
    <w:rsid w:val="00821D0C"/>
    <w:rsid w:val="008A464A"/>
    <w:rsid w:val="008C46A5"/>
    <w:rsid w:val="0092066B"/>
    <w:rsid w:val="00940E00"/>
    <w:rsid w:val="009504F8"/>
    <w:rsid w:val="00981789"/>
    <w:rsid w:val="00982678"/>
    <w:rsid w:val="009B0AB0"/>
    <w:rsid w:val="009B2C6B"/>
    <w:rsid w:val="009E10E8"/>
    <w:rsid w:val="009F2CBA"/>
    <w:rsid w:val="00A12176"/>
    <w:rsid w:val="00A17754"/>
    <w:rsid w:val="00A812A2"/>
    <w:rsid w:val="00AA258B"/>
    <w:rsid w:val="00AC031C"/>
    <w:rsid w:val="00AD7224"/>
    <w:rsid w:val="00AF2515"/>
    <w:rsid w:val="00B37647"/>
    <w:rsid w:val="00B45A73"/>
    <w:rsid w:val="00B65F32"/>
    <w:rsid w:val="00B803D3"/>
    <w:rsid w:val="00B85160"/>
    <w:rsid w:val="00BB29AA"/>
    <w:rsid w:val="00BC5741"/>
    <w:rsid w:val="00BD35B5"/>
    <w:rsid w:val="00BE7C14"/>
    <w:rsid w:val="00C17D36"/>
    <w:rsid w:val="00C23923"/>
    <w:rsid w:val="00C44E5E"/>
    <w:rsid w:val="00C56CE6"/>
    <w:rsid w:val="00CD65F8"/>
    <w:rsid w:val="00D06CA3"/>
    <w:rsid w:val="00D37134"/>
    <w:rsid w:val="00DB7F97"/>
    <w:rsid w:val="00DE60C8"/>
    <w:rsid w:val="00DF70EE"/>
    <w:rsid w:val="00E022AC"/>
    <w:rsid w:val="00E21919"/>
    <w:rsid w:val="00E30668"/>
    <w:rsid w:val="00E313B0"/>
    <w:rsid w:val="00E6345F"/>
    <w:rsid w:val="00E72303"/>
    <w:rsid w:val="00ED269A"/>
    <w:rsid w:val="00F061E2"/>
    <w:rsid w:val="00F126A3"/>
    <w:rsid w:val="00F47929"/>
    <w:rsid w:val="00F57C18"/>
    <w:rsid w:val="00F6394A"/>
    <w:rsid w:val="00F74C26"/>
    <w:rsid w:val="00F770A5"/>
    <w:rsid w:val="00F8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075CD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character" w:customStyle="1" w:styleId="80">
    <w:name w:val="标题 8 字符"/>
    <w:basedOn w:val="a0"/>
    <w:link w:val="8"/>
    <w:uiPriority w:val="9"/>
    <w:rsid w:val="00075CDB"/>
    <w:rPr>
      <w:rFonts w:asciiTheme="majorHAnsi" w:eastAsiaTheme="majorEastAsia" w:hAnsiTheme="majorHAnsi" w:cstheme="majorBidi"/>
      <w:sz w:val="24"/>
      <w:szCs w:val="24"/>
    </w:rPr>
  </w:style>
  <w:style w:type="character" w:styleId="aa">
    <w:name w:val="Unresolved Mention"/>
    <w:basedOn w:val="a0"/>
    <w:uiPriority w:val="99"/>
    <w:semiHidden/>
    <w:unhideWhenUsed/>
    <w:rsid w:val="0049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402.html" TargetMode="External"/><Relationship Id="rId18" Type="http://schemas.openxmlformats.org/officeDocument/2006/relationships/hyperlink" Target="http://ssfb86.com/index/News/detail/newsid/402.html" TargetMode="External"/><Relationship Id="rId26" Type="http://schemas.openxmlformats.org/officeDocument/2006/relationships/hyperlink" Target="http://ssfb86.com/index/News/detail/newsid/402.html" TargetMode="External"/><Relationship Id="rId39" Type="http://schemas.openxmlformats.org/officeDocument/2006/relationships/hyperlink" Target="http://ssfb86.com/index/News/detail/newsid/5665.html" TargetMode="External"/><Relationship Id="rId3" Type="http://schemas.openxmlformats.org/officeDocument/2006/relationships/webSettings" Target="webSettings.xml"/><Relationship Id="rId21" Type="http://schemas.openxmlformats.org/officeDocument/2006/relationships/hyperlink" Target="http://ssfb86.com/index/News/detail/newsid/402.html" TargetMode="External"/><Relationship Id="rId34" Type="http://schemas.openxmlformats.org/officeDocument/2006/relationships/hyperlink" Target="http://ssfb86.com/index/News/detail/newsid/1905.html" TargetMode="External"/><Relationship Id="rId42" Type="http://schemas.openxmlformats.org/officeDocument/2006/relationships/hyperlink" Target="http://ssfb86.com/index/News/detail/newsid/5725.html" TargetMode="External"/><Relationship Id="rId47" Type="http://schemas.openxmlformats.org/officeDocument/2006/relationships/hyperlink" Target="http://ssfb86.com/index/News/detail/newsid/4603.html" TargetMode="External"/><Relationship Id="rId50" Type="http://schemas.openxmlformats.org/officeDocument/2006/relationships/hyperlink" Target="http://ssfb86.com/index/News/detail/newsid/4603.html" TargetMode="External"/><Relationship Id="rId7" Type="http://schemas.openxmlformats.org/officeDocument/2006/relationships/hyperlink" Target="http://ssfb86.com/index/News/detail/newsid/402.html" TargetMode="External"/><Relationship Id="rId12" Type="http://schemas.openxmlformats.org/officeDocument/2006/relationships/hyperlink" Target="http://ssfb86.com/index/News/detail/newsid/402.html" TargetMode="External"/><Relationship Id="rId17" Type="http://schemas.openxmlformats.org/officeDocument/2006/relationships/hyperlink" Target="http://ssfb86.com/index/News/detail/newsid/402.html" TargetMode="External"/><Relationship Id="rId25" Type="http://schemas.openxmlformats.org/officeDocument/2006/relationships/hyperlink" Target="http://ssfb86.com/index/News/detail/newsid/402.html" TargetMode="External"/><Relationship Id="rId33" Type="http://schemas.openxmlformats.org/officeDocument/2006/relationships/hyperlink" Target="http://ssfb86.com/index/News/detail/newsid/402.html" TargetMode="External"/><Relationship Id="rId38" Type="http://schemas.openxmlformats.org/officeDocument/2006/relationships/hyperlink" Target="http://ssfb86.com/index/News/detail/newsid/5665.html" TargetMode="External"/><Relationship Id="rId46" Type="http://schemas.openxmlformats.org/officeDocument/2006/relationships/hyperlink" Target="http://ssfb86.com/index/News/detail/newsid/4603.html" TargetMode="External"/><Relationship Id="rId2" Type="http://schemas.openxmlformats.org/officeDocument/2006/relationships/settings" Target="settings.xml"/><Relationship Id="rId16" Type="http://schemas.openxmlformats.org/officeDocument/2006/relationships/hyperlink" Target="http://ssfb86.com/index/News/detail/newsid/402.html" TargetMode="External"/><Relationship Id="rId20" Type="http://schemas.openxmlformats.org/officeDocument/2006/relationships/hyperlink" Target="http://ssfb86.com/index/News/detail/newsid/402.html" TargetMode="External"/><Relationship Id="rId29" Type="http://schemas.openxmlformats.org/officeDocument/2006/relationships/hyperlink" Target="http://ssfb86.com/index/News/detail/newsid/402.html" TargetMode="External"/><Relationship Id="rId41" Type="http://schemas.openxmlformats.org/officeDocument/2006/relationships/hyperlink" Target="http://ssfb86.com/index/News/detail/newsid/9074.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402.html" TargetMode="External"/><Relationship Id="rId11" Type="http://schemas.openxmlformats.org/officeDocument/2006/relationships/hyperlink" Target="http://ssfb86.com/index/News/detail/newsid/402.html" TargetMode="External"/><Relationship Id="rId24" Type="http://schemas.openxmlformats.org/officeDocument/2006/relationships/hyperlink" Target="http://ssfb86.com/index/News/detail/newsid/402.html" TargetMode="External"/><Relationship Id="rId32" Type="http://schemas.openxmlformats.org/officeDocument/2006/relationships/hyperlink" Target="http://ssfb86.com/index/News/detail/newsid/402.html" TargetMode="External"/><Relationship Id="rId37" Type="http://schemas.openxmlformats.org/officeDocument/2006/relationships/hyperlink" Target="http://ssfb86.com/index/News/detail/newsid/5665.html" TargetMode="External"/><Relationship Id="rId40" Type="http://schemas.openxmlformats.org/officeDocument/2006/relationships/hyperlink" Target="http://ssfb86.com/index/News/detail/newsid/5665.html" TargetMode="External"/><Relationship Id="rId45" Type="http://schemas.openxmlformats.org/officeDocument/2006/relationships/hyperlink" Target="http://ssfb86.com/index/News/detail/newsid/4603.html"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fb86.com/index/News/detail/newsid/402.html" TargetMode="External"/><Relationship Id="rId23" Type="http://schemas.openxmlformats.org/officeDocument/2006/relationships/hyperlink" Target="http://ssfb86.com/index/News/detail/newsid/402.html" TargetMode="External"/><Relationship Id="rId28" Type="http://schemas.openxmlformats.org/officeDocument/2006/relationships/hyperlink" Target="http://ssfb86.com/index/News/detail/newsid/402.html" TargetMode="External"/><Relationship Id="rId36" Type="http://schemas.openxmlformats.org/officeDocument/2006/relationships/hyperlink" Target="http://ssfb86.com/index/News/detail/newsid/5665.html" TargetMode="External"/><Relationship Id="rId49" Type="http://schemas.openxmlformats.org/officeDocument/2006/relationships/hyperlink" Target="http://ssfb86.com/index/News/detail/newsid/4603.html" TargetMode="External"/><Relationship Id="rId10" Type="http://schemas.openxmlformats.org/officeDocument/2006/relationships/hyperlink" Target="http://ssfb86.com/index/News/detail/newsid/402.html" TargetMode="External"/><Relationship Id="rId19" Type="http://schemas.openxmlformats.org/officeDocument/2006/relationships/hyperlink" Target="http://ssfb86.com/index/News/detail/newsid/402.html" TargetMode="External"/><Relationship Id="rId31" Type="http://schemas.openxmlformats.org/officeDocument/2006/relationships/hyperlink" Target="http://ssfb86.com/index/News/detail/newsid/402.html" TargetMode="External"/><Relationship Id="rId44" Type="http://schemas.openxmlformats.org/officeDocument/2006/relationships/hyperlink" Target="http://ssfb86.com/index/News/detail/newsid/4603.htm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402.html" TargetMode="External"/><Relationship Id="rId14" Type="http://schemas.openxmlformats.org/officeDocument/2006/relationships/hyperlink" Target="http://ssfb86.com/index/News/detail/newsid/402.html" TargetMode="External"/><Relationship Id="rId22" Type="http://schemas.openxmlformats.org/officeDocument/2006/relationships/hyperlink" Target="http://ssfb86.com/index/News/detail/newsid/402.html" TargetMode="External"/><Relationship Id="rId27" Type="http://schemas.openxmlformats.org/officeDocument/2006/relationships/hyperlink" Target="http://ssfb86.com/index/News/detail/newsid/402.html" TargetMode="External"/><Relationship Id="rId30" Type="http://schemas.openxmlformats.org/officeDocument/2006/relationships/hyperlink" Target="http://ssfb86.com/index/News/detail/newsid/932.html" TargetMode="External"/><Relationship Id="rId35" Type="http://schemas.openxmlformats.org/officeDocument/2006/relationships/hyperlink" Target="http://ssfb86.com/index/News/detail/newsid/402.html" TargetMode="External"/><Relationship Id="rId43" Type="http://schemas.openxmlformats.org/officeDocument/2006/relationships/hyperlink" Target="http://ssfb86.com/index/News/detail/newsid/4603.html" TargetMode="External"/><Relationship Id="rId48" Type="http://schemas.openxmlformats.org/officeDocument/2006/relationships/hyperlink" Target="http://ssfb86.com/index/News/detail/newsid/4603.html" TargetMode="External"/><Relationship Id="rId8" Type="http://schemas.openxmlformats.org/officeDocument/2006/relationships/hyperlink" Target="http://ssfb86.com/index/News/detail/newsid/402.html" TargetMode="External"/><Relationship Id="rId51" Type="http://schemas.openxmlformats.org/officeDocument/2006/relationships/hyperlink" Target="http://ssfb86.com/index/News/detail/newsid/460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1477</Words>
  <Characters>8420</Characters>
  <Application>Microsoft Office Word</Application>
  <DocSecurity>0</DocSecurity>
  <Lines>70</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2020-07-18T14:34:00Z</dcterms:created>
  <dcterms:modified xsi:type="dcterms:W3CDTF">2021-07-23T23:30:00Z</dcterms:modified>
</cp:coreProperties>
</file>