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D047" w14:textId="77777777" w:rsidR="008A6CF4" w:rsidRPr="00383E3D" w:rsidRDefault="008A6CF4" w:rsidP="00383E3D">
      <w:pPr>
        <w:spacing w:beforeLines="50" w:before="156" w:line="480" w:lineRule="atLeast"/>
        <w:rPr>
          <w:rFonts w:asciiTheme="minorEastAsia" w:hAnsiTheme="minorEastAsia" w:hint="eastAsia"/>
          <w:sz w:val="24"/>
          <w:szCs w:val="24"/>
        </w:rPr>
      </w:pPr>
    </w:p>
    <w:p w14:paraId="1AA1A559" w14:textId="6F2A99A1" w:rsidR="00F9170F" w:rsidRPr="00DD2F5E" w:rsidRDefault="00413786" w:rsidP="00383E3D">
      <w:pPr>
        <w:spacing w:beforeLines="50" w:before="156" w:line="480" w:lineRule="atLeast"/>
        <w:jc w:val="center"/>
        <w:rPr>
          <w:rFonts w:asciiTheme="minorEastAsia" w:hAnsiTheme="minorEastAsia"/>
          <w:b/>
          <w:bCs/>
          <w:color w:val="FF0000"/>
          <w:sz w:val="44"/>
          <w:szCs w:val="44"/>
        </w:rPr>
      </w:pPr>
      <w:r w:rsidRPr="00DD2F5E">
        <w:rPr>
          <w:rFonts w:asciiTheme="minorEastAsia" w:hAnsiTheme="minorEastAsia" w:hint="eastAsia"/>
          <w:b/>
          <w:bCs/>
          <w:color w:val="FF0000"/>
          <w:sz w:val="44"/>
          <w:szCs w:val="44"/>
        </w:rPr>
        <w:t>7</w:t>
      </w:r>
      <w:r w:rsidR="00D1767F" w:rsidRPr="00DD2F5E">
        <w:rPr>
          <w:rFonts w:asciiTheme="minorEastAsia" w:hAnsiTheme="minorEastAsia"/>
          <w:b/>
          <w:bCs/>
          <w:color w:val="FF0000"/>
          <w:sz w:val="44"/>
          <w:szCs w:val="44"/>
        </w:rPr>
        <w:t>.</w:t>
      </w:r>
      <w:r w:rsidR="0009613B" w:rsidRPr="00DD2F5E">
        <w:rPr>
          <w:rFonts w:asciiTheme="minorEastAsia" w:hAnsiTheme="minorEastAsia" w:hint="eastAsia"/>
          <w:b/>
          <w:bCs/>
          <w:color w:val="FF0000"/>
          <w:sz w:val="44"/>
          <w:szCs w:val="44"/>
        </w:rPr>
        <w:t>2.</w:t>
      </w:r>
      <w:r w:rsidR="00B56978" w:rsidRPr="00DD2F5E">
        <w:rPr>
          <w:rFonts w:asciiTheme="minorEastAsia" w:hAnsiTheme="minorEastAsia" w:hint="eastAsia"/>
          <w:b/>
          <w:bCs/>
          <w:color w:val="FF0000"/>
          <w:sz w:val="44"/>
          <w:szCs w:val="44"/>
        </w:rPr>
        <w:t>3</w:t>
      </w:r>
      <w:r w:rsidR="00383E3D" w:rsidRPr="00DD2F5E">
        <w:rPr>
          <w:rFonts w:asciiTheme="minorEastAsia" w:hAnsiTheme="minorEastAsia" w:hint="eastAsia"/>
          <w:b/>
          <w:bCs/>
          <w:color w:val="FF0000"/>
          <w:sz w:val="44"/>
          <w:szCs w:val="44"/>
        </w:rPr>
        <w:t xml:space="preserve">  </w:t>
      </w:r>
      <w:r w:rsidR="00D336C0" w:rsidRPr="00DD2F5E">
        <w:rPr>
          <w:rFonts w:asciiTheme="minorEastAsia" w:hAnsiTheme="minorEastAsia"/>
          <w:b/>
          <w:bCs/>
          <w:color w:val="FF0000"/>
          <w:sz w:val="44"/>
          <w:szCs w:val="44"/>
        </w:rPr>
        <w:t>[</w:t>
      </w:r>
      <w:r w:rsidR="00D336C0" w:rsidRPr="00DD2F5E">
        <w:rPr>
          <w:rFonts w:asciiTheme="minorEastAsia" w:hAnsiTheme="minorEastAsia" w:hint="eastAsia"/>
          <w:b/>
          <w:bCs/>
          <w:color w:val="FF0000"/>
          <w:sz w:val="44"/>
          <w:szCs w:val="44"/>
        </w:rPr>
        <w:t>废止]</w:t>
      </w:r>
      <w:r w:rsidR="00D336C0" w:rsidRPr="00DD2F5E">
        <w:rPr>
          <w:rFonts w:asciiTheme="minorEastAsia" w:hAnsiTheme="minorEastAsia"/>
          <w:b/>
          <w:bCs/>
          <w:color w:val="FF0000"/>
          <w:sz w:val="44"/>
          <w:szCs w:val="44"/>
        </w:rPr>
        <w:t>——</w:t>
      </w:r>
      <w:r w:rsidR="00B56978" w:rsidRPr="00DD2F5E">
        <w:rPr>
          <w:rFonts w:asciiTheme="minorEastAsia" w:hAnsiTheme="minorEastAsia" w:hint="eastAsia"/>
          <w:b/>
          <w:bCs/>
          <w:color w:val="FF0000"/>
          <w:sz w:val="44"/>
          <w:szCs w:val="44"/>
        </w:rPr>
        <w:t>违规开具机动车销售统一发票的公示制度</w:t>
      </w:r>
    </w:p>
    <w:p w14:paraId="63A4E2A8" w14:textId="50549F96" w:rsidR="00881CF8" w:rsidRDefault="00881CF8" w:rsidP="0009613B">
      <w:pPr>
        <w:widowControl/>
        <w:spacing w:beforeLines="50" w:before="156" w:line="480" w:lineRule="atLeast"/>
        <w:ind w:firstLineChars="200" w:firstLine="482"/>
        <w:rPr>
          <w:rFonts w:asciiTheme="minorEastAsia" w:hAnsiTheme="minorEastAsia"/>
          <w:b/>
          <w:bCs/>
          <w:color w:val="000000" w:themeColor="text1"/>
          <w:kern w:val="44"/>
          <w:sz w:val="24"/>
          <w:szCs w:val="24"/>
        </w:rPr>
      </w:pPr>
    </w:p>
    <w:p w14:paraId="597B1F1F" w14:textId="1FB12721" w:rsidR="00D336C0" w:rsidRPr="00D336C0" w:rsidRDefault="00D336C0" w:rsidP="0009613B">
      <w:pPr>
        <w:widowControl/>
        <w:spacing w:beforeLines="50" w:before="156" w:line="480" w:lineRule="atLeast"/>
        <w:ind w:firstLineChars="200" w:firstLine="420"/>
        <w:rPr>
          <w:rFonts w:asciiTheme="minorEastAsia" w:hAnsiTheme="minorEastAsia"/>
          <w:b/>
          <w:bCs/>
          <w:color w:val="000000" w:themeColor="text1"/>
          <w:kern w:val="44"/>
          <w:sz w:val="24"/>
          <w:szCs w:val="24"/>
        </w:rPr>
      </w:pPr>
      <w:r w:rsidRPr="00D336C0">
        <w:rPr>
          <w:rFonts w:hint="eastAsia"/>
          <w:color w:val="333333"/>
          <w:shd w:val="clear" w:color="auto" w:fill="FFFFFF"/>
        </w:rPr>
        <w:t> [</w:t>
      </w:r>
      <w:hyperlink r:id="rId6" w:tgtFrame="_self" w:history="1">
        <w:r w:rsidRPr="00D336C0">
          <w:rPr>
            <w:rFonts w:hint="eastAsia"/>
            <w:color w:val="0070C0"/>
            <w:u w:val="single"/>
            <w:shd w:val="clear" w:color="auto" w:fill="FFFFFF"/>
          </w:rPr>
          <w:t>国家税务总局公告</w:t>
        </w:r>
        <w:r w:rsidRPr="00D336C0">
          <w:rPr>
            <w:rFonts w:hint="eastAsia"/>
            <w:color w:val="0070C0"/>
            <w:u w:val="single"/>
            <w:shd w:val="clear" w:color="auto" w:fill="FFFFFF"/>
          </w:rPr>
          <w:t>2021</w:t>
        </w:r>
        <w:r w:rsidRPr="00D336C0">
          <w:rPr>
            <w:rFonts w:hint="eastAsia"/>
            <w:color w:val="0070C0"/>
            <w:u w:val="single"/>
            <w:shd w:val="clear" w:color="auto" w:fill="FFFFFF"/>
          </w:rPr>
          <w:t>年第</w:t>
        </w:r>
        <w:r w:rsidRPr="00D336C0">
          <w:rPr>
            <w:rFonts w:hint="eastAsia"/>
            <w:color w:val="0070C0"/>
            <w:u w:val="single"/>
            <w:shd w:val="clear" w:color="auto" w:fill="FFFFFF"/>
          </w:rPr>
          <w:t>22</w:t>
        </w:r>
        <w:r w:rsidRPr="00D336C0">
          <w:rPr>
            <w:rFonts w:hint="eastAsia"/>
            <w:color w:val="0070C0"/>
            <w:u w:val="single"/>
            <w:shd w:val="clear" w:color="auto" w:fill="FFFFFF"/>
          </w:rPr>
          <w:t>号</w:t>
        </w:r>
      </w:hyperlink>
      <w:r w:rsidRPr="00D336C0">
        <w:rPr>
          <w:rFonts w:hint="eastAsia"/>
          <w:color w:val="0070C0"/>
          <w:shd w:val="clear" w:color="auto" w:fill="FFFFFF"/>
        </w:rPr>
        <w:t>第二十二项规定，本文废止</w:t>
      </w:r>
      <w:r w:rsidRPr="00D336C0">
        <w:rPr>
          <w:rFonts w:hint="eastAsia"/>
          <w:color w:val="0070C0"/>
          <w:shd w:val="clear" w:color="auto" w:fill="FFFFFF"/>
        </w:rPr>
        <w:t>]</w:t>
      </w:r>
    </w:p>
    <w:p w14:paraId="50B6EFE0"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为进一步加强税收管理，堵塞税收漏洞，根据《中华人民共和国税收征收管理法》及其实施细则、《中华人民共和国发票管理办法》及其实施细则、《中华人民共和国车辆购置税暂行条例》等法律法规规定，税务总局决定实施违规开具机动车销售统一发票的机动车企业名单公示制度。</w:t>
      </w:r>
    </w:p>
    <w:p w14:paraId="151D3CA5" w14:textId="77777777" w:rsidR="003A1F27" w:rsidRPr="00D336C0" w:rsidRDefault="003A1F27" w:rsidP="003A1F27">
      <w:pPr>
        <w:pStyle w:val="1"/>
        <w:spacing w:before="50" w:after="0" w:line="480" w:lineRule="atLeas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一、列入公告的情形</w:t>
      </w:r>
    </w:p>
    <w:p w14:paraId="1DAC385F"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税务总局不定期公示违规开具机动车销售统一发票的机动车企业名单（以下简称名单），名单信息可以在税务总局机关网站查询。机动车企业包括机动车生产企业和机动车经销企业。机动车企业有下列情形之一的，将被列入名单并向社会公告：</w:t>
      </w:r>
    </w:p>
    <w:p w14:paraId="72FB515A"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（一）未按实际销售机动车辆收取的全部价款和价外费用开具发票2次以上（含2次）或者情节严重的；</w:t>
      </w:r>
    </w:p>
    <w:p w14:paraId="2E6CD66B" w14:textId="519599E7"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bookmarkStart w:id="0" w:name="_Hlk25441106"/>
      <w:r w:rsidRPr="00D336C0">
        <w:rPr>
          <w:rFonts w:asciiTheme="minorEastAsia" w:hAnsiTheme="minorEastAsia" w:hint="eastAsia"/>
          <w:strike/>
          <w:color w:val="000000" w:themeColor="text1"/>
          <w:sz w:val="24"/>
          <w:szCs w:val="24"/>
        </w:rPr>
        <w:t>（</w:t>
      </w:r>
      <w:hyperlink r:id="rId7" w:history="1">
        <w:r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第一条第一款）</w:t>
      </w:r>
    </w:p>
    <w:bookmarkEnd w:id="0"/>
    <w:p w14:paraId="206A8FEE"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（二）销售同一辆机动车在违规低价开具机动车销售统一发票的同时，再开具其他增值税发票造成少缴车辆购置税2次以上（含2次）或者情节严重的；</w:t>
      </w:r>
    </w:p>
    <w:p w14:paraId="332054C2" w14:textId="5FF1393E"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8"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第一条第二款）</w:t>
      </w:r>
    </w:p>
    <w:p w14:paraId="7A607243"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（三）其他违反发票管理规定开具发票造成少缴车辆购置税2次以上（含2次）或者情节严重的。</w:t>
      </w:r>
    </w:p>
    <w:p w14:paraId="610C61BC" w14:textId="0722C2D3"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9"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第一条第三款）</w:t>
      </w:r>
    </w:p>
    <w:p w14:paraId="330E4AA1" w14:textId="77777777" w:rsidR="003A1F27" w:rsidRPr="00D336C0" w:rsidRDefault="003A1F27" w:rsidP="003A1F27">
      <w:pPr>
        <w:pStyle w:val="1"/>
        <w:spacing w:before="50" w:after="0" w:line="480" w:lineRule="atLeas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lastRenderedPageBreak/>
        <w:t>二、违规开具的查实</w:t>
      </w:r>
    </w:p>
    <w:p w14:paraId="4651DA74"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税务机关可以通过下列方式查实机动车企业是否存在本公告第一条规定的情形：</w:t>
      </w:r>
    </w:p>
    <w:p w14:paraId="4D36776C"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（一）根据本公告第四条规定查实的；</w:t>
      </w:r>
    </w:p>
    <w:p w14:paraId="3D903790" w14:textId="127101EB"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bookmarkStart w:id="1" w:name="_Hlk25441205"/>
      <w:r w:rsidRPr="00D336C0">
        <w:rPr>
          <w:rFonts w:asciiTheme="minorEastAsia" w:hAnsiTheme="minorEastAsia" w:hint="eastAsia"/>
          <w:strike/>
          <w:color w:val="000000" w:themeColor="text1"/>
          <w:sz w:val="24"/>
          <w:szCs w:val="24"/>
        </w:rPr>
        <w:t>（</w:t>
      </w:r>
      <w:hyperlink r:id="rId10"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第五条第一款）</w:t>
      </w:r>
    </w:p>
    <w:p w14:paraId="60B0542C"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各级税务机关应充分利用信息化手段，建立高效联动的数据分析比对机制，加强对机动车企业的风险管理。市税务机关每年应不定期组织力量对本地区的机动车企业进行入户核查，核查比例不低于本地区机动车企业总数的10%。</w:t>
      </w:r>
    </w:p>
    <w:p w14:paraId="6799F30D" w14:textId="41660EE2"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11"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第四条）</w:t>
      </w:r>
    </w:p>
    <w:bookmarkEnd w:id="1"/>
    <w:p w14:paraId="180E161D"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（二）在税收专项整治或者税收专案稽查中查实的；</w:t>
      </w:r>
    </w:p>
    <w:p w14:paraId="6F730896" w14:textId="0B07480A"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12"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第五条第二款）</w:t>
      </w:r>
    </w:p>
    <w:p w14:paraId="2B1D4938"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（三）车辆购置</w:t>
      </w:r>
      <w:proofErr w:type="gramStart"/>
      <w:r w:rsidRPr="00D336C0">
        <w:rPr>
          <w:rFonts w:asciiTheme="minorEastAsia" w:eastAsiaTheme="minorEastAsia" w:hAnsiTheme="minorEastAsia" w:hint="eastAsia"/>
          <w:strike/>
          <w:color w:val="000000" w:themeColor="text1"/>
        </w:rPr>
        <w:t>税主管</w:t>
      </w:r>
      <w:proofErr w:type="gramEnd"/>
      <w:r w:rsidRPr="00D336C0">
        <w:rPr>
          <w:rFonts w:asciiTheme="minorEastAsia" w:eastAsiaTheme="minorEastAsia" w:hAnsiTheme="minorEastAsia" w:hint="eastAsia"/>
          <w:strike/>
          <w:color w:val="000000" w:themeColor="text1"/>
        </w:rPr>
        <w:t>税务机关在日常征收工作中发现疑点并由机动车企业的主管税务机关查实的；</w:t>
      </w:r>
    </w:p>
    <w:p w14:paraId="1D8EC462" w14:textId="4E0C776D"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13"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第五条第三款）</w:t>
      </w:r>
    </w:p>
    <w:p w14:paraId="0910B1AE"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（四）根据举报查实的；</w:t>
      </w:r>
    </w:p>
    <w:p w14:paraId="607D1E06" w14:textId="0F924E23"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14"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第五条第四款）</w:t>
      </w:r>
    </w:p>
    <w:p w14:paraId="3AF5C6C3"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（五）根据其他情况查实的。</w:t>
      </w:r>
    </w:p>
    <w:p w14:paraId="01D706FA" w14:textId="0AF74618"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15"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第五条第五款）</w:t>
      </w:r>
    </w:p>
    <w:p w14:paraId="31335A05" w14:textId="77777777" w:rsidR="003A1F27" w:rsidRPr="00D336C0" w:rsidRDefault="003A1F27" w:rsidP="003A1F27">
      <w:pPr>
        <w:pStyle w:val="1"/>
        <w:spacing w:before="50" w:after="0" w:line="480" w:lineRule="atLeas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三、监管措施</w:t>
      </w:r>
    </w:p>
    <w:p w14:paraId="1A114A50"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税务机关对列入名单的机动车企业依法采取以下措施：</w:t>
      </w:r>
    </w:p>
    <w:p w14:paraId="245C9709"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（一）列入重点监控对象，适时组织税收专项检查；</w:t>
      </w:r>
    </w:p>
    <w:p w14:paraId="0F1B020C" w14:textId="432F7E67"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16"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第二条第一款第一项）</w:t>
      </w:r>
    </w:p>
    <w:p w14:paraId="1A2A4EAB"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（二）加强日常风险管理，从严核实其报送的各种资料；</w:t>
      </w:r>
    </w:p>
    <w:p w14:paraId="6418B476" w14:textId="76F3C622"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lastRenderedPageBreak/>
        <w:t>（</w:t>
      </w:r>
      <w:hyperlink r:id="rId17"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第二条第一款第二项）</w:t>
      </w:r>
    </w:p>
    <w:p w14:paraId="22CFF181"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（三）机动车销售统一发票的供应实行交（验）旧供新、严格限量供应；</w:t>
      </w:r>
    </w:p>
    <w:p w14:paraId="1E70A527" w14:textId="35DCA9BC"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18"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第二条第一款第三项）</w:t>
      </w:r>
    </w:p>
    <w:p w14:paraId="627C80FD"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（四）税务机关根据实际情况，依法采取其他从严管理措施。</w:t>
      </w:r>
    </w:p>
    <w:p w14:paraId="5D6D501C" w14:textId="36CBE9FE"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19"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第二条第一款第四项）</w:t>
      </w:r>
    </w:p>
    <w:p w14:paraId="45A73915"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主管税务机关核实中发现机动车企业存在违规开票行为的，应责令其重新开具发票，并按照相关规定予以处理。</w:t>
      </w:r>
    </w:p>
    <w:p w14:paraId="3B45BE95" w14:textId="744B531E"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w:t>
      </w:r>
      <w:hyperlink r:id="rId20"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第二条第二款）</w:t>
      </w:r>
    </w:p>
    <w:p w14:paraId="7DAD3FCE" w14:textId="77777777" w:rsidR="003A1F27" w:rsidRPr="00D336C0" w:rsidRDefault="003A1F27" w:rsidP="003A1F27">
      <w:pPr>
        <w:pStyle w:val="1"/>
        <w:spacing w:before="50" w:after="0" w:line="480" w:lineRule="atLeas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四、公告名单的申请撤除</w:t>
      </w:r>
    </w:p>
    <w:p w14:paraId="7A75AE54"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列入名单的机动车企业可在列入名单之日起90日后向主管税务机关提出从名单中撤除的申请。主管税务机关接到机动车企业申请，经核实在列入名单之日后未发现有违规开票情形的，逐级上报税务总局从名单中撤除并向社会公告。从名单中撤除后再次列入名单的机动车企业，</w:t>
      </w:r>
      <w:proofErr w:type="gramStart"/>
      <w:r w:rsidRPr="00D336C0">
        <w:rPr>
          <w:rFonts w:asciiTheme="minorEastAsia" w:eastAsiaTheme="minorEastAsia" w:hAnsiTheme="minorEastAsia" w:hint="eastAsia"/>
          <w:strike/>
          <w:color w:val="000000" w:themeColor="text1"/>
        </w:rPr>
        <w:t>自再次</w:t>
      </w:r>
      <w:proofErr w:type="gramEnd"/>
      <w:r w:rsidRPr="00D336C0">
        <w:rPr>
          <w:rFonts w:asciiTheme="minorEastAsia" w:eastAsiaTheme="minorEastAsia" w:hAnsiTheme="minorEastAsia" w:hint="eastAsia"/>
          <w:strike/>
          <w:color w:val="000000" w:themeColor="text1"/>
        </w:rPr>
        <w:t>列入之日起满365日方可向主管税务机关申请从名单中撤除。</w:t>
      </w:r>
    </w:p>
    <w:p w14:paraId="0FADCD52" w14:textId="5F721F0E" w:rsidR="003A1F27" w:rsidRPr="00D336C0" w:rsidRDefault="003A1F27" w:rsidP="003A1F27">
      <w:pPr>
        <w:spacing w:beforeLines="50" w:before="156" w:line="480" w:lineRule="atLeast"/>
        <w:jc w:val="right"/>
        <w:rPr>
          <w:rFonts w:asciiTheme="minorEastAsia" w:hAnsiTheme="minorEastAsia"/>
          <w:strike/>
          <w:color w:val="000000" w:themeColor="text1"/>
          <w:sz w:val="24"/>
          <w:szCs w:val="24"/>
        </w:rPr>
      </w:pPr>
      <w:bookmarkStart w:id="2" w:name="_Hlk25441186"/>
      <w:r w:rsidRPr="00D336C0">
        <w:rPr>
          <w:rFonts w:asciiTheme="minorEastAsia" w:hAnsiTheme="minorEastAsia" w:hint="eastAsia"/>
          <w:strike/>
          <w:color w:val="000000" w:themeColor="text1"/>
          <w:sz w:val="24"/>
          <w:szCs w:val="24"/>
        </w:rPr>
        <w:t>（</w:t>
      </w:r>
      <w:hyperlink r:id="rId21"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第三条）</w:t>
      </w:r>
    </w:p>
    <w:bookmarkEnd w:id="2"/>
    <w:p w14:paraId="19AA7F8F" w14:textId="77777777" w:rsidR="003A1F27" w:rsidRPr="00D336C0" w:rsidRDefault="003A1F27" w:rsidP="003A1F27">
      <w:pPr>
        <w:pStyle w:val="1"/>
        <w:spacing w:before="50" w:after="0" w:line="480" w:lineRule="atLeast"/>
        <w:rPr>
          <w:rFonts w:asciiTheme="minorEastAsia" w:hAnsiTheme="minorEastAsia"/>
          <w:strike/>
          <w:color w:val="000000" w:themeColor="text1"/>
          <w:sz w:val="24"/>
          <w:szCs w:val="24"/>
        </w:rPr>
      </w:pPr>
      <w:r w:rsidRPr="00D336C0">
        <w:rPr>
          <w:rFonts w:asciiTheme="minorEastAsia" w:hAnsiTheme="minorEastAsia" w:hint="eastAsia"/>
          <w:strike/>
          <w:color w:val="000000" w:themeColor="text1"/>
          <w:sz w:val="24"/>
          <w:szCs w:val="24"/>
        </w:rPr>
        <w:t>五、施行日期</w:t>
      </w:r>
    </w:p>
    <w:p w14:paraId="3CEC5057" w14:textId="77777777" w:rsidR="003A1F27" w:rsidRPr="00D336C0" w:rsidRDefault="003A1F27" w:rsidP="003A1F27">
      <w:pPr>
        <w:pStyle w:val="a7"/>
        <w:shd w:val="clear" w:color="auto" w:fill="FFFFFF"/>
        <w:spacing w:beforeLines="50" w:before="156" w:line="480" w:lineRule="atLeast"/>
        <w:ind w:firstLineChars="200" w:firstLine="480"/>
        <w:rPr>
          <w:rFonts w:asciiTheme="minorEastAsia" w:eastAsiaTheme="minorEastAsia" w:hAnsiTheme="minorEastAsia"/>
          <w:strike/>
          <w:color w:val="000000" w:themeColor="text1"/>
        </w:rPr>
      </w:pPr>
      <w:r w:rsidRPr="00D336C0">
        <w:rPr>
          <w:rFonts w:asciiTheme="minorEastAsia" w:eastAsiaTheme="minorEastAsia" w:hAnsiTheme="minorEastAsia" w:hint="eastAsia"/>
          <w:strike/>
          <w:color w:val="000000" w:themeColor="text1"/>
        </w:rPr>
        <w:t>公告自2016年11月1日起施行。</w:t>
      </w:r>
    </w:p>
    <w:p w14:paraId="50D2E6B5" w14:textId="68196527" w:rsidR="003A1F27" w:rsidRPr="003A1F27" w:rsidRDefault="003A1F27" w:rsidP="003A1F27">
      <w:pPr>
        <w:spacing w:beforeLines="50" w:before="156" w:line="480" w:lineRule="atLeast"/>
        <w:jc w:val="right"/>
        <w:rPr>
          <w:rFonts w:asciiTheme="minorEastAsia" w:hAnsiTheme="minorEastAsia"/>
          <w:color w:val="000000" w:themeColor="text1"/>
          <w:sz w:val="24"/>
          <w:szCs w:val="24"/>
        </w:rPr>
      </w:pPr>
      <w:r w:rsidRPr="00D336C0">
        <w:rPr>
          <w:rFonts w:asciiTheme="minorEastAsia" w:hAnsiTheme="minorEastAsia" w:hint="eastAsia"/>
          <w:strike/>
          <w:color w:val="000000" w:themeColor="text1"/>
          <w:sz w:val="24"/>
          <w:szCs w:val="24"/>
        </w:rPr>
        <w:t>（</w:t>
      </w:r>
      <w:hyperlink r:id="rId22" w:history="1">
        <w:r w:rsidR="00D90C7A" w:rsidRPr="00D336C0">
          <w:rPr>
            <w:rStyle w:val="a8"/>
            <w:rFonts w:asciiTheme="minorEastAsia" w:hAnsiTheme="minorEastAsia" w:hint="eastAsia"/>
            <w:strike/>
            <w:sz w:val="24"/>
            <w:szCs w:val="24"/>
          </w:rPr>
          <w:t>国家税务总局公告2016年第63号</w:t>
        </w:r>
      </w:hyperlink>
      <w:r w:rsidRPr="00D336C0">
        <w:rPr>
          <w:rFonts w:asciiTheme="minorEastAsia" w:hAnsiTheme="minorEastAsia" w:hint="eastAsia"/>
          <w:strike/>
          <w:color w:val="000000" w:themeColor="text1"/>
          <w:sz w:val="24"/>
          <w:szCs w:val="24"/>
        </w:rPr>
        <w:t>第六条）</w:t>
      </w:r>
    </w:p>
    <w:p w14:paraId="45E98412" w14:textId="77777777" w:rsidR="003A1F27" w:rsidRPr="00097C3F" w:rsidRDefault="003A1F27" w:rsidP="003A1F27"/>
    <w:p w14:paraId="50478239" w14:textId="77777777" w:rsidR="0068696D" w:rsidRDefault="0068696D" w:rsidP="00B56978">
      <w:pPr>
        <w:widowControl/>
        <w:spacing w:beforeLines="50" w:before="156" w:line="480" w:lineRule="atLeast"/>
        <w:ind w:firstLineChars="200" w:firstLine="482"/>
        <w:rPr>
          <w:rFonts w:asciiTheme="minorEastAsia" w:hAnsiTheme="minorEastAsia"/>
          <w:b/>
          <w:bCs/>
          <w:color w:val="000000" w:themeColor="text1"/>
          <w:kern w:val="44"/>
          <w:sz w:val="24"/>
          <w:szCs w:val="24"/>
        </w:rPr>
      </w:pPr>
    </w:p>
    <w:p w14:paraId="1D854762" w14:textId="77777777" w:rsidR="00B56978" w:rsidRPr="005506BB" w:rsidRDefault="00B56978" w:rsidP="00B56978">
      <w:pPr>
        <w:widowControl/>
        <w:spacing w:beforeLines="50" w:before="156" w:line="480" w:lineRule="atLeast"/>
        <w:ind w:firstLineChars="200" w:firstLine="480"/>
        <w:rPr>
          <w:rFonts w:asciiTheme="minorEastAsia" w:hAnsiTheme="minorEastAsia" w:cs="宋体"/>
          <w:color w:val="000000" w:themeColor="text1"/>
          <w:kern w:val="0"/>
          <w:sz w:val="24"/>
          <w:szCs w:val="24"/>
        </w:rPr>
      </w:pPr>
    </w:p>
    <w:sectPr w:rsidR="00B56978" w:rsidRPr="005506BB">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3078" w14:textId="77777777" w:rsidR="00FB3563" w:rsidRDefault="00FB3563" w:rsidP="00383E3D">
      <w:r>
        <w:separator/>
      </w:r>
    </w:p>
  </w:endnote>
  <w:endnote w:type="continuationSeparator" w:id="0">
    <w:p w14:paraId="2E119FD7" w14:textId="77777777" w:rsidR="00FB3563" w:rsidRDefault="00FB3563" w:rsidP="0038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7093"/>
      <w:docPartObj>
        <w:docPartGallery w:val="Page Numbers (Bottom of Page)"/>
        <w:docPartUnique/>
      </w:docPartObj>
    </w:sdtPr>
    <w:sdtEndPr/>
    <w:sdtContent>
      <w:sdt>
        <w:sdtPr>
          <w:id w:val="-1669238322"/>
          <w:docPartObj>
            <w:docPartGallery w:val="Page Numbers (Top of Page)"/>
            <w:docPartUnique/>
          </w:docPartObj>
        </w:sdtPr>
        <w:sdtEndPr/>
        <w:sdtContent>
          <w:p w14:paraId="7FC7C3E5" w14:textId="77777777" w:rsidR="00383E3D" w:rsidRDefault="00383E3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90C7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90C7A">
              <w:rPr>
                <w:b/>
                <w:bCs/>
                <w:noProof/>
              </w:rPr>
              <w:t>3</w:t>
            </w:r>
            <w:r>
              <w:rPr>
                <w:b/>
                <w:bCs/>
                <w:sz w:val="24"/>
                <w:szCs w:val="24"/>
              </w:rPr>
              <w:fldChar w:fldCharType="end"/>
            </w:r>
          </w:p>
        </w:sdtContent>
      </w:sdt>
    </w:sdtContent>
  </w:sdt>
  <w:p w14:paraId="2DB32031" w14:textId="77777777" w:rsidR="00383E3D" w:rsidRDefault="00383E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CBE4" w14:textId="77777777" w:rsidR="00FB3563" w:rsidRDefault="00FB3563" w:rsidP="00383E3D">
      <w:r>
        <w:separator/>
      </w:r>
    </w:p>
  </w:footnote>
  <w:footnote w:type="continuationSeparator" w:id="0">
    <w:p w14:paraId="498FAC49" w14:textId="77777777" w:rsidR="00FB3563" w:rsidRDefault="00FB3563" w:rsidP="00383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F43"/>
    <w:rsid w:val="00000A9A"/>
    <w:rsid w:val="0000460B"/>
    <w:rsid w:val="000663D5"/>
    <w:rsid w:val="00082BB4"/>
    <w:rsid w:val="0009613B"/>
    <w:rsid w:val="00097F31"/>
    <w:rsid w:val="000D1A3B"/>
    <w:rsid w:val="00113DCB"/>
    <w:rsid w:val="001164E8"/>
    <w:rsid w:val="0012189B"/>
    <w:rsid w:val="001454E7"/>
    <w:rsid w:val="001528C0"/>
    <w:rsid w:val="001602C8"/>
    <w:rsid w:val="001603E0"/>
    <w:rsid w:val="001672C0"/>
    <w:rsid w:val="0017329F"/>
    <w:rsid w:val="001A726F"/>
    <w:rsid w:val="001E65F5"/>
    <w:rsid w:val="001E6829"/>
    <w:rsid w:val="001F1E88"/>
    <w:rsid w:val="00215A1F"/>
    <w:rsid w:val="002221BB"/>
    <w:rsid w:val="0022570A"/>
    <w:rsid w:val="00254C5F"/>
    <w:rsid w:val="002F0B01"/>
    <w:rsid w:val="00300FE7"/>
    <w:rsid w:val="00315E8C"/>
    <w:rsid w:val="00383E3D"/>
    <w:rsid w:val="00393C68"/>
    <w:rsid w:val="003A1F27"/>
    <w:rsid w:val="003C18C7"/>
    <w:rsid w:val="00413786"/>
    <w:rsid w:val="00414981"/>
    <w:rsid w:val="00416F59"/>
    <w:rsid w:val="004210A1"/>
    <w:rsid w:val="00451460"/>
    <w:rsid w:val="00465350"/>
    <w:rsid w:val="00483ED0"/>
    <w:rsid w:val="00491822"/>
    <w:rsid w:val="004A29E9"/>
    <w:rsid w:val="004A5DED"/>
    <w:rsid w:val="004C12E1"/>
    <w:rsid w:val="004E59F7"/>
    <w:rsid w:val="004E7B55"/>
    <w:rsid w:val="005506BB"/>
    <w:rsid w:val="00576100"/>
    <w:rsid w:val="00581D43"/>
    <w:rsid w:val="00583F9C"/>
    <w:rsid w:val="0059496E"/>
    <w:rsid w:val="005D473D"/>
    <w:rsid w:val="005F47FB"/>
    <w:rsid w:val="00605987"/>
    <w:rsid w:val="00607ED6"/>
    <w:rsid w:val="00645CD8"/>
    <w:rsid w:val="006711D3"/>
    <w:rsid w:val="00673B7D"/>
    <w:rsid w:val="00677103"/>
    <w:rsid w:val="0068696D"/>
    <w:rsid w:val="006869E9"/>
    <w:rsid w:val="006A437C"/>
    <w:rsid w:val="006B5103"/>
    <w:rsid w:val="006C5DAE"/>
    <w:rsid w:val="00701F65"/>
    <w:rsid w:val="00706B02"/>
    <w:rsid w:val="007220DB"/>
    <w:rsid w:val="007252E8"/>
    <w:rsid w:val="00763267"/>
    <w:rsid w:val="00780B69"/>
    <w:rsid w:val="007A4FA0"/>
    <w:rsid w:val="007F2D81"/>
    <w:rsid w:val="00800C36"/>
    <w:rsid w:val="00803A25"/>
    <w:rsid w:val="00807972"/>
    <w:rsid w:val="00813ACD"/>
    <w:rsid w:val="00815463"/>
    <w:rsid w:val="00830F0A"/>
    <w:rsid w:val="008641F1"/>
    <w:rsid w:val="0087511C"/>
    <w:rsid w:val="00881CF8"/>
    <w:rsid w:val="00884E93"/>
    <w:rsid w:val="0088760A"/>
    <w:rsid w:val="00895C0A"/>
    <w:rsid w:val="008A03B8"/>
    <w:rsid w:val="008A6CF4"/>
    <w:rsid w:val="008C5133"/>
    <w:rsid w:val="008E2FBC"/>
    <w:rsid w:val="008F089F"/>
    <w:rsid w:val="008F6163"/>
    <w:rsid w:val="008F74F2"/>
    <w:rsid w:val="00904679"/>
    <w:rsid w:val="00920F2A"/>
    <w:rsid w:val="00961523"/>
    <w:rsid w:val="009670AD"/>
    <w:rsid w:val="009B31EF"/>
    <w:rsid w:val="009B5F92"/>
    <w:rsid w:val="009D3EE7"/>
    <w:rsid w:val="00A1236F"/>
    <w:rsid w:val="00A272CE"/>
    <w:rsid w:val="00A6042D"/>
    <w:rsid w:val="00AB2A53"/>
    <w:rsid w:val="00AB4028"/>
    <w:rsid w:val="00AD3625"/>
    <w:rsid w:val="00AF1653"/>
    <w:rsid w:val="00B0134F"/>
    <w:rsid w:val="00B22B9D"/>
    <w:rsid w:val="00B40F43"/>
    <w:rsid w:val="00B41D8E"/>
    <w:rsid w:val="00B4617F"/>
    <w:rsid w:val="00B56978"/>
    <w:rsid w:val="00B6439B"/>
    <w:rsid w:val="00B853C5"/>
    <w:rsid w:val="00BB62C5"/>
    <w:rsid w:val="00BB641F"/>
    <w:rsid w:val="00BD58C0"/>
    <w:rsid w:val="00C005F9"/>
    <w:rsid w:val="00C234A7"/>
    <w:rsid w:val="00C55A88"/>
    <w:rsid w:val="00C6582F"/>
    <w:rsid w:val="00C9483B"/>
    <w:rsid w:val="00CA52D7"/>
    <w:rsid w:val="00CD7959"/>
    <w:rsid w:val="00D1767F"/>
    <w:rsid w:val="00D24D31"/>
    <w:rsid w:val="00D30F4A"/>
    <w:rsid w:val="00D325C2"/>
    <w:rsid w:val="00D336C0"/>
    <w:rsid w:val="00D35E51"/>
    <w:rsid w:val="00D4001A"/>
    <w:rsid w:val="00D55814"/>
    <w:rsid w:val="00D6662E"/>
    <w:rsid w:val="00D90C7A"/>
    <w:rsid w:val="00D95CE6"/>
    <w:rsid w:val="00DA1297"/>
    <w:rsid w:val="00DB235B"/>
    <w:rsid w:val="00DB2793"/>
    <w:rsid w:val="00DB39EB"/>
    <w:rsid w:val="00DC2733"/>
    <w:rsid w:val="00DD093D"/>
    <w:rsid w:val="00DD2F5E"/>
    <w:rsid w:val="00DD3246"/>
    <w:rsid w:val="00E01C80"/>
    <w:rsid w:val="00E055D9"/>
    <w:rsid w:val="00E132F9"/>
    <w:rsid w:val="00E4532C"/>
    <w:rsid w:val="00E511C2"/>
    <w:rsid w:val="00E84AC0"/>
    <w:rsid w:val="00EE1359"/>
    <w:rsid w:val="00EE3A29"/>
    <w:rsid w:val="00F00ABF"/>
    <w:rsid w:val="00F13FCC"/>
    <w:rsid w:val="00F22014"/>
    <w:rsid w:val="00F66959"/>
    <w:rsid w:val="00F837B5"/>
    <w:rsid w:val="00F9170F"/>
    <w:rsid w:val="00F94FE5"/>
    <w:rsid w:val="00FB3563"/>
    <w:rsid w:val="00FC760E"/>
    <w:rsid w:val="00FE150B"/>
    <w:rsid w:val="00FF04CA"/>
    <w:rsid w:val="00FF0AA2"/>
    <w:rsid w:val="00FF1FC6"/>
    <w:rsid w:val="00FF6E28"/>
    <w:rsid w:val="00FF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F56E"/>
  <w15:docId w15:val="{CA8BFF96-F217-4D50-A0D9-7F065DB9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83E3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383E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83E3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383E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383E3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8F74F2"/>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0663D5"/>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C55A88"/>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C55A88"/>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E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3E3D"/>
    <w:rPr>
      <w:sz w:val="18"/>
      <w:szCs w:val="18"/>
    </w:rPr>
  </w:style>
  <w:style w:type="paragraph" w:styleId="a5">
    <w:name w:val="footer"/>
    <w:basedOn w:val="a"/>
    <w:link w:val="a6"/>
    <w:uiPriority w:val="99"/>
    <w:unhideWhenUsed/>
    <w:rsid w:val="00383E3D"/>
    <w:pPr>
      <w:tabs>
        <w:tab w:val="center" w:pos="4153"/>
        <w:tab w:val="right" w:pos="8306"/>
      </w:tabs>
      <w:snapToGrid w:val="0"/>
      <w:jc w:val="left"/>
    </w:pPr>
    <w:rPr>
      <w:sz w:val="18"/>
      <w:szCs w:val="18"/>
    </w:rPr>
  </w:style>
  <w:style w:type="character" w:customStyle="1" w:styleId="a6">
    <w:name w:val="页脚 字符"/>
    <w:basedOn w:val="a0"/>
    <w:link w:val="a5"/>
    <w:uiPriority w:val="99"/>
    <w:rsid w:val="00383E3D"/>
    <w:rPr>
      <w:sz w:val="18"/>
      <w:szCs w:val="18"/>
    </w:rPr>
  </w:style>
  <w:style w:type="character" w:customStyle="1" w:styleId="30">
    <w:name w:val="标题 3 字符"/>
    <w:basedOn w:val="a0"/>
    <w:link w:val="3"/>
    <w:uiPriority w:val="9"/>
    <w:rsid w:val="00383E3D"/>
    <w:rPr>
      <w:b/>
      <w:bCs/>
      <w:sz w:val="32"/>
      <w:szCs w:val="32"/>
    </w:rPr>
  </w:style>
  <w:style w:type="character" w:customStyle="1" w:styleId="40">
    <w:name w:val="标题 4 字符"/>
    <w:basedOn w:val="a0"/>
    <w:link w:val="4"/>
    <w:uiPriority w:val="9"/>
    <w:rsid w:val="00383E3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383E3D"/>
    <w:rPr>
      <w:b/>
      <w:bCs/>
      <w:sz w:val="28"/>
      <w:szCs w:val="28"/>
    </w:rPr>
  </w:style>
  <w:style w:type="paragraph" w:styleId="a7">
    <w:name w:val="Normal (Web)"/>
    <w:basedOn w:val="a"/>
    <w:uiPriority w:val="99"/>
    <w:unhideWhenUsed/>
    <w:rsid w:val="00383E3D"/>
    <w:pPr>
      <w:widowControl/>
      <w:jc w:val="left"/>
    </w:pPr>
    <w:rPr>
      <w:rFonts w:ascii="宋体" w:eastAsia="宋体" w:hAnsi="宋体" w:cs="宋体"/>
      <w:kern w:val="0"/>
      <w:sz w:val="24"/>
      <w:szCs w:val="24"/>
    </w:rPr>
  </w:style>
  <w:style w:type="character" w:styleId="a8">
    <w:name w:val="Hyperlink"/>
    <w:basedOn w:val="a0"/>
    <w:uiPriority w:val="99"/>
    <w:unhideWhenUsed/>
    <w:rsid w:val="00383E3D"/>
    <w:rPr>
      <w:color w:val="0000FF"/>
      <w:u w:val="single"/>
    </w:rPr>
  </w:style>
  <w:style w:type="character" w:styleId="a9">
    <w:name w:val="Strong"/>
    <w:basedOn w:val="a0"/>
    <w:uiPriority w:val="22"/>
    <w:qFormat/>
    <w:rsid w:val="00383E3D"/>
    <w:rPr>
      <w:b/>
      <w:bCs/>
    </w:rPr>
  </w:style>
  <w:style w:type="character" w:customStyle="1" w:styleId="10">
    <w:name w:val="标题 1 字符"/>
    <w:basedOn w:val="a0"/>
    <w:link w:val="1"/>
    <w:uiPriority w:val="9"/>
    <w:rsid w:val="00383E3D"/>
    <w:rPr>
      <w:b/>
      <w:bCs/>
      <w:kern w:val="44"/>
      <w:sz w:val="44"/>
      <w:szCs w:val="44"/>
    </w:rPr>
  </w:style>
  <w:style w:type="character" w:customStyle="1" w:styleId="20">
    <w:name w:val="标题 2 字符"/>
    <w:basedOn w:val="a0"/>
    <w:link w:val="2"/>
    <w:rsid w:val="00383E3D"/>
    <w:rPr>
      <w:rFonts w:asciiTheme="majorHAnsi" w:eastAsiaTheme="majorEastAsia" w:hAnsiTheme="majorHAnsi" w:cstheme="majorBidi"/>
      <w:b/>
      <w:bCs/>
      <w:sz w:val="32"/>
      <w:szCs w:val="32"/>
    </w:rPr>
  </w:style>
  <w:style w:type="character" w:customStyle="1" w:styleId="60">
    <w:name w:val="标题 6 字符"/>
    <w:basedOn w:val="a0"/>
    <w:link w:val="6"/>
    <w:uiPriority w:val="9"/>
    <w:rsid w:val="008F74F2"/>
    <w:rPr>
      <w:rFonts w:asciiTheme="majorHAnsi" w:eastAsiaTheme="majorEastAsia" w:hAnsiTheme="majorHAnsi" w:cstheme="majorBidi"/>
      <w:b/>
      <w:bCs/>
      <w:sz w:val="24"/>
      <w:szCs w:val="24"/>
    </w:rPr>
  </w:style>
  <w:style w:type="character" w:customStyle="1" w:styleId="yanse">
    <w:name w:val="yanse"/>
    <w:basedOn w:val="a0"/>
    <w:rsid w:val="00673B7D"/>
  </w:style>
  <w:style w:type="paragraph" w:styleId="aa">
    <w:name w:val="footnote text"/>
    <w:basedOn w:val="a"/>
    <w:link w:val="ab"/>
    <w:uiPriority w:val="99"/>
    <w:semiHidden/>
    <w:unhideWhenUsed/>
    <w:rsid w:val="00B0134F"/>
    <w:pPr>
      <w:snapToGrid w:val="0"/>
      <w:jc w:val="left"/>
    </w:pPr>
    <w:rPr>
      <w:sz w:val="18"/>
      <w:szCs w:val="18"/>
    </w:rPr>
  </w:style>
  <w:style w:type="character" w:customStyle="1" w:styleId="ab">
    <w:name w:val="脚注文本 字符"/>
    <w:basedOn w:val="a0"/>
    <w:link w:val="aa"/>
    <w:uiPriority w:val="99"/>
    <w:semiHidden/>
    <w:rsid w:val="00B0134F"/>
    <w:rPr>
      <w:sz w:val="18"/>
      <w:szCs w:val="18"/>
    </w:rPr>
  </w:style>
  <w:style w:type="character" w:styleId="ac">
    <w:name w:val="footnote reference"/>
    <w:basedOn w:val="a0"/>
    <w:uiPriority w:val="99"/>
    <w:semiHidden/>
    <w:unhideWhenUsed/>
    <w:rsid w:val="00B0134F"/>
    <w:rPr>
      <w:vertAlign w:val="superscript"/>
    </w:rPr>
  </w:style>
  <w:style w:type="character" w:customStyle="1" w:styleId="70">
    <w:name w:val="标题 7 字符"/>
    <w:basedOn w:val="a0"/>
    <w:link w:val="7"/>
    <w:uiPriority w:val="9"/>
    <w:rsid w:val="000663D5"/>
    <w:rPr>
      <w:b/>
      <w:bCs/>
      <w:sz w:val="24"/>
      <w:szCs w:val="24"/>
    </w:rPr>
  </w:style>
  <w:style w:type="character" w:customStyle="1" w:styleId="80">
    <w:name w:val="标题 8 字符"/>
    <w:basedOn w:val="a0"/>
    <w:link w:val="8"/>
    <w:uiPriority w:val="9"/>
    <w:rsid w:val="00C55A88"/>
    <w:rPr>
      <w:rFonts w:asciiTheme="majorHAnsi" w:eastAsiaTheme="majorEastAsia" w:hAnsiTheme="majorHAnsi" w:cstheme="majorBidi"/>
      <w:sz w:val="24"/>
      <w:szCs w:val="24"/>
    </w:rPr>
  </w:style>
  <w:style w:type="character" w:customStyle="1" w:styleId="90">
    <w:name w:val="标题 9 字符"/>
    <w:basedOn w:val="a0"/>
    <w:link w:val="9"/>
    <w:uiPriority w:val="9"/>
    <w:rsid w:val="00C55A88"/>
    <w:rPr>
      <w:rFonts w:asciiTheme="majorHAnsi" w:eastAsiaTheme="majorEastAsia" w:hAnsiTheme="majorHAnsi" w:cstheme="maj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665.html" TargetMode="External"/><Relationship Id="rId13" Type="http://schemas.openxmlformats.org/officeDocument/2006/relationships/hyperlink" Target="http://ssfb86.com/index/News/detail/newsid/665.html" TargetMode="External"/><Relationship Id="rId18" Type="http://schemas.openxmlformats.org/officeDocument/2006/relationships/hyperlink" Target="http://ssfb86.com/index/News/detail/newsid/665.html" TargetMode="External"/><Relationship Id="rId3" Type="http://schemas.openxmlformats.org/officeDocument/2006/relationships/webSettings" Target="webSettings.xml"/><Relationship Id="rId21" Type="http://schemas.openxmlformats.org/officeDocument/2006/relationships/hyperlink" Target="http://ssfb86.com/index/News/detail/newsid/665.html" TargetMode="External"/><Relationship Id="rId7" Type="http://schemas.openxmlformats.org/officeDocument/2006/relationships/hyperlink" Target="http://ssfb86.com/index/News/detail/newsid/665.html" TargetMode="External"/><Relationship Id="rId12" Type="http://schemas.openxmlformats.org/officeDocument/2006/relationships/hyperlink" Target="http://ssfb86.com/index/News/detail/newsid/665.html" TargetMode="External"/><Relationship Id="rId17" Type="http://schemas.openxmlformats.org/officeDocument/2006/relationships/hyperlink" Target="http://ssfb86.com/index/News/detail/newsid/665.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fb86.com/index/News/detail/newsid/665.html" TargetMode="External"/><Relationship Id="rId20" Type="http://schemas.openxmlformats.org/officeDocument/2006/relationships/hyperlink" Target="http://ssfb86.com/index/News/detail/newsid/665.html" TargetMode="External"/><Relationship Id="rId1" Type="http://schemas.openxmlformats.org/officeDocument/2006/relationships/styles" Target="styles.xml"/><Relationship Id="rId6" Type="http://schemas.openxmlformats.org/officeDocument/2006/relationships/hyperlink" Target="http://ssfb86.com/index/News/detail/newsid/9074.html" TargetMode="External"/><Relationship Id="rId11" Type="http://schemas.openxmlformats.org/officeDocument/2006/relationships/hyperlink" Target="http://ssfb86.com/index/News/detail/newsid/665.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fb86.com/index/News/detail/newsid/665.html" TargetMode="External"/><Relationship Id="rId23" Type="http://schemas.openxmlformats.org/officeDocument/2006/relationships/footer" Target="footer1.xml"/><Relationship Id="rId10" Type="http://schemas.openxmlformats.org/officeDocument/2006/relationships/hyperlink" Target="http://ssfb86.com/index/News/detail/newsid/665.html" TargetMode="External"/><Relationship Id="rId19" Type="http://schemas.openxmlformats.org/officeDocument/2006/relationships/hyperlink" Target="http://ssfb86.com/index/News/detail/newsid/665.html" TargetMode="External"/><Relationship Id="rId4" Type="http://schemas.openxmlformats.org/officeDocument/2006/relationships/footnotes" Target="footnotes.xml"/><Relationship Id="rId9" Type="http://schemas.openxmlformats.org/officeDocument/2006/relationships/hyperlink" Target="http://ssfb86.com/index/News/detail/newsid/665.html" TargetMode="External"/><Relationship Id="rId14" Type="http://schemas.openxmlformats.org/officeDocument/2006/relationships/hyperlink" Target="http://ssfb86.com/index/News/detail/newsid/665.html" TargetMode="External"/><Relationship Id="rId22" Type="http://schemas.openxmlformats.org/officeDocument/2006/relationships/hyperlink" Target="http://ssfb86.com/index/News/detail/newsid/66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7</cp:revision>
  <dcterms:created xsi:type="dcterms:W3CDTF">2020-09-08T05:47:00Z</dcterms:created>
  <dcterms:modified xsi:type="dcterms:W3CDTF">2021-07-24T11:31:00Z</dcterms:modified>
</cp:coreProperties>
</file>