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68CEE" w14:textId="77777777" w:rsidR="004A0145" w:rsidRPr="004A0145" w:rsidRDefault="004A0145" w:rsidP="004A0145">
      <w:pPr>
        <w:spacing w:beforeLines="50" w:before="156" w:line="360" w:lineRule="auto"/>
        <w:rPr>
          <w:rFonts w:hint="eastAsia"/>
          <w:sz w:val="24"/>
          <w:szCs w:val="24"/>
        </w:rPr>
      </w:pPr>
    </w:p>
    <w:p w14:paraId="6CC9767A" w14:textId="77777777" w:rsidR="004A0145" w:rsidRPr="004A0145" w:rsidRDefault="004A0145" w:rsidP="004A0145">
      <w:pPr>
        <w:spacing w:beforeLines="50" w:before="156" w:line="360" w:lineRule="auto"/>
        <w:jc w:val="center"/>
        <w:rPr>
          <w:b/>
          <w:color w:val="FF0000"/>
          <w:sz w:val="44"/>
          <w:szCs w:val="44"/>
          <w:shd w:val="clear" w:color="auto" w:fill="FFFFFF"/>
        </w:rPr>
      </w:pPr>
      <w:r w:rsidRPr="004A0145">
        <w:rPr>
          <w:rFonts w:hint="eastAsia"/>
          <w:b/>
          <w:color w:val="FF0000"/>
          <w:sz w:val="44"/>
          <w:szCs w:val="44"/>
          <w:shd w:val="clear" w:color="auto" w:fill="FFFFFF"/>
        </w:rPr>
        <w:t>关于适用《中华人民共和国公司法》若干问题的规定（五）（</w:t>
      </w:r>
      <w:r w:rsidRPr="004A0145">
        <w:rPr>
          <w:rFonts w:hint="eastAsia"/>
          <w:b/>
          <w:color w:val="FF0000"/>
          <w:sz w:val="44"/>
          <w:szCs w:val="44"/>
          <w:shd w:val="clear" w:color="auto" w:fill="FFFFFF"/>
        </w:rPr>
        <w:t>2020</w:t>
      </w:r>
      <w:r w:rsidRPr="004A0145">
        <w:rPr>
          <w:rFonts w:hint="eastAsia"/>
          <w:b/>
          <w:color w:val="FF0000"/>
          <w:sz w:val="44"/>
          <w:szCs w:val="44"/>
          <w:shd w:val="clear" w:color="auto" w:fill="FFFFFF"/>
        </w:rPr>
        <w:t>年</w:t>
      </w:r>
      <w:r w:rsidRPr="004A0145">
        <w:rPr>
          <w:rFonts w:hint="eastAsia"/>
          <w:b/>
          <w:color w:val="FF0000"/>
          <w:sz w:val="44"/>
          <w:szCs w:val="44"/>
          <w:shd w:val="clear" w:color="auto" w:fill="FFFFFF"/>
        </w:rPr>
        <w:t>12</w:t>
      </w:r>
      <w:r w:rsidRPr="004A0145">
        <w:rPr>
          <w:rFonts w:hint="eastAsia"/>
          <w:b/>
          <w:color w:val="FF0000"/>
          <w:sz w:val="44"/>
          <w:szCs w:val="44"/>
          <w:shd w:val="clear" w:color="auto" w:fill="FFFFFF"/>
        </w:rPr>
        <w:t>月）</w:t>
      </w:r>
    </w:p>
    <w:p w14:paraId="07D3155E" w14:textId="77777777" w:rsidR="004A0145" w:rsidRPr="004A0145" w:rsidRDefault="004A0145" w:rsidP="004A0145">
      <w:pPr>
        <w:spacing w:beforeLines="50" w:before="156" w:line="360" w:lineRule="auto"/>
        <w:rPr>
          <w:color w:val="FF0000"/>
          <w:sz w:val="24"/>
          <w:szCs w:val="24"/>
          <w:shd w:val="clear" w:color="auto" w:fill="FFFFFF"/>
        </w:rPr>
      </w:pPr>
    </w:p>
    <w:p w14:paraId="47E7721E" w14:textId="77777777" w:rsidR="004A0145" w:rsidRPr="004A0145" w:rsidRDefault="00A01A03" w:rsidP="004A0145">
      <w:pPr>
        <w:spacing w:beforeLines="50" w:before="156" w:line="360" w:lineRule="auto"/>
        <w:jc w:val="center"/>
        <w:rPr>
          <w:color w:val="0070C0"/>
          <w:sz w:val="24"/>
          <w:szCs w:val="24"/>
          <w:shd w:val="clear" w:color="auto" w:fill="FFFFFF"/>
        </w:rPr>
      </w:pPr>
      <w:hyperlink r:id="rId6" w:history="1">
        <w:r w:rsidR="004A0145" w:rsidRPr="004A0145">
          <w:rPr>
            <w:rStyle w:val="a7"/>
            <w:rFonts w:hint="eastAsia"/>
            <w:sz w:val="24"/>
            <w:szCs w:val="24"/>
            <w:shd w:val="clear" w:color="auto" w:fill="FFFFFF"/>
          </w:rPr>
          <w:t>法释〔</w:t>
        </w:r>
        <w:r w:rsidR="004A0145" w:rsidRPr="004A0145">
          <w:rPr>
            <w:rStyle w:val="a7"/>
            <w:rFonts w:hint="eastAsia"/>
            <w:sz w:val="24"/>
            <w:szCs w:val="24"/>
            <w:shd w:val="clear" w:color="auto" w:fill="FFFFFF"/>
          </w:rPr>
          <w:t>2020</w:t>
        </w:r>
        <w:r w:rsidR="004A0145" w:rsidRPr="004A0145">
          <w:rPr>
            <w:rStyle w:val="a7"/>
            <w:rFonts w:hint="eastAsia"/>
            <w:sz w:val="24"/>
            <w:szCs w:val="24"/>
            <w:shd w:val="clear" w:color="auto" w:fill="FFFFFF"/>
          </w:rPr>
          <w:t>〕</w:t>
        </w:r>
        <w:r w:rsidR="004A0145" w:rsidRPr="004A0145">
          <w:rPr>
            <w:rStyle w:val="a7"/>
            <w:rFonts w:hint="eastAsia"/>
            <w:sz w:val="24"/>
            <w:szCs w:val="24"/>
            <w:shd w:val="clear" w:color="auto" w:fill="FFFFFF"/>
          </w:rPr>
          <w:t>18</w:t>
        </w:r>
        <w:r w:rsidR="004A0145" w:rsidRPr="004A0145">
          <w:rPr>
            <w:rStyle w:val="a7"/>
            <w:rFonts w:hint="eastAsia"/>
            <w:sz w:val="24"/>
            <w:szCs w:val="24"/>
            <w:shd w:val="clear" w:color="auto" w:fill="FFFFFF"/>
          </w:rPr>
          <w:t>号附件</w:t>
        </w:r>
        <w:r w:rsidR="004A0145" w:rsidRPr="004A0145">
          <w:rPr>
            <w:rStyle w:val="a7"/>
            <w:rFonts w:hint="eastAsia"/>
            <w:sz w:val="24"/>
            <w:szCs w:val="24"/>
            <w:shd w:val="clear" w:color="auto" w:fill="FFFFFF"/>
          </w:rPr>
          <w:t>9</w:t>
        </w:r>
      </w:hyperlink>
    </w:p>
    <w:p w14:paraId="1511C0DE" w14:textId="77777777" w:rsidR="004A0145" w:rsidRPr="004A0145" w:rsidRDefault="004A0145" w:rsidP="004A0145">
      <w:pPr>
        <w:spacing w:beforeLines="50" w:before="156" w:line="360" w:lineRule="auto"/>
        <w:rPr>
          <w:color w:val="FF0000"/>
          <w:sz w:val="24"/>
          <w:szCs w:val="24"/>
          <w:shd w:val="clear" w:color="auto" w:fill="FFFFFF"/>
        </w:rPr>
      </w:pPr>
    </w:p>
    <w:p w14:paraId="6520C190" w14:textId="77777777" w:rsidR="004A0145" w:rsidRPr="004A0145" w:rsidRDefault="004A0145" w:rsidP="004A0145">
      <w:pPr>
        <w:pStyle w:val="a8"/>
        <w:shd w:val="clear" w:color="auto" w:fill="FFFFFF"/>
        <w:spacing w:beforeLines="50" w:before="156" w:beforeAutospacing="0" w:after="0" w:afterAutospacing="0" w:line="360" w:lineRule="auto"/>
        <w:ind w:firstLine="480"/>
        <w:jc w:val="both"/>
        <w:rPr>
          <w:color w:val="333333"/>
        </w:rPr>
      </w:pPr>
      <w:r w:rsidRPr="004A0145">
        <w:rPr>
          <w:rFonts w:hint="eastAsia"/>
          <w:color w:val="2F2F2F"/>
          <w:shd w:val="clear" w:color="auto" w:fill="FFFFFF"/>
        </w:rPr>
        <w:t>（2019年4月22日最高人民法院审判委员会第1766次会议审议通过，根据2020年12月23日最高人民法院审判委员会第1823次会议通过的《最高人民法院关于修改〈最高人民法院关于破产企业国有划拨土地使用权应否列入破产财产等问题的批复</w:t>
      </w:r>
      <w:proofErr w:type="gramStart"/>
      <w:r w:rsidRPr="004A0145">
        <w:rPr>
          <w:rFonts w:hint="eastAsia"/>
          <w:color w:val="2F2F2F"/>
          <w:shd w:val="clear" w:color="auto" w:fill="FFFFFF"/>
        </w:rPr>
        <w:t>〉</w:t>
      </w:r>
      <w:proofErr w:type="gramEnd"/>
      <w:r w:rsidRPr="004A0145">
        <w:rPr>
          <w:rFonts w:hint="eastAsia"/>
          <w:color w:val="2F2F2F"/>
          <w:shd w:val="clear" w:color="auto" w:fill="FFFFFF"/>
        </w:rPr>
        <w:t>等二十九件商事类司法解释的决定</w:t>
      </w:r>
      <w:proofErr w:type="gramStart"/>
      <w:r w:rsidRPr="004A0145">
        <w:rPr>
          <w:rFonts w:hint="eastAsia"/>
          <w:color w:val="2F2F2F"/>
          <w:shd w:val="clear" w:color="auto" w:fill="FFFFFF"/>
        </w:rPr>
        <w:t>》</w:t>
      </w:r>
      <w:proofErr w:type="gramEnd"/>
      <w:r w:rsidRPr="004A0145">
        <w:rPr>
          <w:rFonts w:hint="eastAsia"/>
          <w:color w:val="2F2F2F"/>
          <w:shd w:val="clear" w:color="auto" w:fill="FFFFFF"/>
        </w:rPr>
        <w:t>修正）</w:t>
      </w:r>
    </w:p>
    <w:p w14:paraId="34AEA501" w14:textId="77777777" w:rsidR="004A0145" w:rsidRPr="004A0145" w:rsidRDefault="004A0145" w:rsidP="004A0145">
      <w:pPr>
        <w:pStyle w:val="a8"/>
        <w:shd w:val="clear" w:color="auto" w:fill="FFFFFF"/>
        <w:spacing w:beforeLines="50" w:before="156" w:beforeAutospacing="0" w:after="0" w:afterAutospacing="0" w:line="360" w:lineRule="auto"/>
        <w:jc w:val="both"/>
        <w:rPr>
          <w:color w:val="333333"/>
        </w:rPr>
      </w:pPr>
      <w:r w:rsidRPr="004A0145">
        <w:rPr>
          <w:rFonts w:hint="eastAsia"/>
          <w:color w:val="2F2F2F"/>
        </w:rPr>
        <w:br/>
      </w:r>
      <w:r w:rsidRPr="004A0145">
        <w:rPr>
          <w:rFonts w:hint="eastAsia"/>
          <w:color w:val="2F2F2F"/>
          <w:shd w:val="clear" w:color="auto" w:fill="FFFFFF"/>
        </w:rPr>
        <w:t xml:space="preserve">　　为正确适用《中华人民共和国公司法》，结合人民法院审判实践，就股东权益保护等纠纷案件适用法律问题</w:t>
      </w:r>
      <w:proofErr w:type="gramStart"/>
      <w:r w:rsidRPr="004A0145">
        <w:rPr>
          <w:rFonts w:hint="eastAsia"/>
          <w:color w:val="2F2F2F"/>
          <w:shd w:val="clear" w:color="auto" w:fill="FFFFFF"/>
        </w:rPr>
        <w:t>作出</w:t>
      </w:r>
      <w:proofErr w:type="gramEnd"/>
      <w:r w:rsidRPr="004A0145">
        <w:rPr>
          <w:rFonts w:hint="eastAsia"/>
          <w:color w:val="2F2F2F"/>
          <w:shd w:val="clear" w:color="auto" w:fill="FFFFFF"/>
        </w:rPr>
        <w:t>如下规定。</w:t>
      </w:r>
    </w:p>
    <w:p w14:paraId="2AFCDC39" w14:textId="63BB0139" w:rsidR="004A0145" w:rsidRDefault="004A0145" w:rsidP="004A0145">
      <w:pPr>
        <w:pStyle w:val="a8"/>
        <w:shd w:val="clear" w:color="auto" w:fill="FFFFFF"/>
        <w:spacing w:beforeLines="50" w:before="156" w:beforeAutospacing="0" w:after="0" w:afterAutospacing="0" w:line="360" w:lineRule="auto"/>
        <w:jc w:val="both"/>
        <w:rPr>
          <w:color w:val="2F2F2F"/>
          <w:shd w:val="clear" w:color="auto" w:fill="FFFFFF"/>
        </w:rPr>
      </w:pPr>
      <w:r w:rsidRPr="004A0145">
        <w:rPr>
          <w:rFonts w:hint="eastAsia"/>
          <w:color w:val="2F2F2F"/>
          <w:shd w:val="clear" w:color="auto" w:fill="FFFFFF"/>
        </w:rPr>
        <w:t xml:space="preserve">　　</w:t>
      </w:r>
      <w:r w:rsidRPr="005670F4">
        <w:rPr>
          <w:rFonts w:hint="eastAsia"/>
          <w:b/>
          <w:color w:val="2F2F2F"/>
          <w:shd w:val="clear" w:color="auto" w:fill="FFFFFF"/>
        </w:rPr>
        <w:t>第一条</w:t>
      </w:r>
      <w:r w:rsidR="005670F4">
        <w:rPr>
          <w:rFonts w:hint="eastAsia"/>
          <w:color w:val="2F2F2F"/>
          <w:shd w:val="clear" w:color="auto" w:fill="FFFFFF"/>
        </w:rPr>
        <w:t xml:space="preserve">    </w:t>
      </w:r>
      <w:r w:rsidRPr="004A0145">
        <w:rPr>
          <w:rFonts w:hint="eastAsia"/>
          <w:color w:val="2F2F2F"/>
          <w:shd w:val="clear" w:color="auto" w:fill="FFFFFF"/>
        </w:rPr>
        <w:t>关联交易损害公司利益，原告公司依据民法典</w:t>
      </w:r>
      <w:commentRangeStart w:id="0"/>
      <w:r w:rsidRPr="004A0145">
        <w:rPr>
          <w:rFonts w:hint="eastAsia"/>
          <w:color w:val="2F2F2F"/>
          <w:shd w:val="clear" w:color="auto" w:fill="FFFFFF"/>
        </w:rPr>
        <w:t>第八十四条</w:t>
      </w:r>
      <w:commentRangeEnd w:id="0"/>
      <w:r w:rsidR="00B962DC">
        <w:rPr>
          <w:rStyle w:val="a9"/>
          <w:rFonts w:asciiTheme="minorHAnsi" w:eastAsiaTheme="minorEastAsia" w:hAnsiTheme="minorHAnsi" w:cstheme="minorBidi"/>
          <w:kern w:val="2"/>
        </w:rPr>
        <w:commentReference w:id="0"/>
      </w:r>
      <w:r w:rsidRPr="004A0145">
        <w:rPr>
          <w:rFonts w:hint="eastAsia"/>
          <w:color w:val="2F2F2F"/>
          <w:shd w:val="clear" w:color="auto" w:fill="FFFFFF"/>
        </w:rPr>
        <w:t>、公司法</w:t>
      </w:r>
      <w:commentRangeStart w:id="1"/>
      <w:r w:rsidRPr="004A0145">
        <w:rPr>
          <w:rFonts w:hint="eastAsia"/>
          <w:color w:val="2F2F2F"/>
          <w:shd w:val="clear" w:color="auto" w:fill="FFFFFF"/>
        </w:rPr>
        <w:t>第二十一条</w:t>
      </w:r>
      <w:commentRangeEnd w:id="1"/>
      <w:r w:rsidR="005670F4">
        <w:rPr>
          <w:rStyle w:val="a9"/>
          <w:rFonts w:asciiTheme="minorHAnsi" w:eastAsiaTheme="minorEastAsia" w:hAnsiTheme="minorHAnsi" w:cstheme="minorBidi"/>
          <w:kern w:val="2"/>
        </w:rPr>
        <w:commentReference w:id="1"/>
      </w:r>
      <w:r w:rsidRPr="004A0145">
        <w:rPr>
          <w:rFonts w:hint="eastAsia"/>
          <w:color w:val="2F2F2F"/>
          <w:shd w:val="clear" w:color="auto" w:fill="FFFFFF"/>
        </w:rPr>
        <w:t>规定请求控股股东、实际控制人、董事、监事、高级管理人员赔偿所造成的损失，被告仅以该交易已经履行了信息披露、经股东会或者股东大会同意等法律、行政法规或者公司章程规定的程序为由抗辩的，人民法院不予支持。</w:t>
      </w:r>
    </w:p>
    <w:p w14:paraId="182AC0B9" w14:textId="67C9B708" w:rsidR="00F06AF9" w:rsidRPr="004A0145" w:rsidRDefault="00F06AF9" w:rsidP="004A0145">
      <w:pPr>
        <w:pStyle w:val="a8"/>
        <w:shd w:val="clear" w:color="auto" w:fill="FFFFFF"/>
        <w:spacing w:beforeLines="50" w:before="156" w:beforeAutospacing="0" w:after="0" w:afterAutospacing="0" w:line="360" w:lineRule="auto"/>
        <w:jc w:val="both"/>
        <w:rPr>
          <w:rFonts w:hint="eastAsia"/>
          <w:color w:val="333333"/>
        </w:rPr>
      </w:pPr>
      <w:r>
        <w:rPr>
          <w:rFonts w:hint="eastAsia"/>
          <w:color w:val="2F2F2F"/>
          <w:shd w:val="clear" w:color="auto" w:fill="FFFFFF"/>
        </w:rPr>
        <w:t xml:space="preserve"> </w:t>
      </w:r>
      <w:r>
        <w:rPr>
          <w:color w:val="2F2F2F"/>
          <w:shd w:val="clear" w:color="auto" w:fill="FFFFFF"/>
        </w:rPr>
        <w:t xml:space="preserve">   [</w:t>
      </w:r>
      <w:r w:rsidRPr="00F06AF9">
        <w:rPr>
          <w:rFonts w:hint="eastAsia"/>
          <w:i/>
          <w:iCs/>
          <w:color w:val="2F2F2F"/>
          <w:shd w:val="clear" w:color="auto" w:fill="FFFFFF"/>
        </w:rPr>
        <w:t>笔记：关联交易损害公司利益，</w:t>
      </w:r>
      <w:r w:rsidR="001B4147">
        <w:rPr>
          <w:rFonts w:hint="eastAsia"/>
          <w:i/>
          <w:iCs/>
          <w:color w:val="2F2F2F"/>
          <w:shd w:val="clear" w:color="auto" w:fill="FFFFFF"/>
        </w:rPr>
        <w:t>公司诉控股股东、实际控制人、董、监、高等，他们</w:t>
      </w:r>
      <w:r w:rsidRPr="00F06AF9">
        <w:rPr>
          <w:rFonts w:hint="eastAsia"/>
          <w:i/>
          <w:iCs/>
          <w:color w:val="2F2F2F"/>
          <w:shd w:val="clear" w:color="auto" w:fill="FFFFFF"/>
        </w:rPr>
        <w:t>以已经法定程序</w:t>
      </w:r>
      <w:proofErr w:type="gramStart"/>
      <w:r w:rsidRPr="00F06AF9">
        <w:rPr>
          <w:rFonts w:hint="eastAsia"/>
          <w:i/>
          <w:iCs/>
          <w:color w:val="2F2F2F"/>
          <w:shd w:val="clear" w:color="auto" w:fill="FFFFFF"/>
        </w:rPr>
        <w:t>并信息</w:t>
      </w:r>
      <w:proofErr w:type="gramEnd"/>
      <w:r w:rsidRPr="00F06AF9">
        <w:rPr>
          <w:rFonts w:hint="eastAsia"/>
          <w:i/>
          <w:iCs/>
          <w:color w:val="2F2F2F"/>
          <w:shd w:val="clear" w:color="auto" w:fill="FFFFFF"/>
        </w:rPr>
        <w:t>披露抗辩，可否？——法院不支持</w:t>
      </w:r>
      <w:r>
        <w:rPr>
          <w:rFonts w:hint="eastAsia"/>
          <w:color w:val="2F2F2F"/>
          <w:shd w:val="clear" w:color="auto" w:fill="FFFFFF"/>
        </w:rPr>
        <w:t>]</w:t>
      </w:r>
    </w:p>
    <w:p w14:paraId="41994DC6" w14:textId="1559BDA8" w:rsidR="004A0145" w:rsidRDefault="004A0145" w:rsidP="00F06AF9">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4A0145">
        <w:rPr>
          <w:rFonts w:hint="eastAsia"/>
          <w:color w:val="2F2F2F"/>
          <w:shd w:val="clear" w:color="auto" w:fill="FFFFFF"/>
        </w:rPr>
        <w:t>公司没有提起诉讼的，符合公司法</w:t>
      </w:r>
      <w:commentRangeStart w:id="2"/>
      <w:r w:rsidRPr="004A0145">
        <w:rPr>
          <w:rFonts w:hint="eastAsia"/>
          <w:color w:val="2F2F2F"/>
          <w:shd w:val="clear" w:color="auto" w:fill="FFFFFF"/>
        </w:rPr>
        <w:t>第一百五十一条第一款</w:t>
      </w:r>
      <w:commentRangeEnd w:id="2"/>
      <w:r w:rsidR="003A49AD">
        <w:rPr>
          <w:rStyle w:val="a9"/>
          <w:rFonts w:asciiTheme="minorHAnsi" w:eastAsiaTheme="minorEastAsia" w:hAnsiTheme="minorHAnsi" w:cstheme="minorBidi"/>
          <w:kern w:val="2"/>
        </w:rPr>
        <w:commentReference w:id="2"/>
      </w:r>
      <w:r w:rsidRPr="004A0145">
        <w:rPr>
          <w:rFonts w:hint="eastAsia"/>
          <w:color w:val="2F2F2F"/>
          <w:shd w:val="clear" w:color="auto" w:fill="FFFFFF"/>
        </w:rPr>
        <w:t>规定条件的股东，可以依据公司法</w:t>
      </w:r>
      <w:commentRangeStart w:id="3"/>
      <w:r w:rsidRPr="004A0145">
        <w:rPr>
          <w:rFonts w:hint="eastAsia"/>
          <w:color w:val="2F2F2F"/>
          <w:shd w:val="clear" w:color="auto" w:fill="FFFFFF"/>
        </w:rPr>
        <w:t>第一百五十一条第二款</w:t>
      </w:r>
      <w:commentRangeEnd w:id="3"/>
      <w:r w:rsidR="003A49AD">
        <w:rPr>
          <w:rStyle w:val="a9"/>
          <w:rFonts w:asciiTheme="minorHAnsi" w:eastAsiaTheme="minorEastAsia" w:hAnsiTheme="minorHAnsi" w:cstheme="minorBidi"/>
          <w:kern w:val="2"/>
        </w:rPr>
        <w:commentReference w:id="3"/>
      </w:r>
      <w:r w:rsidRPr="004A0145">
        <w:rPr>
          <w:rFonts w:hint="eastAsia"/>
          <w:color w:val="2F2F2F"/>
          <w:shd w:val="clear" w:color="auto" w:fill="FFFFFF"/>
        </w:rPr>
        <w:t>、</w:t>
      </w:r>
      <w:commentRangeStart w:id="4"/>
      <w:r w:rsidRPr="004A0145">
        <w:rPr>
          <w:rFonts w:hint="eastAsia"/>
          <w:color w:val="2F2F2F"/>
          <w:shd w:val="clear" w:color="auto" w:fill="FFFFFF"/>
        </w:rPr>
        <w:t>第三款</w:t>
      </w:r>
      <w:commentRangeEnd w:id="4"/>
      <w:r w:rsidR="003A49AD">
        <w:rPr>
          <w:rStyle w:val="a9"/>
          <w:rFonts w:asciiTheme="minorHAnsi" w:eastAsiaTheme="minorEastAsia" w:hAnsiTheme="minorHAnsi" w:cstheme="minorBidi"/>
          <w:kern w:val="2"/>
        </w:rPr>
        <w:commentReference w:id="4"/>
      </w:r>
      <w:r w:rsidRPr="004A0145">
        <w:rPr>
          <w:rFonts w:hint="eastAsia"/>
          <w:color w:val="2F2F2F"/>
          <w:shd w:val="clear" w:color="auto" w:fill="FFFFFF"/>
        </w:rPr>
        <w:t>规定向人民法院提起诉讼。</w:t>
      </w:r>
    </w:p>
    <w:p w14:paraId="0626B0D0" w14:textId="4F28F368" w:rsidR="00F06AF9" w:rsidRPr="00F06AF9" w:rsidRDefault="00F06AF9" w:rsidP="00F06AF9">
      <w:pPr>
        <w:pStyle w:val="a8"/>
        <w:shd w:val="clear" w:color="auto" w:fill="FFFFFF"/>
        <w:spacing w:beforeLines="50" w:before="156" w:beforeAutospacing="0" w:after="0" w:afterAutospacing="0" w:line="360" w:lineRule="auto"/>
        <w:ind w:firstLine="480"/>
        <w:jc w:val="both"/>
        <w:rPr>
          <w:rFonts w:hint="eastAsia"/>
          <w:color w:val="333333"/>
        </w:rPr>
      </w:pPr>
      <w:r>
        <w:rPr>
          <w:color w:val="2F2F2F"/>
          <w:shd w:val="clear" w:color="auto" w:fill="FFFFFF"/>
        </w:rPr>
        <w:t>[</w:t>
      </w:r>
      <w:r w:rsidRPr="00F06AF9">
        <w:rPr>
          <w:rFonts w:hint="eastAsia"/>
          <w:i/>
          <w:iCs/>
          <w:color w:val="2F2F2F"/>
          <w:shd w:val="clear" w:color="auto" w:fill="FFFFFF"/>
        </w:rPr>
        <w:t>笔记：</w:t>
      </w:r>
      <w:r w:rsidR="001B4147">
        <w:rPr>
          <w:rFonts w:hint="eastAsia"/>
          <w:i/>
          <w:iCs/>
          <w:color w:val="2F2F2F"/>
          <w:shd w:val="clear" w:color="auto" w:fill="FFFFFF"/>
        </w:rPr>
        <w:t>上述关系交易，</w:t>
      </w:r>
      <w:r w:rsidRPr="00F06AF9">
        <w:rPr>
          <w:rFonts w:hint="eastAsia"/>
          <w:i/>
          <w:iCs/>
          <w:color w:val="2F2F2F"/>
          <w:shd w:val="clear" w:color="auto" w:fill="FFFFFF"/>
        </w:rPr>
        <w:t>公司未诉，符合条件的股东是否可诉？——可诉</w:t>
      </w:r>
      <w:r>
        <w:rPr>
          <w:rFonts w:hint="eastAsia"/>
          <w:color w:val="2F2F2F"/>
          <w:shd w:val="clear" w:color="auto" w:fill="FFFFFF"/>
        </w:rPr>
        <w:t>]</w:t>
      </w:r>
    </w:p>
    <w:p w14:paraId="774B10AD" w14:textId="15CBA693" w:rsidR="00F06AF9" w:rsidRDefault="004A0145" w:rsidP="00F06AF9">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3A49AD">
        <w:rPr>
          <w:rFonts w:hint="eastAsia"/>
          <w:b/>
          <w:color w:val="2F2F2F"/>
          <w:shd w:val="clear" w:color="auto" w:fill="FFFFFF"/>
        </w:rPr>
        <w:t>第二条</w:t>
      </w:r>
      <w:r w:rsidR="003A49AD">
        <w:rPr>
          <w:rFonts w:hint="eastAsia"/>
          <w:color w:val="2F2F2F"/>
          <w:shd w:val="clear" w:color="auto" w:fill="FFFFFF"/>
        </w:rPr>
        <w:t xml:space="preserve">    </w:t>
      </w:r>
      <w:r w:rsidRPr="004A0145">
        <w:rPr>
          <w:rFonts w:hint="eastAsia"/>
          <w:color w:val="2F2F2F"/>
          <w:shd w:val="clear" w:color="auto" w:fill="FFFFFF"/>
        </w:rPr>
        <w:t>关联交易合同存在无效、可撤销或者对公司不发生效力的情形，公司没有起诉合同相对方的，符合公司法第一百五十一条第一款规定条件的股东，可以依据公司法第一百五十一条第二款、第三款规定向人民法院提起诉讼。</w:t>
      </w:r>
    </w:p>
    <w:p w14:paraId="31498151" w14:textId="710ECA53" w:rsidR="004A0145" w:rsidRPr="004A0145" w:rsidRDefault="00F06AF9" w:rsidP="00F06AF9">
      <w:pPr>
        <w:pStyle w:val="a8"/>
        <w:shd w:val="clear" w:color="auto" w:fill="FFFFFF"/>
        <w:spacing w:beforeLines="50" w:before="156" w:beforeAutospacing="0" w:after="0" w:afterAutospacing="0" w:line="360" w:lineRule="auto"/>
        <w:ind w:firstLine="480"/>
        <w:jc w:val="both"/>
        <w:rPr>
          <w:color w:val="333333"/>
        </w:rPr>
      </w:pPr>
      <w:r>
        <w:rPr>
          <w:color w:val="2F2F2F"/>
          <w:shd w:val="clear" w:color="auto" w:fill="FFFFFF"/>
        </w:rPr>
        <w:lastRenderedPageBreak/>
        <w:t>[</w:t>
      </w:r>
      <w:r w:rsidRPr="00FA313B">
        <w:rPr>
          <w:rFonts w:hint="eastAsia"/>
          <w:i/>
          <w:iCs/>
          <w:color w:val="2F2F2F"/>
          <w:shd w:val="clear" w:color="auto" w:fill="FFFFFF"/>
        </w:rPr>
        <w:t>笔记：关联交易合同有无效、可撤销，或不发生效力，公司未诉，符合条件的股东，是否可诉？——可诉</w:t>
      </w:r>
      <w:r>
        <w:rPr>
          <w:rFonts w:hint="eastAsia"/>
          <w:color w:val="2F2F2F"/>
          <w:shd w:val="clear" w:color="auto" w:fill="FFFFFF"/>
        </w:rPr>
        <w:t>]</w:t>
      </w:r>
      <w:r w:rsidR="004A0145" w:rsidRPr="004A0145">
        <w:rPr>
          <w:rFonts w:hint="eastAsia"/>
          <w:color w:val="2F2F2F"/>
          <w:shd w:val="clear" w:color="auto" w:fill="FFFFFF"/>
        </w:rPr>
        <w:t>  </w:t>
      </w:r>
    </w:p>
    <w:p w14:paraId="6BF2D8D7" w14:textId="07957B68" w:rsidR="004A0145" w:rsidRDefault="004A0145" w:rsidP="00FA313B">
      <w:pPr>
        <w:pStyle w:val="a8"/>
        <w:shd w:val="clear" w:color="auto" w:fill="FFFFFF"/>
        <w:spacing w:beforeLines="50" w:before="156" w:beforeAutospacing="0" w:after="0" w:afterAutospacing="0" w:line="360" w:lineRule="auto"/>
        <w:ind w:firstLine="600"/>
        <w:jc w:val="both"/>
        <w:rPr>
          <w:color w:val="2F2F2F"/>
          <w:shd w:val="clear" w:color="auto" w:fill="FFFFFF"/>
        </w:rPr>
      </w:pPr>
      <w:r w:rsidRPr="00F06AF9">
        <w:rPr>
          <w:rFonts w:hint="eastAsia"/>
          <w:b/>
          <w:bCs/>
          <w:color w:val="2F2F2F"/>
          <w:shd w:val="clear" w:color="auto" w:fill="FFFFFF"/>
        </w:rPr>
        <w:t>第三条</w:t>
      </w:r>
      <w:r w:rsidRPr="004A0145">
        <w:rPr>
          <w:rFonts w:hint="eastAsia"/>
          <w:color w:val="2F2F2F"/>
          <w:shd w:val="clear" w:color="auto" w:fill="FFFFFF"/>
        </w:rPr>
        <w:t>  董事任期届满前被股东会或者股东大会有效决议解除职务，其主张解除不发生法律效力的，人民法院不予支持。</w:t>
      </w:r>
    </w:p>
    <w:p w14:paraId="2650DF5B" w14:textId="33F511AE" w:rsidR="00FA313B" w:rsidRPr="00FA313B" w:rsidRDefault="00FA313B" w:rsidP="00FA313B">
      <w:pPr>
        <w:pStyle w:val="a8"/>
        <w:shd w:val="clear" w:color="auto" w:fill="FFFFFF"/>
        <w:spacing w:beforeLines="50" w:before="156" w:beforeAutospacing="0" w:after="0" w:afterAutospacing="0" w:line="360" w:lineRule="auto"/>
        <w:ind w:firstLine="600"/>
        <w:jc w:val="both"/>
        <w:rPr>
          <w:rFonts w:hint="eastAsia"/>
          <w:color w:val="333333"/>
        </w:rPr>
      </w:pPr>
      <w:r>
        <w:rPr>
          <w:color w:val="2F2F2F"/>
          <w:shd w:val="clear" w:color="auto" w:fill="FFFFFF"/>
        </w:rPr>
        <w:t>[</w:t>
      </w:r>
      <w:r w:rsidRPr="00FA313B">
        <w:rPr>
          <w:rFonts w:hint="eastAsia"/>
          <w:i/>
          <w:iCs/>
          <w:color w:val="2F2F2F"/>
          <w:shd w:val="clear" w:color="auto" w:fill="FFFFFF"/>
        </w:rPr>
        <w:t>笔记：董事被依法解除职务，董事起诉解除不生效，怎么办？——法院不支持</w:t>
      </w:r>
      <w:r>
        <w:rPr>
          <w:rFonts w:hint="eastAsia"/>
          <w:color w:val="2F2F2F"/>
          <w:shd w:val="clear" w:color="auto" w:fill="FFFFFF"/>
        </w:rPr>
        <w:t>]</w:t>
      </w:r>
    </w:p>
    <w:p w14:paraId="5E7596D5" w14:textId="78F36250" w:rsidR="004A0145" w:rsidRDefault="004A0145" w:rsidP="00FA313B">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4A0145">
        <w:rPr>
          <w:rFonts w:hint="eastAsia"/>
          <w:color w:val="2F2F2F"/>
          <w:shd w:val="clear" w:color="auto" w:fill="FFFFFF"/>
        </w:rPr>
        <w:t>董事职务被解除后，因补偿与公司发生纠纷提起诉讼的，人民法院应当依据法律、行政法规、公司章程的规定或者合同的约定，综合考虑解除的原因、剩余任期、董事薪酬等因素，确定是否补偿以及补偿的合理数额。</w:t>
      </w:r>
    </w:p>
    <w:p w14:paraId="233665FD" w14:textId="4FF98140" w:rsidR="00FA313B" w:rsidRPr="00FA313B" w:rsidRDefault="00FA313B" w:rsidP="00FA313B">
      <w:pPr>
        <w:pStyle w:val="a8"/>
        <w:shd w:val="clear" w:color="auto" w:fill="FFFFFF"/>
        <w:spacing w:beforeLines="50" w:before="156" w:beforeAutospacing="0" w:after="0" w:afterAutospacing="0" w:line="360" w:lineRule="auto"/>
        <w:ind w:firstLine="480"/>
        <w:jc w:val="both"/>
        <w:rPr>
          <w:rFonts w:hint="eastAsia"/>
          <w:color w:val="333333"/>
        </w:rPr>
      </w:pPr>
      <w:r>
        <w:rPr>
          <w:color w:val="2F2F2F"/>
          <w:shd w:val="clear" w:color="auto" w:fill="FFFFFF"/>
        </w:rPr>
        <w:t>[</w:t>
      </w:r>
      <w:r w:rsidRPr="00FA313B">
        <w:rPr>
          <w:rFonts w:hint="eastAsia"/>
          <w:i/>
          <w:iCs/>
          <w:color w:val="2F2F2F"/>
          <w:shd w:val="clear" w:color="auto" w:fill="FFFFFF"/>
        </w:rPr>
        <w:t>笔记：董事被解除职务后，请求公司补偿，如何判决？——综合以下因素，决定是否补偿及补偿的合理数额：（1）解除的原因；（2）剩余任期；（3）董事薪酬等</w:t>
      </w:r>
      <w:r>
        <w:rPr>
          <w:rFonts w:hint="eastAsia"/>
          <w:color w:val="2F2F2F"/>
          <w:shd w:val="clear" w:color="auto" w:fill="FFFFFF"/>
        </w:rPr>
        <w:t>]</w:t>
      </w:r>
    </w:p>
    <w:p w14:paraId="6028446A" w14:textId="34B202ED" w:rsidR="004A0145" w:rsidRDefault="004A0145" w:rsidP="00FA313B">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3A49AD">
        <w:rPr>
          <w:rFonts w:hint="eastAsia"/>
          <w:b/>
          <w:color w:val="2F2F2F"/>
          <w:shd w:val="clear" w:color="auto" w:fill="FFFFFF"/>
        </w:rPr>
        <w:t>第四条</w:t>
      </w:r>
      <w:r w:rsidR="003A49AD">
        <w:rPr>
          <w:rFonts w:hint="eastAsia"/>
          <w:color w:val="2F2F2F"/>
          <w:shd w:val="clear" w:color="auto" w:fill="FFFFFF"/>
        </w:rPr>
        <w:t xml:space="preserve">    </w:t>
      </w:r>
      <w:r w:rsidRPr="004A0145">
        <w:rPr>
          <w:rFonts w:hint="eastAsia"/>
          <w:color w:val="2F2F2F"/>
          <w:shd w:val="clear" w:color="auto" w:fill="FFFFFF"/>
        </w:rPr>
        <w:t>分配利润的股东会或者股东大会决议</w:t>
      </w:r>
      <w:proofErr w:type="gramStart"/>
      <w:r w:rsidRPr="004A0145">
        <w:rPr>
          <w:rFonts w:hint="eastAsia"/>
          <w:color w:val="2F2F2F"/>
          <w:shd w:val="clear" w:color="auto" w:fill="FFFFFF"/>
        </w:rPr>
        <w:t>作出</w:t>
      </w:r>
      <w:proofErr w:type="gramEnd"/>
      <w:r w:rsidRPr="004A0145">
        <w:rPr>
          <w:rFonts w:hint="eastAsia"/>
          <w:color w:val="2F2F2F"/>
          <w:shd w:val="clear" w:color="auto" w:fill="FFFFFF"/>
        </w:rPr>
        <w:t>后，公司应当在决议载明的时间内完成利润分配。决议没有载明时间的，以公司章程规定的为准。决议、章程中均未规定时间或者时间超过一年的，公司应当自决议</w:t>
      </w:r>
      <w:proofErr w:type="gramStart"/>
      <w:r w:rsidRPr="004A0145">
        <w:rPr>
          <w:rFonts w:hint="eastAsia"/>
          <w:color w:val="2F2F2F"/>
          <w:shd w:val="clear" w:color="auto" w:fill="FFFFFF"/>
        </w:rPr>
        <w:t>作出</w:t>
      </w:r>
      <w:proofErr w:type="gramEnd"/>
      <w:r w:rsidRPr="004A0145">
        <w:rPr>
          <w:rFonts w:hint="eastAsia"/>
          <w:color w:val="2F2F2F"/>
          <w:shd w:val="clear" w:color="auto" w:fill="FFFFFF"/>
        </w:rPr>
        <w:t>之日起一年内完成利润分配。</w:t>
      </w:r>
    </w:p>
    <w:p w14:paraId="0A61872D" w14:textId="77777777" w:rsidR="00DE4D42" w:rsidRPr="00DE4D42" w:rsidRDefault="00FA313B" w:rsidP="00FA313B">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Pr>
          <w:rFonts w:hint="eastAsia"/>
          <w:color w:val="2F2F2F"/>
          <w:shd w:val="clear" w:color="auto" w:fill="FFFFFF"/>
        </w:rPr>
        <w:t>[</w:t>
      </w:r>
      <w:r w:rsidRPr="00DE4D42">
        <w:rPr>
          <w:rFonts w:hint="eastAsia"/>
          <w:i/>
          <w:iCs/>
          <w:color w:val="2F2F2F"/>
          <w:shd w:val="clear" w:color="auto" w:fill="FFFFFF"/>
        </w:rPr>
        <w:t>笔记：利润分配的完成时限，是多少？——三顺位：</w:t>
      </w:r>
    </w:p>
    <w:p w14:paraId="07E69A16" w14:textId="0392C3CB" w:rsidR="00FA313B" w:rsidRPr="00DE4D42" w:rsidRDefault="00FA313B" w:rsidP="00FA313B">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sidRPr="00DE4D42">
        <w:rPr>
          <w:rFonts w:hint="eastAsia"/>
          <w:i/>
          <w:iCs/>
          <w:color w:val="2F2F2F"/>
          <w:shd w:val="clear" w:color="auto" w:fill="FFFFFF"/>
        </w:rPr>
        <w:t>（1）决议载明时间</w:t>
      </w:r>
      <w:r w:rsidR="00DE4D42" w:rsidRPr="00DE4D42">
        <w:rPr>
          <w:rFonts w:hint="eastAsia"/>
          <w:i/>
          <w:iCs/>
          <w:color w:val="2F2F2F"/>
          <w:shd w:val="clear" w:color="auto" w:fill="FFFFFF"/>
        </w:rPr>
        <w:t>——但不得超过章程规定的时间，否则，可诉请法院撤销决议的该时间规定；</w:t>
      </w:r>
    </w:p>
    <w:p w14:paraId="503FFD7D" w14:textId="306DE3A4" w:rsidR="00DE4D42" w:rsidRPr="00DE4D42" w:rsidRDefault="00DE4D42" w:rsidP="00FA313B">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sidRPr="00DE4D42">
        <w:rPr>
          <w:rFonts w:hint="eastAsia"/>
          <w:i/>
          <w:iCs/>
          <w:color w:val="2F2F2F"/>
          <w:shd w:val="clear" w:color="auto" w:fill="FFFFFF"/>
        </w:rPr>
        <w:t>（2）章程规定时间——但不得超过一年；</w:t>
      </w:r>
    </w:p>
    <w:p w14:paraId="02C2DA75" w14:textId="12BA241A" w:rsidR="00DE4D42" w:rsidRPr="004A0145" w:rsidRDefault="00DE4D42" w:rsidP="00FA313B">
      <w:pPr>
        <w:pStyle w:val="a8"/>
        <w:shd w:val="clear" w:color="auto" w:fill="FFFFFF"/>
        <w:spacing w:beforeLines="50" w:before="156" w:beforeAutospacing="0" w:after="0" w:afterAutospacing="0" w:line="360" w:lineRule="auto"/>
        <w:ind w:firstLine="480"/>
        <w:jc w:val="both"/>
        <w:rPr>
          <w:rFonts w:hint="eastAsia"/>
          <w:color w:val="333333"/>
        </w:rPr>
      </w:pPr>
      <w:r w:rsidRPr="00DE4D42">
        <w:rPr>
          <w:rFonts w:hint="eastAsia"/>
          <w:i/>
          <w:iCs/>
          <w:color w:val="2F2F2F"/>
          <w:shd w:val="clear" w:color="auto" w:fill="FFFFFF"/>
        </w:rPr>
        <w:t>（3）决议之日起一年内</w:t>
      </w:r>
      <w:r>
        <w:rPr>
          <w:rFonts w:hint="eastAsia"/>
          <w:color w:val="2F2F2F"/>
          <w:shd w:val="clear" w:color="auto" w:fill="FFFFFF"/>
        </w:rPr>
        <w:t>]</w:t>
      </w:r>
    </w:p>
    <w:p w14:paraId="03D58AF3" w14:textId="77777777" w:rsidR="004A0145" w:rsidRPr="004A0145" w:rsidRDefault="004A0145" w:rsidP="004A0145">
      <w:pPr>
        <w:pStyle w:val="a8"/>
        <w:shd w:val="clear" w:color="auto" w:fill="FFFFFF"/>
        <w:spacing w:beforeLines="50" w:before="156" w:beforeAutospacing="0" w:after="0" w:afterAutospacing="0" w:line="360" w:lineRule="auto"/>
        <w:jc w:val="both"/>
        <w:rPr>
          <w:color w:val="333333"/>
        </w:rPr>
      </w:pPr>
      <w:r w:rsidRPr="004A0145">
        <w:rPr>
          <w:rFonts w:hint="eastAsia"/>
          <w:color w:val="2F2F2F"/>
          <w:shd w:val="clear" w:color="auto" w:fill="FFFFFF"/>
        </w:rPr>
        <w:t xml:space="preserve">　　决议中载明的利润分配完成时间超过公司章程规定时间的，股东可以依据民法典</w:t>
      </w:r>
      <w:commentRangeStart w:id="5"/>
      <w:r w:rsidRPr="004A0145">
        <w:rPr>
          <w:rFonts w:hint="eastAsia"/>
          <w:color w:val="2F2F2F"/>
          <w:shd w:val="clear" w:color="auto" w:fill="FFFFFF"/>
        </w:rPr>
        <w:t>第八十五条</w:t>
      </w:r>
      <w:commentRangeEnd w:id="5"/>
      <w:r w:rsidR="003A49AD">
        <w:rPr>
          <w:rStyle w:val="a9"/>
          <w:rFonts w:asciiTheme="minorHAnsi" w:eastAsiaTheme="minorEastAsia" w:hAnsiTheme="minorHAnsi" w:cstheme="minorBidi"/>
          <w:kern w:val="2"/>
        </w:rPr>
        <w:commentReference w:id="5"/>
      </w:r>
      <w:r w:rsidRPr="004A0145">
        <w:rPr>
          <w:rFonts w:hint="eastAsia"/>
          <w:color w:val="2F2F2F"/>
          <w:shd w:val="clear" w:color="auto" w:fill="FFFFFF"/>
        </w:rPr>
        <w:t>、公司法</w:t>
      </w:r>
      <w:commentRangeStart w:id="6"/>
      <w:r w:rsidRPr="004A0145">
        <w:rPr>
          <w:rFonts w:hint="eastAsia"/>
          <w:color w:val="2F2F2F"/>
          <w:shd w:val="clear" w:color="auto" w:fill="FFFFFF"/>
        </w:rPr>
        <w:t>第二十二条第二款</w:t>
      </w:r>
      <w:commentRangeEnd w:id="6"/>
      <w:r w:rsidR="003A49AD">
        <w:rPr>
          <w:rStyle w:val="a9"/>
          <w:rFonts w:asciiTheme="minorHAnsi" w:eastAsiaTheme="minorEastAsia" w:hAnsiTheme="minorHAnsi" w:cstheme="minorBidi"/>
          <w:kern w:val="2"/>
        </w:rPr>
        <w:commentReference w:id="6"/>
      </w:r>
      <w:r w:rsidRPr="004A0145">
        <w:rPr>
          <w:rFonts w:hint="eastAsia"/>
          <w:color w:val="2F2F2F"/>
          <w:shd w:val="clear" w:color="auto" w:fill="FFFFFF"/>
        </w:rPr>
        <w:t>规定请求人民法院撤销决议中关于该时间的规定。</w:t>
      </w:r>
    </w:p>
    <w:p w14:paraId="32404A18" w14:textId="77777777" w:rsidR="004A0145" w:rsidRPr="004A0145" w:rsidRDefault="004A0145" w:rsidP="004A0145">
      <w:pPr>
        <w:pStyle w:val="a8"/>
        <w:shd w:val="clear" w:color="auto" w:fill="FFFFFF"/>
        <w:spacing w:beforeLines="50" w:before="156" w:beforeAutospacing="0" w:after="0" w:afterAutospacing="0" w:line="360" w:lineRule="auto"/>
        <w:jc w:val="both"/>
        <w:rPr>
          <w:color w:val="333333"/>
        </w:rPr>
      </w:pPr>
      <w:r w:rsidRPr="004A0145">
        <w:rPr>
          <w:rFonts w:hint="eastAsia"/>
          <w:color w:val="2F2F2F"/>
          <w:shd w:val="clear" w:color="auto" w:fill="FFFFFF"/>
        </w:rPr>
        <w:lastRenderedPageBreak/>
        <w:t xml:space="preserve">　　</w:t>
      </w:r>
      <w:r w:rsidRPr="00792645">
        <w:rPr>
          <w:rFonts w:hint="eastAsia"/>
          <w:b/>
          <w:color w:val="2F2F2F"/>
          <w:shd w:val="clear" w:color="auto" w:fill="FFFFFF"/>
        </w:rPr>
        <w:t>第五条</w:t>
      </w:r>
      <w:r w:rsidR="00792645">
        <w:rPr>
          <w:rFonts w:hint="eastAsia"/>
          <w:color w:val="2F2F2F"/>
          <w:shd w:val="clear" w:color="auto" w:fill="FFFFFF"/>
        </w:rPr>
        <w:t xml:space="preserve">    </w:t>
      </w:r>
      <w:r w:rsidRPr="004A0145">
        <w:rPr>
          <w:rFonts w:hint="eastAsia"/>
          <w:color w:val="2F2F2F"/>
          <w:shd w:val="clear" w:color="auto" w:fill="FFFFFF"/>
        </w:rPr>
        <w:t>人民法院审理涉及有限责任公司股东重大分歧案件时，应当注重调解。当事人协商一致以下列方式解决分歧，且不违反法律、行政法规的强制性规定的，人民法院应</w:t>
      </w:r>
      <w:proofErr w:type="gramStart"/>
      <w:r w:rsidRPr="004A0145">
        <w:rPr>
          <w:rFonts w:hint="eastAsia"/>
          <w:color w:val="2F2F2F"/>
          <w:shd w:val="clear" w:color="auto" w:fill="FFFFFF"/>
        </w:rPr>
        <w:t>予支</w:t>
      </w:r>
      <w:proofErr w:type="gramEnd"/>
      <w:r w:rsidRPr="004A0145">
        <w:rPr>
          <w:rFonts w:hint="eastAsia"/>
          <w:color w:val="2F2F2F"/>
          <w:shd w:val="clear" w:color="auto" w:fill="FFFFFF"/>
        </w:rPr>
        <w:t>持：</w:t>
      </w:r>
    </w:p>
    <w:p w14:paraId="67674EF0" w14:textId="77777777" w:rsidR="004A0145" w:rsidRPr="004A0145" w:rsidRDefault="004A0145" w:rsidP="004A0145">
      <w:pPr>
        <w:pStyle w:val="a8"/>
        <w:shd w:val="clear" w:color="auto" w:fill="FFFFFF"/>
        <w:spacing w:beforeLines="50" w:before="156" w:beforeAutospacing="0" w:after="0" w:afterAutospacing="0" w:line="360" w:lineRule="auto"/>
        <w:jc w:val="both"/>
        <w:rPr>
          <w:color w:val="333333"/>
        </w:rPr>
      </w:pPr>
      <w:r w:rsidRPr="004A0145">
        <w:rPr>
          <w:rFonts w:hint="eastAsia"/>
          <w:color w:val="2F2F2F"/>
          <w:shd w:val="clear" w:color="auto" w:fill="FFFFFF"/>
        </w:rPr>
        <w:t xml:space="preserve">　　（一）公司回购部分股东股份；</w:t>
      </w:r>
    </w:p>
    <w:p w14:paraId="014C2D53" w14:textId="77777777" w:rsidR="004A0145" w:rsidRPr="004A0145" w:rsidRDefault="004A0145" w:rsidP="004A0145">
      <w:pPr>
        <w:pStyle w:val="a8"/>
        <w:shd w:val="clear" w:color="auto" w:fill="FFFFFF"/>
        <w:spacing w:beforeLines="50" w:before="156" w:beforeAutospacing="0" w:after="0" w:afterAutospacing="0" w:line="360" w:lineRule="auto"/>
        <w:jc w:val="both"/>
        <w:rPr>
          <w:color w:val="333333"/>
        </w:rPr>
      </w:pPr>
      <w:r w:rsidRPr="004A0145">
        <w:rPr>
          <w:rFonts w:hint="eastAsia"/>
          <w:color w:val="2F2F2F"/>
          <w:shd w:val="clear" w:color="auto" w:fill="FFFFFF"/>
        </w:rPr>
        <w:t xml:space="preserve">　　（二）其他股东受让部分股东股份；</w:t>
      </w:r>
    </w:p>
    <w:p w14:paraId="62737E5A" w14:textId="77777777" w:rsidR="004A0145" w:rsidRPr="004A0145" w:rsidRDefault="004A0145" w:rsidP="004A0145">
      <w:pPr>
        <w:pStyle w:val="a8"/>
        <w:shd w:val="clear" w:color="auto" w:fill="FFFFFF"/>
        <w:spacing w:beforeLines="50" w:before="156" w:beforeAutospacing="0" w:after="0" w:afterAutospacing="0" w:line="360" w:lineRule="auto"/>
        <w:jc w:val="both"/>
        <w:rPr>
          <w:color w:val="333333"/>
        </w:rPr>
      </w:pPr>
      <w:r w:rsidRPr="004A0145">
        <w:rPr>
          <w:rFonts w:hint="eastAsia"/>
          <w:color w:val="2F2F2F"/>
          <w:shd w:val="clear" w:color="auto" w:fill="FFFFFF"/>
        </w:rPr>
        <w:t xml:space="preserve">　　（三）他人受让部分股东股份；</w:t>
      </w:r>
    </w:p>
    <w:p w14:paraId="03C31B31" w14:textId="77777777" w:rsidR="004A0145" w:rsidRPr="004A0145" w:rsidRDefault="004A0145" w:rsidP="004A0145">
      <w:pPr>
        <w:pStyle w:val="a8"/>
        <w:shd w:val="clear" w:color="auto" w:fill="FFFFFF"/>
        <w:spacing w:beforeLines="50" w:before="156" w:beforeAutospacing="0" w:after="0" w:afterAutospacing="0" w:line="360" w:lineRule="auto"/>
        <w:jc w:val="both"/>
        <w:rPr>
          <w:color w:val="333333"/>
        </w:rPr>
      </w:pPr>
      <w:r w:rsidRPr="004A0145">
        <w:rPr>
          <w:rFonts w:hint="eastAsia"/>
          <w:color w:val="2F2F2F"/>
          <w:shd w:val="clear" w:color="auto" w:fill="FFFFFF"/>
        </w:rPr>
        <w:t xml:space="preserve">　　（四）公司减资；</w:t>
      </w:r>
    </w:p>
    <w:p w14:paraId="6EF6D33B" w14:textId="77777777" w:rsidR="004A0145" w:rsidRPr="004A0145" w:rsidRDefault="004A0145" w:rsidP="004A0145">
      <w:pPr>
        <w:pStyle w:val="a8"/>
        <w:shd w:val="clear" w:color="auto" w:fill="FFFFFF"/>
        <w:spacing w:beforeLines="50" w:before="156" w:beforeAutospacing="0" w:after="0" w:afterAutospacing="0" w:line="360" w:lineRule="auto"/>
        <w:jc w:val="both"/>
        <w:rPr>
          <w:color w:val="333333"/>
        </w:rPr>
      </w:pPr>
      <w:r w:rsidRPr="004A0145">
        <w:rPr>
          <w:rFonts w:hint="eastAsia"/>
          <w:color w:val="2F2F2F"/>
          <w:shd w:val="clear" w:color="auto" w:fill="FFFFFF"/>
        </w:rPr>
        <w:t xml:space="preserve">　　（五）公司分立；</w:t>
      </w:r>
    </w:p>
    <w:p w14:paraId="0E1273A0" w14:textId="237128DB" w:rsidR="004A0145" w:rsidRDefault="004A0145" w:rsidP="00DE4D42">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4A0145">
        <w:rPr>
          <w:rFonts w:hint="eastAsia"/>
          <w:color w:val="2F2F2F"/>
          <w:shd w:val="clear" w:color="auto" w:fill="FFFFFF"/>
        </w:rPr>
        <w:t>（六）其他能够解决分歧，恢复公司正常经营，避免公司解散的方式。</w:t>
      </w:r>
    </w:p>
    <w:p w14:paraId="672221A2" w14:textId="469A152D" w:rsidR="00DE4D42" w:rsidRPr="00DE4D42" w:rsidRDefault="00DE4D42" w:rsidP="00DE4D42">
      <w:pPr>
        <w:pStyle w:val="a8"/>
        <w:shd w:val="clear" w:color="auto" w:fill="FFFFFF"/>
        <w:spacing w:beforeLines="50" w:before="156" w:beforeAutospacing="0" w:after="0" w:afterAutospacing="0" w:line="360" w:lineRule="auto"/>
        <w:ind w:firstLine="480"/>
        <w:jc w:val="both"/>
        <w:rPr>
          <w:rFonts w:hint="eastAsia"/>
          <w:color w:val="333333"/>
        </w:rPr>
      </w:pPr>
      <w:r>
        <w:rPr>
          <w:color w:val="2F2F2F"/>
          <w:shd w:val="clear" w:color="auto" w:fill="FFFFFF"/>
        </w:rPr>
        <w:t>[</w:t>
      </w:r>
      <w:r w:rsidRPr="00C36708">
        <w:rPr>
          <w:rFonts w:hint="eastAsia"/>
          <w:i/>
          <w:iCs/>
          <w:color w:val="2F2F2F"/>
          <w:shd w:val="clear" w:color="auto" w:fill="FFFFFF"/>
        </w:rPr>
        <w:t>笔记：</w:t>
      </w:r>
      <w:bookmarkStart w:id="7" w:name="_Hlk79571538"/>
      <w:r w:rsidR="00C12B2D">
        <w:rPr>
          <w:rFonts w:hint="eastAsia"/>
          <w:i/>
          <w:iCs/>
          <w:color w:val="2F2F2F"/>
          <w:shd w:val="clear" w:color="auto" w:fill="FFFFFF"/>
        </w:rPr>
        <w:t>有限公司的</w:t>
      </w:r>
      <w:r w:rsidRPr="00C36708">
        <w:rPr>
          <w:rFonts w:hint="eastAsia"/>
          <w:i/>
          <w:iCs/>
          <w:color w:val="2F2F2F"/>
          <w:shd w:val="clear" w:color="auto" w:fill="FFFFFF"/>
        </w:rPr>
        <w:t>股东的重大分歧案件，如何解决？</w:t>
      </w:r>
      <w:bookmarkEnd w:id="7"/>
      <w:r w:rsidRPr="00C36708">
        <w:rPr>
          <w:rFonts w:hint="eastAsia"/>
          <w:i/>
          <w:iCs/>
          <w:color w:val="2F2F2F"/>
          <w:shd w:val="clear" w:color="auto" w:fill="FFFFFF"/>
        </w:rPr>
        <w:t>——注重调解：当事人协商一致+不违反法律、行政法规的强制性规定——</w:t>
      </w:r>
      <w:r w:rsidR="00C36708" w:rsidRPr="00C36708">
        <w:rPr>
          <w:rFonts w:hint="eastAsia"/>
          <w:i/>
          <w:iCs/>
          <w:color w:val="2F2F2F"/>
          <w:shd w:val="clear" w:color="auto" w:fill="FFFFFF"/>
        </w:rPr>
        <w:t>（1）公司回购；（2）其他股东受让；（3）他人受让；（4）减资；（5）公司分立；（6）其他方式（前提：解决分歧+恢复经营+避免解</w:t>
      </w:r>
      <w:r w:rsidR="00C36708" w:rsidRPr="001B4147">
        <w:rPr>
          <w:rFonts w:hint="eastAsia"/>
          <w:i/>
          <w:iCs/>
          <w:color w:val="2F2F2F"/>
          <w:shd w:val="clear" w:color="auto" w:fill="FFFFFF"/>
        </w:rPr>
        <w:t>散</w:t>
      </w:r>
      <w:r w:rsidR="00C36708">
        <w:rPr>
          <w:color w:val="2F2F2F"/>
          <w:shd w:val="clear" w:color="auto" w:fill="FFFFFF"/>
        </w:rPr>
        <w:t>）</w:t>
      </w:r>
      <w:r w:rsidR="00C36708">
        <w:rPr>
          <w:rFonts w:hint="eastAsia"/>
          <w:color w:val="2F2F2F"/>
          <w:shd w:val="clear" w:color="auto" w:fill="FFFFFF"/>
        </w:rPr>
        <w:t>]</w:t>
      </w:r>
    </w:p>
    <w:p w14:paraId="74EA77E5" w14:textId="77777777" w:rsidR="004A0145" w:rsidRPr="004A0145" w:rsidRDefault="004A0145" w:rsidP="004A0145">
      <w:pPr>
        <w:pStyle w:val="a8"/>
        <w:shd w:val="clear" w:color="auto" w:fill="FFFFFF"/>
        <w:spacing w:beforeLines="50" w:before="156" w:beforeAutospacing="0" w:after="0" w:afterAutospacing="0" w:line="360" w:lineRule="auto"/>
        <w:jc w:val="both"/>
        <w:rPr>
          <w:color w:val="333333"/>
        </w:rPr>
      </w:pPr>
      <w:r w:rsidRPr="004A0145">
        <w:rPr>
          <w:rFonts w:hint="eastAsia"/>
          <w:color w:val="2F2F2F"/>
          <w:shd w:val="clear" w:color="auto" w:fill="FFFFFF"/>
        </w:rPr>
        <w:t xml:space="preserve">　　</w:t>
      </w:r>
      <w:r w:rsidRPr="00792645">
        <w:rPr>
          <w:rFonts w:hint="eastAsia"/>
          <w:b/>
          <w:color w:val="2F2F2F"/>
          <w:shd w:val="clear" w:color="auto" w:fill="FFFFFF"/>
        </w:rPr>
        <w:t>第六条</w:t>
      </w:r>
      <w:r w:rsidR="00792645">
        <w:rPr>
          <w:rFonts w:hint="eastAsia"/>
          <w:color w:val="2F2F2F"/>
          <w:shd w:val="clear" w:color="auto" w:fill="FFFFFF"/>
        </w:rPr>
        <w:t xml:space="preserve">    </w:t>
      </w:r>
      <w:r w:rsidRPr="004A0145">
        <w:rPr>
          <w:rFonts w:hint="eastAsia"/>
          <w:color w:val="2F2F2F"/>
          <w:shd w:val="clear" w:color="auto" w:fill="FFFFFF"/>
        </w:rPr>
        <w:t>本规定自2019年4月29日起施行。</w:t>
      </w:r>
    </w:p>
    <w:p w14:paraId="620683ED" w14:textId="77777777" w:rsidR="004A0145" w:rsidRPr="004A0145" w:rsidRDefault="004A0145" w:rsidP="004A0145">
      <w:pPr>
        <w:pStyle w:val="a8"/>
        <w:shd w:val="clear" w:color="auto" w:fill="FFFFFF"/>
        <w:spacing w:beforeLines="50" w:before="156" w:beforeAutospacing="0" w:after="0" w:afterAutospacing="0" w:line="360" w:lineRule="auto"/>
        <w:jc w:val="both"/>
        <w:rPr>
          <w:color w:val="333333"/>
        </w:rPr>
      </w:pPr>
      <w:r w:rsidRPr="004A0145">
        <w:rPr>
          <w:rFonts w:hint="eastAsia"/>
          <w:color w:val="2F2F2F"/>
          <w:shd w:val="clear" w:color="auto" w:fill="FFFFFF"/>
        </w:rPr>
        <w:t xml:space="preserve">　　本规定施行后尚未终审的案件，适用本规定；本规定施行前已经终审的案件，或者适用审判监督程序再审的案件，不适用本规定。</w:t>
      </w:r>
    </w:p>
    <w:p w14:paraId="2EFFFF21" w14:textId="77777777" w:rsidR="004A0145" w:rsidRPr="004A0145" w:rsidRDefault="004A0145" w:rsidP="00792645">
      <w:pPr>
        <w:pStyle w:val="a8"/>
        <w:shd w:val="clear" w:color="auto" w:fill="FFFFFF"/>
        <w:spacing w:beforeLines="50" w:before="156" w:beforeAutospacing="0" w:after="0" w:afterAutospacing="0" w:line="360" w:lineRule="auto"/>
        <w:jc w:val="both"/>
      </w:pPr>
      <w:r w:rsidRPr="004A0145">
        <w:rPr>
          <w:rFonts w:hint="eastAsia"/>
          <w:color w:val="2F2F2F"/>
          <w:shd w:val="clear" w:color="auto" w:fill="FFFFFF"/>
        </w:rPr>
        <w:t xml:space="preserve">　　本院以前发布的司法解释与本规定不一致的，以本规定为准。</w:t>
      </w:r>
    </w:p>
    <w:p w14:paraId="2DEB5B46" w14:textId="77777777" w:rsidR="004A0145" w:rsidRPr="004A0145" w:rsidRDefault="004A0145" w:rsidP="004A0145">
      <w:pPr>
        <w:spacing w:beforeLines="50" w:before="156" w:line="360" w:lineRule="auto"/>
        <w:rPr>
          <w:sz w:val="24"/>
          <w:szCs w:val="24"/>
        </w:rPr>
      </w:pPr>
    </w:p>
    <w:p w14:paraId="39194E71" w14:textId="77777777" w:rsidR="004A0145" w:rsidRPr="004A0145" w:rsidRDefault="004A0145" w:rsidP="004A0145">
      <w:pPr>
        <w:spacing w:beforeLines="50" w:before="156" w:line="360" w:lineRule="auto"/>
        <w:rPr>
          <w:sz w:val="24"/>
          <w:szCs w:val="24"/>
        </w:rPr>
      </w:pPr>
    </w:p>
    <w:sectPr w:rsidR="004A0145" w:rsidRPr="004A0145">
      <w:footerReference w:type="default" r:id="rId10"/>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S" w:date="2021-04-29T14:51:00Z" w:initials="O">
    <w:p w14:paraId="1AE31FDE" w14:textId="77777777" w:rsidR="00B962DC" w:rsidRPr="00B962DC" w:rsidRDefault="00B962DC" w:rsidP="00B962DC">
      <w:pPr>
        <w:widowControl/>
        <w:spacing w:beforeLines="50" w:before="156" w:line="480" w:lineRule="atLeast"/>
        <w:jc w:val="left"/>
        <w:rPr>
          <w:rFonts w:asciiTheme="minorEastAsia" w:hAnsiTheme="minorEastAsia" w:cs="宋体"/>
          <w:color w:val="000000" w:themeColor="text1"/>
          <w:kern w:val="0"/>
          <w:sz w:val="24"/>
          <w:szCs w:val="24"/>
        </w:rPr>
      </w:pPr>
      <w:r>
        <w:rPr>
          <w:rStyle w:val="a9"/>
        </w:rPr>
        <w:annotationRef/>
      </w:r>
      <w:r w:rsidRPr="004C2A12">
        <w:rPr>
          <w:rFonts w:asciiTheme="minorEastAsia" w:hAnsiTheme="minorEastAsia" w:cs="宋体"/>
          <w:b/>
          <w:bCs/>
          <w:color w:val="000000" w:themeColor="text1"/>
          <w:kern w:val="0"/>
          <w:sz w:val="24"/>
          <w:szCs w:val="24"/>
        </w:rPr>
        <w:t>第八十四条</w:t>
      </w:r>
      <w:r w:rsidRPr="004C2A12">
        <w:rPr>
          <w:rFonts w:asciiTheme="minorEastAsia" w:hAnsiTheme="minorEastAsia" w:cs="宋体"/>
          <w:color w:val="000000" w:themeColor="text1"/>
          <w:kern w:val="0"/>
          <w:sz w:val="24"/>
          <w:szCs w:val="24"/>
        </w:rPr>
        <w:t>  营利法人的控股出资人、实际控制人、董事、监事、高级管理人员</w:t>
      </w:r>
      <w:r>
        <w:rPr>
          <w:rStyle w:val="a9"/>
        </w:rPr>
        <w:annotationRef/>
      </w:r>
      <w:r w:rsidRPr="004C2A12">
        <w:rPr>
          <w:rFonts w:asciiTheme="minorEastAsia" w:hAnsiTheme="minorEastAsia" w:cs="宋体"/>
          <w:color w:val="000000" w:themeColor="text1"/>
          <w:kern w:val="0"/>
          <w:sz w:val="24"/>
          <w:szCs w:val="24"/>
        </w:rPr>
        <w:t>不得利用其关联关系损害法人的利益；利用关联关系造成法人损失的</w:t>
      </w:r>
      <w:r>
        <w:rPr>
          <w:rStyle w:val="a9"/>
        </w:rPr>
        <w:annotationRef/>
      </w:r>
      <w:r w:rsidRPr="004C2A12">
        <w:rPr>
          <w:rFonts w:asciiTheme="minorEastAsia" w:hAnsiTheme="minorEastAsia" w:cs="宋体"/>
          <w:color w:val="000000" w:themeColor="text1"/>
          <w:kern w:val="0"/>
          <w:sz w:val="24"/>
          <w:szCs w:val="24"/>
        </w:rPr>
        <w:t>，应当承担赔偿责任。</w:t>
      </w:r>
    </w:p>
  </w:comment>
  <w:comment w:id="1" w:author="OS" w:date="2021-04-29T14:50:00Z" w:initials="O">
    <w:p w14:paraId="164A40D2" w14:textId="77777777" w:rsidR="005670F4" w:rsidRPr="00630FA2" w:rsidRDefault="005670F4" w:rsidP="005670F4">
      <w:pPr>
        <w:spacing w:beforeLines="50" w:before="156" w:line="360" w:lineRule="auto"/>
        <w:ind w:firstLineChars="200" w:firstLine="420"/>
        <w:rPr>
          <w:rFonts w:asciiTheme="minorEastAsia" w:hAnsiTheme="minorEastAsia"/>
          <w:sz w:val="24"/>
          <w:szCs w:val="24"/>
        </w:rPr>
      </w:pPr>
      <w:r>
        <w:rPr>
          <w:rStyle w:val="a9"/>
        </w:rPr>
        <w:annotationRef/>
      </w:r>
      <w:r w:rsidRPr="003D24A7">
        <w:rPr>
          <w:rFonts w:asciiTheme="minorEastAsia" w:hAnsiTheme="minorEastAsia" w:hint="eastAsia"/>
          <w:b/>
          <w:sz w:val="24"/>
          <w:szCs w:val="24"/>
        </w:rPr>
        <w:t>第二十一条</w:t>
      </w:r>
      <w:r>
        <w:rPr>
          <w:rFonts w:asciiTheme="minorEastAsia" w:hAnsiTheme="minorEastAsia" w:hint="eastAsia"/>
          <w:sz w:val="24"/>
          <w:szCs w:val="24"/>
        </w:rPr>
        <w:t xml:space="preserve">    </w:t>
      </w:r>
      <w:r w:rsidRPr="00630FA2">
        <w:rPr>
          <w:rFonts w:asciiTheme="minorEastAsia" w:hAnsiTheme="minorEastAsia" w:hint="eastAsia"/>
          <w:sz w:val="24"/>
          <w:szCs w:val="24"/>
        </w:rPr>
        <w:t>公司的控股股东、实际控制人、董事、监事、高级管理人员不得利用其关联关系损害公司利益。</w:t>
      </w:r>
    </w:p>
    <w:p w14:paraId="39A58278" w14:textId="77777777" w:rsidR="005670F4" w:rsidRPr="005670F4" w:rsidRDefault="005670F4" w:rsidP="005670F4">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违反前款规定，给公司造成损失的，应当承担赔偿责任。</w:t>
      </w:r>
    </w:p>
  </w:comment>
  <w:comment w:id="2" w:author="OS" w:date="2021-04-29T14:52:00Z" w:initials="O">
    <w:p w14:paraId="1D8B08B1" w14:textId="77777777" w:rsidR="003A49AD" w:rsidRPr="003A49AD" w:rsidRDefault="003A49AD" w:rsidP="003A49AD">
      <w:pPr>
        <w:spacing w:beforeLines="50" w:before="156" w:line="360" w:lineRule="auto"/>
        <w:ind w:firstLineChars="200" w:firstLine="420"/>
        <w:rPr>
          <w:rFonts w:asciiTheme="minorEastAsia" w:hAnsiTheme="minorEastAsia"/>
          <w:sz w:val="24"/>
          <w:szCs w:val="24"/>
        </w:rPr>
      </w:pPr>
      <w:r>
        <w:rPr>
          <w:rStyle w:val="a9"/>
        </w:rPr>
        <w:annotationRef/>
      </w:r>
      <w:r w:rsidRPr="00703334">
        <w:rPr>
          <w:rFonts w:asciiTheme="minorEastAsia" w:hAnsiTheme="minorEastAsia" w:hint="eastAsia"/>
          <w:b/>
          <w:sz w:val="24"/>
          <w:szCs w:val="24"/>
        </w:rPr>
        <w:t>第一百五十一条</w:t>
      </w:r>
      <w:r>
        <w:rPr>
          <w:rFonts w:asciiTheme="minorEastAsia" w:hAnsiTheme="minorEastAsia" w:hint="eastAsia"/>
          <w:sz w:val="24"/>
          <w:szCs w:val="24"/>
        </w:rPr>
        <w:t xml:space="preserve">    </w:t>
      </w:r>
      <w:r w:rsidRPr="00630FA2">
        <w:rPr>
          <w:rFonts w:asciiTheme="minorEastAsia" w:hAnsiTheme="minorEastAsia" w:hint="eastAsia"/>
          <w:sz w:val="24"/>
          <w:szCs w:val="24"/>
        </w:rPr>
        <w:t>董事、高级管理人员有本法第一百四十九条规定的情形的，有限责任公司的股东、股份有限公司连续一百八十日</w:t>
      </w:r>
      <w:r>
        <w:rPr>
          <w:rStyle w:val="a9"/>
        </w:rPr>
        <w:annotationRef/>
      </w:r>
      <w:r w:rsidRPr="00630FA2">
        <w:rPr>
          <w:rFonts w:asciiTheme="minorEastAsia" w:hAnsiTheme="minorEastAsia" w:hint="eastAsia"/>
          <w:sz w:val="24"/>
          <w:szCs w:val="24"/>
        </w:rPr>
        <w:t>以上单独或者合计持有公司百分之一以上股份的股东，可以书面请求监事会或者不设监事会的有限责任公司的监事向人民法院提起诉讼；监事有本法第一百四十九条规定的情形的，前述股东可以书面请求董事会或者不设董事会的有限责任公司的执行董事向人民法院提起诉讼。</w:t>
      </w:r>
    </w:p>
  </w:comment>
  <w:comment w:id="3" w:author="OS" w:date="2021-04-29T14:52:00Z" w:initials="O">
    <w:p w14:paraId="79D932A2" w14:textId="77777777" w:rsidR="003A49AD" w:rsidRPr="003A49AD" w:rsidRDefault="003A49AD" w:rsidP="003A49AD">
      <w:pPr>
        <w:spacing w:beforeLines="50" w:before="156" w:line="360" w:lineRule="auto"/>
        <w:ind w:firstLineChars="200" w:firstLine="420"/>
        <w:rPr>
          <w:rFonts w:asciiTheme="minorEastAsia" w:hAnsiTheme="minorEastAsia"/>
          <w:sz w:val="24"/>
          <w:szCs w:val="24"/>
        </w:rPr>
      </w:pPr>
      <w:r>
        <w:rPr>
          <w:rStyle w:val="a9"/>
        </w:rPr>
        <w:annotationRef/>
      </w:r>
      <w:r w:rsidRPr="00630FA2">
        <w:rPr>
          <w:rFonts w:asciiTheme="minorEastAsia" w:hAnsiTheme="minorEastAsia" w:hint="eastAsia"/>
          <w:sz w:val="24"/>
          <w:szCs w:val="24"/>
        </w:rPr>
        <w:t>监事会、不设监事会的有限责任公司的监事，或者董事会、执行董事收到前款规定的股东书面请求后拒绝提起诉讼，或者自收到请求之日起三十日内未提起诉讼，或者情况紧急、</w:t>
      </w:r>
      <w:proofErr w:type="gramStart"/>
      <w:r w:rsidRPr="00630FA2">
        <w:rPr>
          <w:rFonts w:asciiTheme="minorEastAsia" w:hAnsiTheme="minorEastAsia" w:hint="eastAsia"/>
          <w:sz w:val="24"/>
          <w:szCs w:val="24"/>
        </w:rPr>
        <w:t>不</w:t>
      </w:r>
      <w:proofErr w:type="gramEnd"/>
      <w:r w:rsidRPr="00630FA2">
        <w:rPr>
          <w:rFonts w:asciiTheme="minorEastAsia" w:hAnsiTheme="minorEastAsia" w:hint="eastAsia"/>
          <w:sz w:val="24"/>
          <w:szCs w:val="24"/>
        </w:rPr>
        <w:t>立即提起诉讼将会使公司利益受到难以弥补的损害的，前款规定的股东有权为了公司的利益以自己的名义直接向人民法院提起诉讼。</w:t>
      </w:r>
    </w:p>
  </w:comment>
  <w:comment w:id="4" w:author="OS" w:date="2021-04-29T14:53:00Z" w:initials="O">
    <w:p w14:paraId="1C7863DE" w14:textId="77777777" w:rsidR="003A49AD" w:rsidRPr="003A49AD" w:rsidRDefault="003A49AD" w:rsidP="003A49AD">
      <w:pPr>
        <w:spacing w:beforeLines="50" w:before="156" w:line="360" w:lineRule="auto"/>
        <w:ind w:firstLineChars="200" w:firstLine="420"/>
        <w:rPr>
          <w:rFonts w:asciiTheme="minorEastAsia" w:hAnsiTheme="minorEastAsia"/>
          <w:sz w:val="24"/>
          <w:szCs w:val="24"/>
        </w:rPr>
      </w:pPr>
      <w:r>
        <w:rPr>
          <w:rStyle w:val="a9"/>
        </w:rPr>
        <w:annotationRef/>
      </w:r>
      <w:r w:rsidRPr="00630FA2">
        <w:rPr>
          <w:rFonts w:asciiTheme="minorEastAsia" w:hAnsiTheme="minorEastAsia" w:hint="eastAsia"/>
          <w:sz w:val="24"/>
          <w:szCs w:val="24"/>
        </w:rPr>
        <w:t>他人侵犯公司合法权益，给公司造成损失的，本条第一款规定的股东可以依照前两款的规定向人民法院提起诉讼。</w:t>
      </w:r>
    </w:p>
  </w:comment>
  <w:comment w:id="5" w:author="OS" w:date="2021-04-29T14:55:00Z" w:initials="O">
    <w:p w14:paraId="519C0E98" w14:textId="77777777" w:rsidR="003A49AD" w:rsidRDefault="003A49AD">
      <w:pPr>
        <w:pStyle w:val="aa"/>
      </w:pPr>
      <w:r>
        <w:rPr>
          <w:rStyle w:val="a9"/>
        </w:rPr>
        <w:annotationRef/>
      </w:r>
      <w:r w:rsidRPr="004C2A12">
        <w:rPr>
          <w:rFonts w:asciiTheme="minorEastAsia" w:hAnsiTheme="minorEastAsia" w:cs="宋体"/>
          <w:b/>
          <w:bCs/>
          <w:color w:val="000000" w:themeColor="text1"/>
          <w:kern w:val="0"/>
          <w:sz w:val="24"/>
          <w:szCs w:val="24"/>
        </w:rPr>
        <w:t>第八十五条</w:t>
      </w:r>
      <w:r w:rsidRPr="004C2A12">
        <w:rPr>
          <w:rFonts w:asciiTheme="minorEastAsia" w:hAnsiTheme="minorEastAsia" w:cs="宋体"/>
          <w:color w:val="000000" w:themeColor="text1"/>
          <w:kern w:val="0"/>
          <w:sz w:val="24"/>
          <w:szCs w:val="24"/>
        </w:rPr>
        <w:t>  营利法人的权力机构、执行机构</w:t>
      </w:r>
      <w:proofErr w:type="gramStart"/>
      <w:r w:rsidRPr="004C2A12">
        <w:rPr>
          <w:rFonts w:asciiTheme="minorEastAsia" w:hAnsiTheme="minorEastAsia" w:cs="宋体"/>
          <w:color w:val="000000" w:themeColor="text1"/>
          <w:kern w:val="0"/>
          <w:sz w:val="24"/>
          <w:szCs w:val="24"/>
        </w:rPr>
        <w:t>作出</w:t>
      </w:r>
      <w:proofErr w:type="gramEnd"/>
      <w:r w:rsidRPr="004C2A12">
        <w:rPr>
          <w:rFonts w:asciiTheme="minorEastAsia" w:hAnsiTheme="minorEastAsia" w:cs="宋体"/>
          <w:color w:val="000000" w:themeColor="text1"/>
          <w:kern w:val="0"/>
          <w:sz w:val="24"/>
          <w:szCs w:val="24"/>
        </w:rPr>
        <w:t>决议的</w:t>
      </w:r>
      <w:r w:rsidRPr="000B7024">
        <w:rPr>
          <w:rFonts w:asciiTheme="minorEastAsia" w:hAnsiTheme="minorEastAsia" w:cs="宋体"/>
          <w:b/>
          <w:bCs/>
          <w:color w:val="000000" w:themeColor="text1"/>
          <w:kern w:val="0"/>
          <w:sz w:val="24"/>
          <w:szCs w:val="24"/>
        </w:rPr>
        <w:t>会议召集程序、表决方式</w:t>
      </w:r>
      <w:r w:rsidRPr="004C2A12">
        <w:rPr>
          <w:rFonts w:asciiTheme="minorEastAsia" w:hAnsiTheme="minorEastAsia" w:cs="宋体"/>
          <w:color w:val="000000" w:themeColor="text1"/>
          <w:kern w:val="0"/>
          <w:sz w:val="24"/>
          <w:szCs w:val="24"/>
        </w:rPr>
        <w:t>违反法律、行政法规、法人章程，或者</w:t>
      </w:r>
      <w:r w:rsidRPr="000B7024">
        <w:rPr>
          <w:rFonts w:asciiTheme="minorEastAsia" w:hAnsiTheme="minorEastAsia" w:cs="宋体"/>
          <w:b/>
          <w:bCs/>
          <w:color w:val="000000" w:themeColor="text1"/>
          <w:kern w:val="0"/>
          <w:sz w:val="24"/>
          <w:szCs w:val="24"/>
        </w:rPr>
        <w:t>决议内容</w:t>
      </w:r>
      <w:r w:rsidRPr="004C2A12">
        <w:rPr>
          <w:rFonts w:asciiTheme="minorEastAsia" w:hAnsiTheme="minorEastAsia" w:cs="宋体"/>
          <w:color w:val="000000" w:themeColor="text1"/>
          <w:kern w:val="0"/>
          <w:sz w:val="24"/>
          <w:szCs w:val="24"/>
        </w:rPr>
        <w:t>违反法人章程的，营利法人的出资人可以请求人民法院撤销该决议</w:t>
      </w:r>
      <w:r>
        <w:rPr>
          <w:rStyle w:val="a9"/>
        </w:rPr>
        <w:annotationRef/>
      </w:r>
      <w:r w:rsidRPr="004C2A12">
        <w:rPr>
          <w:rFonts w:asciiTheme="minorEastAsia" w:hAnsiTheme="minorEastAsia" w:cs="宋体"/>
          <w:color w:val="000000" w:themeColor="text1"/>
          <w:kern w:val="0"/>
          <w:sz w:val="24"/>
          <w:szCs w:val="24"/>
        </w:rPr>
        <w:t>。但是，</w:t>
      </w:r>
      <w:r w:rsidRPr="000B7024">
        <w:rPr>
          <w:rFonts w:asciiTheme="minorEastAsia" w:hAnsiTheme="minorEastAsia" w:cs="宋体"/>
          <w:b/>
          <w:bCs/>
          <w:color w:val="000000" w:themeColor="text1"/>
          <w:kern w:val="0"/>
          <w:sz w:val="24"/>
          <w:szCs w:val="24"/>
        </w:rPr>
        <w:t>营利法人依据该决议与善意相对人形成的民事法律关系不受影响</w:t>
      </w:r>
      <w:r w:rsidRPr="004C2A12">
        <w:rPr>
          <w:rFonts w:asciiTheme="minorEastAsia" w:hAnsiTheme="minorEastAsia" w:cs="宋体"/>
          <w:color w:val="000000" w:themeColor="text1"/>
          <w:kern w:val="0"/>
          <w:sz w:val="24"/>
          <w:szCs w:val="24"/>
        </w:rPr>
        <w:t>。</w:t>
      </w:r>
    </w:p>
  </w:comment>
  <w:comment w:id="6" w:author="OS" w:date="2021-04-29T14:55:00Z" w:initials="O">
    <w:p w14:paraId="6AE8B9FA" w14:textId="77777777" w:rsidR="003A49AD" w:rsidRPr="003A49AD" w:rsidRDefault="003A49AD" w:rsidP="003A49AD">
      <w:pPr>
        <w:spacing w:beforeLines="50" w:before="156" w:line="360" w:lineRule="auto"/>
        <w:ind w:firstLineChars="200" w:firstLine="420"/>
        <w:rPr>
          <w:rFonts w:asciiTheme="minorEastAsia" w:hAnsiTheme="minorEastAsia"/>
          <w:sz w:val="24"/>
          <w:szCs w:val="24"/>
        </w:rPr>
      </w:pPr>
      <w:r>
        <w:rPr>
          <w:rStyle w:val="a9"/>
        </w:rPr>
        <w:annotationRef/>
      </w:r>
      <w:r w:rsidRPr="00630FA2">
        <w:rPr>
          <w:rFonts w:asciiTheme="minorEastAsia" w:hAnsiTheme="minorEastAsia" w:hint="eastAsia"/>
          <w:sz w:val="24"/>
          <w:szCs w:val="24"/>
        </w:rPr>
        <w:t>股东会或者股东大会、董事会的会议召集程序、表决方式违反法律、行政法规或者公司章程，或者决议内容违反公司章程的，股东可以自决议</w:t>
      </w:r>
      <w:proofErr w:type="gramStart"/>
      <w:r w:rsidRPr="00630FA2">
        <w:rPr>
          <w:rFonts w:asciiTheme="minorEastAsia" w:hAnsiTheme="minorEastAsia" w:hint="eastAsia"/>
          <w:sz w:val="24"/>
          <w:szCs w:val="24"/>
        </w:rPr>
        <w:t>作出</w:t>
      </w:r>
      <w:proofErr w:type="gramEnd"/>
      <w:r w:rsidRPr="00630FA2">
        <w:rPr>
          <w:rFonts w:asciiTheme="minorEastAsia" w:hAnsiTheme="minorEastAsia" w:hint="eastAsia"/>
          <w:sz w:val="24"/>
          <w:szCs w:val="24"/>
        </w:rPr>
        <w:t>之日起六十日内，请求人民法院撤销。</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E31FDE" w15:done="0"/>
  <w15:commentEx w15:paraId="39A58278" w15:done="0"/>
  <w15:commentEx w15:paraId="1D8B08B1" w15:done="0"/>
  <w15:commentEx w15:paraId="79D932A2" w15:done="0"/>
  <w15:commentEx w15:paraId="1C7863DE" w15:done="0"/>
  <w15:commentEx w15:paraId="519C0E98" w15:done="0"/>
  <w15:commentEx w15:paraId="6AE8B9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E31FDE" w16cid:durableId="24BE1E31"/>
  <w16cid:commentId w16cid:paraId="39A58278" w16cid:durableId="24BE1E32"/>
  <w16cid:commentId w16cid:paraId="1D8B08B1" w16cid:durableId="24BE1E33"/>
  <w16cid:commentId w16cid:paraId="79D932A2" w16cid:durableId="24BE1E34"/>
  <w16cid:commentId w16cid:paraId="1C7863DE" w16cid:durableId="24BE1E35"/>
  <w16cid:commentId w16cid:paraId="519C0E98" w16cid:durableId="24BE1E36"/>
  <w16cid:commentId w16cid:paraId="6AE8B9FA" w16cid:durableId="24BE1E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EA0E0" w14:textId="77777777" w:rsidR="00A01A03" w:rsidRDefault="00A01A03" w:rsidP="004A0145">
      <w:r>
        <w:separator/>
      </w:r>
    </w:p>
  </w:endnote>
  <w:endnote w:type="continuationSeparator" w:id="0">
    <w:p w14:paraId="5B70F015" w14:textId="77777777" w:rsidR="00A01A03" w:rsidRDefault="00A01A03" w:rsidP="004A0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131911"/>
      <w:docPartObj>
        <w:docPartGallery w:val="Page Numbers (Bottom of Page)"/>
        <w:docPartUnique/>
      </w:docPartObj>
    </w:sdtPr>
    <w:sdtEndPr/>
    <w:sdtContent>
      <w:sdt>
        <w:sdtPr>
          <w:id w:val="-1669238322"/>
          <w:docPartObj>
            <w:docPartGallery w:val="Page Numbers (Top of Page)"/>
            <w:docPartUnique/>
          </w:docPartObj>
        </w:sdtPr>
        <w:sdtEndPr/>
        <w:sdtContent>
          <w:p w14:paraId="68995F6D" w14:textId="77777777" w:rsidR="00792645" w:rsidRDefault="00792645">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14:paraId="5EEED9C6" w14:textId="77777777" w:rsidR="00792645" w:rsidRDefault="007926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B76D3" w14:textId="77777777" w:rsidR="00A01A03" w:rsidRDefault="00A01A03" w:rsidP="004A0145">
      <w:r>
        <w:separator/>
      </w:r>
    </w:p>
  </w:footnote>
  <w:footnote w:type="continuationSeparator" w:id="0">
    <w:p w14:paraId="5CB0ACFE" w14:textId="77777777" w:rsidR="00A01A03" w:rsidRDefault="00A01A03" w:rsidP="004A0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4E9"/>
    <w:rsid w:val="000F14E9"/>
    <w:rsid w:val="001B4147"/>
    <w:rsid w:val="003A49AD"/>
    <w:rsid w:val="004A0145"/>
    <w:rsid w:val="005670F4"/>
    <w:rsid w:val="006D1678"/>
    <w:rsid w:val="00792645"/>
    <w:rsid w:val="00A01A03"/>
    <w:rsid w:val="00AE7603"/>
    <w:rsid w:val="00B962DC"/>
    <w:rsid w:val="00C12B2D"/>
    <w:rsid w:val="00C36708"/>
    <w:rsid w:val="00DE4D42"/>
    <w:rsid w:val="00E75974"/>
    <w:rsid w:val="00F06AF9"/>
    <w:rsid w:val="00FA3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8B8DC"/>
  <w15:docId w15:val="{E65E7C32-33E3-4978-B1B2-1F93AA99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014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A0145"/>
    <w:rPr>
      <w:sz w:val="18"/>
      <w:szCs w:val="18"/>
    </w:rPr>
  </w:style>
  <w:style w:type="paragraph" w:styleId="a5">
    <w:name w:val="footer"/>
    <w:basedOn w:val="a"/>
    <w:link w:val="a6"/>
    <w:uiPriority w:val="99"/>
    <w:unhideWhenUsed/>
    <w:rsid w:val="004A0145"/>
    <w:pPr>
      <w:tabs>
        <w:tab w:val="center" w:pos="4153"/>
        <w:tab w:val="right" w:pos="8306"/>
      </w:tabs>
      <w:snapToGrid w:val="0"/>
      <w:jc w:val="left"/>
    </w:pPr>
    <w:rPr>
      <w:sz w:val="18"/>
      <w:szCs w:val="18"/>
    </w:rPr>
  </w:style>
  <w:style w:type="character" w:customStyle="1" w:styleId="a6">
    <w:name w:val="页脚 字符"/>
    <w:basedOn w:val="a0"/>
    <w:link w:val="a5"/>
    <w:uiPriority w:val="99"/>
    <w:rsid w:val="004A0145"/>
    <w:rPr>
      <w:sz w:val="18"/>
      <w:szCs w:val="18"/>
    </w:rPr>
  </w:style>
  <w:style w:type="character" w:styleId="a7">
    <w:name w:val="Hyperlink"/>
    <w:basedOn w:val="a0"/>
    <w:uiPriority w:val="99"/>
    <w:unhideWhenUsed/>
    <w:rsid w:val="004A0145"/>
    <w:rPr>
      <w:color w:val="0000FF" w:themeColor="hyperlink"/>
      <w:u w:val="single"/>
    </w:rPr>
  </w:style>
  <w:style w:type="paragraph" w:styleId="a8">
    <w:name w:val="Normal (Web)"/>
    <w:basedOn w:val="a"/>
    <w:uiPriority w:val="99"/>
    <w:unhideWhenUsed/>
    <w:rsid w:val="004A0145"/>
    <w:pPr>
      <w:widowControl/>
      <w:spacing w:before="100" w:beforeAutospacing="1" w:after="100" w:afterAutospacing="1"/>
      <w:jc w:val="left"/>
    </w:pPr>
    <w:rPr>
      <w:rFonts w:ascii="宋体" w:eastAsia="宋体" w:hAnsi="宋体" w:cs="宋体"/>
      <w:kern w:val="0"/>
      <w:sz w:val="24"/>
      <w:szCs w:val="24"/>
    </w:rPr>
  </w:style>
  <w:style w:type="character" w:styleId="a9">
    <w:name w:val="annotation reference"/>
    <w:basedOn w:val="a0"/>
    <w:uiPriority w:val="99"/>
    <w:semiHidden/>
    <w:unhideWhenUsed/>
    <w:rsid w:val="005670F4"/>
    <w:rPr>
      <w:sz w:val="21"/>
      <w:szCs w:val="21"/>
    </w:rPr>
  </w:style>
  <w:style w:type="paragraph" w:styleId="aa">
    <w:name w:val="annotation text"/>
    <w:basedOn w:val="a"/>
    <w:link w:val="ab"/>
    <w:uiPriority w:val="99"/>
    <w:semiHidden/>
    <w:unhideWhenUsed/>
    <w:rsid w:val="005670F4"/>
    <w:pPr>
      <w:jc w:val="left"/>
    </w:pPr>
  </w:style>
  <w:style w:type="character" w:customStyle="1" w:styleId="ab">
    <w:name w:val="批注文字 字符"/>
    <w:basedOn w:val="a0"/>
    <w:link w:val="aa"/>
    <w:uiPriority w:val="99"/>
    <w:semiHidden/>
    <w:rsid w:val="005670F4"/>
  </w:style>
  <w:style w:type="paragraph" w:styleId="ac">
    <w:name w:val="annotation subject"/>
    <w:basedOn w:val="aa"/>
    <w:next w:val="aa"/>
    <w:link w:val="ad"/>
    <w:uiPriority w:val="99"/>
    <w:semiHidden/>
    <w:unhideWhenUsed/>
    <w:rsid w:val="005670F4"/>
    <w:rPr>
      <w:b/>
      <w:bCs/>
    </w:rPr>
  </w:style>
  <w:style w:type="character" w:customStyle="1" w:styleId="ad">
    <w:name w:val="批注主题 字符"/>
    <w:basedOn w:val="ab"/>
    <w:link w:val="ac"/>
    <w:uiPriority w:val="99"/>
    <w:semiHidden/>
    <w:rsid w:val="005670F4"/>
    <w:rPr>
      <w:b/>
      <w:bCs/>
    </w:rPr>
  </w:style>
  <w:style w:type="paragraph" w:styleId="ae">
    <w:name w:val="Balloon Text"/>
    <w:basedOn w:val="a"/>
    <w:link w:val="af"/>
    <w:uiPriority w:val="99"/>
    <w:semiHidden/>
    <w:unhideWhenUsed/>
    <w:rsid w:val="005670F4"/>
    <w:rPr>
      <w:sz w:val="18"/>
      <w:szCs w:val="18"/>
    </w:rPr>
  </w:style>
  <w:style w:type="character" w:customStyle="1" w:styleId="af">
    <w:name w:val="批注框文本 字符"/>
    <w:basedOn w:val="a0"/>
    <w:link w:val="ae"/>
    <w:uiPriority w:val="99"/>
    <w:semiHidden/>
    <w:rsid w:val="005670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99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fb86.com/index/News/detail/newsid/8573.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Windows 用户</cp:lastModifiedBy>
  <cp:revision>10</cp:revision>
  <dcterms:created xsi:type="dcterms:W3CDTF">2021-04-16T12:35:00Z</dcterms:created>
  <dcterms:modified xsi:type="dcterms:W3CDTF">2021-08-11T02:52:00Z</dcterms:modified>
</cp:coreProperties>
</file>