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C6" w:rsidRDefault="006924C6" w:rsidP="006924C6">
      <w:pPr>
        <w:pStyle w:val="17"/>
        <w:spacing w:before="120" w:after="120"/>
        <w:rPr>
          <w:rFonts w:ascii="宋体" w:eastAsia="宋体" w:hAnsi="宋体" w:cs="宋体"/>
        </w:rPr>
      </w:pPr>
      <w:bookmarkStart w:id="0" w:name="_Toc951642587_WPSOffice_Level1"/>
      <w:bookmarkStart w:id="1" w:name="_Toc504392827_WPSOffice_Level1"/>
      <w:bookmarkStart w:id="2" w:name="_Toc535314708"/>
      <w:bookmarkStart w:id="3" w:name="_Toc393480183"/>
      <w:r>
        <w:rPr>
          <w:rFonts w:ascii="宋体" w:eastAsia="宋体" w:hAnsi="宋体" w:cs="宋体" w:hint="eastAsia"/>
        </w:rPr>
        <w:t>A100000</w:t>
      </w:r>
      <w:r>
        <w:rPr>
          <w:rFonts w:ascii="宋体" w:eastAsia="宋体" w:hAnsi="宋体" w:cs="宋体" w:hint="eastAsia"/>
        </w:rPr>
        <w:tab/>
        <w:t xml:space="preserve">  中华人民共和国企业所得税年度纳税申报表（A类）</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0"/>
        <w:gridCol w:w="620"/>
        <w:gridCol w:w="7392"/>
        <w:gridCol w:w="1418"/>
      </w:tblGrid>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行次</w:t>
            </w:r>
          </w:p>
        </w:tc>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类别</w:t>
            </w:r>
          </w:p>
        </w:tc>
        <w:tc>
          <w:tcPr>
            <w:tcW w:w="7392"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项        目</w:t>
            </w:r>
          </w:p>
        </w:tc>
        <w:tc>
          <w:tcPr>
            <w:tcW w:w="1418"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金    额</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620" w:type="dxa"/>
            <w:vMerge w:val="restart"/>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利润总额计算</w:t>
            </w: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一、营业收入(填写A101010\101020\103000)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减：营业成本(填写A102010\102020\103000)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减：税金及附加</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减：销售费用(填写A104000)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5</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减：管理费用(填写A104000)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减：财务费用(填写A104000)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7</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减：资产减值损失</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加：公允价值变动收益</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加：投资收益</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10</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二、营业利润(1-2-3-4-5-6-7+8+9)</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11</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加：营业外收入(填写A101010\101020\103000)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12</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减：营业外支出(填写A102010\102020\103000)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13</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三、利润总额（10+11-12）</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14</w:t>
            </w:r>
          </w:p>
        </w:tc>
        <w:tc>
          <w:tcPr>
            <w:tcW w:w="620" w:type="dxa"/>
            <w:vMerge w:val="restart"/>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应纳税所得额计算</w:t>
            </w: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减：境外所得（填写A108010）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15</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加：纳税调整增加额（填写A105000）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16</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减：纳税调整减少额（填写A105000）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17</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减：免税、减计收入及加计扣除（填写A107010）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18</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加：境外应税所得抵减境内亏损（填写A108000）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19</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四、纳税调整后所得（13-14+15-16-17+18）</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20</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减：所得减免（填写A107020）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21</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减：弥补以前年度亏损（填写A106000）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22</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减：抵扣应纳税所得额（填写A107030）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23</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五、应纳税所得额（19-20-21-22）</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24</w:t>
            </w:r>
          </w:p>
        </w:tc>
        <w:tc>
          <w:tcPr>
            <w:tcW w:w="620" w:type="dxa"/>
            <w:vMerge w:val="restart"/>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应纳税额计算</w:t>
            </w: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税率（25%）</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25</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六、应纳所得税额（23×24）</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26</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减：减免所得税额（填写A107040）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27</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减：抵免所得税额（填写A107050）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28</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七、应纳税额（25-26-27）</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29</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加：境外所得应纳所得税额（填写A108000）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30</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减：境外所得抵免所得税额（填写A108000）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31</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八、实际应纳所得税额（28+29-30）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32</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减：本年累计实际已缴纳的所得税额</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33</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九、本年应补（退）所得税额（31-32）</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34</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200" w:firstLine="400"/>
              <w:jc w:val="left"/>
              <w:rPr>
                <w:rFonts w:ascii="宋体" w:hAnsi="宋体" w:cs="宋体"/>
                <w:kern w:val="0"/>
                <w:sz w:val="20"/>
                <w:szCs w:val="20"/>
              </w:rPr>
            </w:pPr>
            <w:r>
              <w:rPr>
                <w:rFonts w:ascii="宋体" w:hAnsi="宋体" w:cs="宋体" w:hint="eastAsia"/>
                <w:kern w:val="0"/>
                <w:sz w:val="20"/>
                <w:szCs w:val="20"/>
              </w:rPr>
              <w:t>其中：总机构分摊本年应补（退）所得税额(填写A109000)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35</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500" w:firstLine="1000"/>
              <w:jc w:val="left"/>
              <w:rPr>
                <w:rFonts w:ascii="宋体" w:hAnsi="宋体" w:cs="宋体"/>
                <w:kern w:val="0"/>
                <w:sz w:val="20"/>
                <w:szCs w:val="20"/>
              </w:rPr>
            </w:pPr>
            <w:r>
              <w:rPr>
                <w:rFonts w:ascii="宋体" w:hAnsi="宋体" w:cs="宋体" w:hint="eastAsia"/>
                <w:kern w:val="0"/>
                <w:sz w:val="20"/>
                <w:szCs w:val="20"/>
              </w:rPr>
              <w:t>财政集中分配本年应补（退）所得税额(填写A109000)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36</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ind w:firstLineChars="500" w:firstLine="1000"/>
              <w:jc w:val="left"/>
              <w:rPr>
                <w:rFonts w:ascii="宋体" w:hAnsi="宋体" w:cs="宋体"/>
                <w:kern w:val="0"/>
                <w:sz w:val="20"/>
                <w:szCs w:val="20"/>
              </w:rPr>
            </w:pPr>
            <w:r>
              <w:rPr>
                <w:rFonts w:ascii="宋体" w:hAnsi="宋体" w:cs="宋体" w:hint="eastAsia"/>
                <w:kern w:val="0"/>
                <w:sz w:val="20"/>
                <w:szCs w:val="20"/>
              </w:rPr>
              <w:t>总机构主体生产经营部门分摊本年应补（退）所得税额(填写A109000)</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r>
              <w:rPr>
                <w:rFonts w:ascii="宋体" w:hAnsi="宋体" w:cs="宋体" w:hint="eastAsia"/>
                <w:kern w:val="0"/>
                <w:sz w:val="20"/>
                <w:szCs w:val="20"/>
              </w:rPr>
              <w:t xml:space="preserve">　</w:t>
            </w: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37</w:t>
            </w:r>
          </w:p>
        </w:tc>
        <w:tc>
          <w:tcPr>
            <w:tcW w:w="620" w:type="dxa"/>
            <w:vMerge w:val="restart"/>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实际应纳税额计算</w:t>
            </w:r>
          </w:p>
        </w:tc>
        <w:tc>
          <w:tcPr>
            <w:tcW w:w="7392" w:type="dxa"/>
            <w:vAlign w:val="center"/>
          </w:tcPr>
          <w:p w:rsidR="006924C6" w:rsidRDefault="006924C6" w:rsidP="00EC4D8E">
            <w:pPr>
              <w:spacing w:line="240" w:lineRule="exact"/>
              <w:rPr>
                <w:rFonts w:ascii="宋体" w:hAnsi="宋体" w:cs="宋体"/>
                <w:kern w:val="0"/>
                <w:sz w:val="20"/>
                <w:szCs w:val="20"/>
              </w:rPr>
            </w:pPr>
            <w:r>
              <w:rPr>
                <w:rFonts w:ascii="宋体" w:hAnsi="宋体" w:cs="宋体" w:hint="eastAsia"/>
                <w:kern w:val="0"/>
                <w:sz w:val="20"/>
                <w:szCs w:val="20"/>
              </w:rPr>
              <w:t>减：民族自治地区企业所得税地方分享部分：</w:t>
            </w:r>
            <w:r>
              <w:rPr>
                <w:rFonts w:ascii="宋体" w:hAnsi="宋体" w:cs="宋体"/>
                <w:kern w:val="0"/>
                <w:sz w:val="20"/>
                <w:szCs w:val="20"/>
                <w:lang w:val="en"/>
              </w:rPr>
              <w:t>(</w:t>
            </w:r>
            <w:r>
              <w:rPr>
                <w:rFonts w:ascii="宋体" w:hAnsi="宋体" w:cs="宋体" w:hint="eastAsia"/>
                <w:kern w:val="0"/>
                <w:sz w:val="20"/>
                <w:szCs w:val="20"/>
              </w:rPr>
              <w:t>□ 免征 □ 减征:减征幅度</w:t>
            </w:r>
            <w:r>
              <w:rPr>
                <w:rFonts w:ascii="宋体" w:hAnsi="宋体" w:cs="宋体" w:hint="eastAsia"/>
                <w:kern w:val="0"/>
                <w:sz w:val="20"/>
                <w:szCs w:val="20"/>
                <w:u w:val="single"/>
              </w:rPr>
              <w:t xml:space="preserve">   </w:t>
            </w:r>
            <w:r>
              <w:rPr>
                <w:rFonts w:ascii="宋体" w:hAnsi="宋体" w:cs="宋体" w:hint="eastAsia"/>
                <w:kern w:val="0"/>
                <w:sz w:val="20"/>
                <w:szCs w:val="20"/>
              </w:rPr>
              <w:t>%）</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p>
        </w:tc>
      </w:tr>
      <w:tr w:rsidR="006924C6" w:rsidTr="00EC4D8E">
        <w:trPr>
          <w:trHeight w:val="312"/>
          <w:jc w:val="center"/>
        </w:trPr>
        <w:tc>
          <w:tcPr>
            <w:tcW w:w="620" w:type="dxa"/>
            <w:vAlign w:val="center"/>
          </w:tcPr>
          <w:p w:rsidR="006924C6" w:rsidRDefault="006924C6" w:rsidP="00EC4D8E">
            <w:pPr>
              <w:widowControl/>
              <w:spacing w:line="240" w:lineRule="exact"/>
              <w:jc w:val="center"/>
              <w:rPr>
                <w:rFonts w:ascii="宋体" w:hAnsi="宋体" w:cs="宋体"/>
                <w:kern w:val="0"/>
                <w:sz w:val="20"/>
                <w:szCs w:val="20"/>
              </w:rPr>
            </w:pPr>
            <w:r>
              <w:rPr>
                <w:rFonts w:ascii="宋体" w:hAnsi="宋体" w:cs="宋体" w:hint="eastAsia"/>
                <w:kern w:val="0"/>
                <w:sz w:val="20"/>
                <w:szCs w:val="20"/>
              </w:rPr>
              <w:t>38</w:t>
            </w:r>
          </w:p>
        </w:tc>
        <w:tc>
          <w:tcPr>
            <w:tcW w:w="620" w:type="dxa"/>
            <w:vMerge/>
            <w:vAlign w:val="center"/>
          </w:tcPr>
          <w:p w:rsidR="006924C6" w:rsidRDefault="006924C6" w:rsidP="00EC4D8E">
            <w:pPr>
              <w:widowControl/>
              <w:spacing w:line="240" w:lineRule="exact"/>
              <w:jc w:val="left"/>
              <w:rPr>
                <w:rFonts w:ascii="宋体" w:hAnsi="宋体" w:cs="宋体"/>
                <w:kern w:val="0"/>
                <w:sz w:val="20"/>
                <w:szCs w:val="20"/>
              </w:rPr>
            </w:pPr>
          </w:p>
        </w:tc>
        <w:tc>
          <w:tcPr>
            <w:tcW w:w="7392" w:type="dxa"/>
            <w:vAlign w:val="center"/>
          </w:tcPr>
          <w:p w:rsidR="006924C6" w:rsidRDefault="006924C6" w:rsidP="00EC4D8E">
            <w:pPr>
              <w:widowControl/>
              <w:spacing w:line="240" w:lineRule="exact"/>
              <w:jc w:val="left"/>
              <w:rPr>
                <w:rFonts w:ascii="宋体" w:hAnsi="宋体" w:cs="宋体"/>
                <w:kern w:val="0"/>
                <w:sz w:val="20"/>
                <w:szCs w:val="20"/>
              </w:rPr>
            </w:pPr>
            <w:r>
              <w:rPr>
                <w:rFonts w:ascii="宋体" w:hAnsi="宋体" w:cs="宋体" w:hint="eastAsia"/>
                <w:kern w:val="0"/>
                <w:sz w:val="20"/>
                <w:szCs w:val="20"/>
              </w:rPr>
              <w:t>十、本年实际应补（退）所得税额（33-37）</w:t>
            </w:r>
          </w:p>
        </w:tc>
        <w:tc>
          <w:tcPr>
            <w:tcW w:w="1418" w:type="dxa"/>
            <w:vAlign w:val="center"/>
          </w:tcPr>
          <w:p w:rsidR="006924C6" w:rsidRDefault="006924C6" w:rsidP="00EC4D8E">
            <w:pPr>
              <w:widowControl/>
              <w:spacing w:line="240" w:lineRule="exact"/>
              <w:jc w:val="right"/>
              <w:rPr>
                <w:rFonts w:ascii="宋体" w:hAnsi="宋体" w:cs="宋体"/>
                <w:kern w:val="0"/>
                <w:sz w:val="20"/>
                <w:szCs w:val="20"/>
              </w:rPr>
            </w:pPr>
          </w:p>
        </w:tc>
      </w:tr>
    </w:tbl>
    <w:p w:rsidR="006924C6" w:rsidRDefault="006924C6" w:rsidP="006924C6">
      <w:pPr>
        <w:spacing w:line="360" w:lineRule="auto"/>
        <w:ind w:firstLineChars="200" w:firstLine="480"/>
        <w:rPr>
          <w:rFonts w:ascii="宋体" w:hAnsi="宋体" w:cs="宋体"/>
          <w:sz w:val="24"/>
        </w:rPr>
        <w:sectPr w:rsidR="006924C6">
          <w:footerReference w:type="first" r:id="rId9"/>
          <w:pgSz w:w="11906" w:h="16838"/>
          <w:pgMar w:top="1417" w:right="1418" w:bottom="1361" w:left="1417" w:header="851" w:footer="850" w:gutter="113"/>
          <w:pgNumType w:fmt="numberInDash"/>
          <w:cols w:space="720"/>
          <w:docGrid w:linePitch="312"/>
        </w:sectPr>
      </w:pPr>
    </w:p>
    <w:p w:rsidR="006924C6" w:rsidRDefault="006924C6" w:rsidP="006924C6">
      <w:pPr>
        <w:pStyle w:val="18"/>
        <w:spacing w:before="120" w:after="120"/>
        <w:rPr>
          <w:rFonts w:ascii="宋体" w:eastAsia="宋体" w:hAnsi="宋体" w:cs="宋体"/>
        </w:rPr>
      </w:pPr>
      <w:bookmarkStart w:id="4" w:name="_Toc922728288_WPSOffice_Level1"/>
      <w:bookmarkStart w:id="5" w:name="_Toc607677236_WPSOffice_Level1"/>
      <w:r>
        <w:rPr>
          <w:rFonts w:ascii="宋体" w:eastAsia="宋体" w:hAnsi="宋体" w:cs="宋体" w:hint="eastAsia"/>
        </w:rPr>
        <w:lastRenderedPageBreak/>
        <w:t>A100000</w:t>
      </w:r>
      <w:r>
        <w:rPr>
          <w:rFonts w:ascii="宋体" w:eastAsia="宋体" w:hAnsi="宋体" w:cs="宋体" w:hint="eastAsia"/>
        </w:rPr>
        <w:tab/>
        <w:t>《中华人民共和国企业所得税年度纳税申报表（A类）》</w:t>
      </w:r>
      <w:r>
        <w:rPr>
          <w:rFonts w:ascii="宋体" w:eastAsia="宋体" w:hAnsi="宋体" w:cs="宋体" w:hint="eastAsia"/>
        </w:rPr>
        <w:br/>
        <w:t>填报说明</w:t>
      </w:r>
      <w:bookmarkEnd w:id="4"/>
      <w:bookmarkEnd w:id="5"/>
    </w:p>
    <w:p w:rsidR="006924C6" w:rsidRDefault="006924C6" w:rsidP="006924C6">
      <w:pPr>
        <w:pStyle w:val="af8"/>
        <w:ind w:firstLine="480"/>
        <w:rPr>
          <w:rFonts w:ascii="宋体" w:eastAsia="宋体" w:hAnsi="宋体" w:cs="宋体"/>
        </w:rPr>
      </w:pPr>
      <w:r>
        <w:rPr>
          <w:rFonts w:ascii="宋体" w:eastAsia="宋体" w:hAnsi="宋体" w:cs="宋体" w:hint="eastAsia"/>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rsidR="006924C6" w:rsidRDefault="006924C6" w:rsidP="006924C6">
      <w:pPr>
        <w:pStyle w:val="af8"/>
        <w:ind w:firstLine="480"/>
        <w:rPr>
          <w:rFonts w:ascii="宋体" w:eastAsia="宋体" w:hAnsi="宋体" w:cs="宋体"/>
        </w:rPr>
      </w:pPr>
      <w:r>
        <w:rPr>
          <w:rFonts w:ascii="宋体" w:eastAsia="宋体" w:hAnsi="宋体" w:cs="宋体" w:hint="eastAsia"/>
        </w:rPr>
        <w:t>纳税人在计算企业所得税应纳税所得额及应纳税额时，会计处理与税收规定不一致的，应当按照税收规定计算。税收规定不明确的，在没有明确规定之前，暂按国家统一会计制度计算。</w:t>
      </w:r>
    </w:p>
    <w:p w:rsidR="006924C6" w:rsidRDefault="006924C6" w:rsidP="006924C6">
      <w:pPr>
        <w:pStyle w:val="af8"/>
        <w:ind w:firstLine="480"/>
        <w:rPr>
          <w:rFonts w:ascii="宋体" w:eastAsia="宋体" w:hAnsi="宋体" w:cs="宋体"/>
        </w:rPr>
      </w:pPr>
      <w:bookmarkStart w:id="6" w:name="_Toc238322417_WPSOffice_Level1"/>
      <w:bookmarkStart w:id="7" w:name="_Toc1191137581_WPSOffice_Level1"/>
      <w:r>
        <w:rPr>
          <w:rFonts w:ascii="宋体" w:eastAsia="宋体" w:hAnsi="宋体" w:cs="宋体" w:hint="eastAsia"/>
        </w:rPr>
        <w:t>一、有关项目填报说明</w:t>
      </w:r>
      <w:bookmarkEnd w:id="6"/>
      <w:bookmarkEnd w:id="7"/>
    </w:p>
    <w:p w:rsidR="006924C6" w:rsidRDefault="006924C6" w:rsidP="006924C6">
      <w:pPr>
        <w:pStyle w:val="af8"/>
        <w:ind w:firstLine="480"/>
        <w:rPr>
          <w:rFonts w:ascii="宋体" w:eastAsia="宋体" w:hAnsi="宋体" w:cs="宋体"/>
        </w:rPr>
      </w:pPr>
      <w:bookmarkStart w:id="8" w:name="_Toc1431273687_WPSOffice_Level2"/>
      <w:bookmarkStart w:id="9" w:name="_Toc1473874572_WPSOffice_Level2"/>
      <w:r>
        <w:rPr>
          <w:rFonts w:ascii="宋体" w:eastAsia="宋体" w:hAnsi="宋体" w:cs="宋体" w:hint="eastAsia"/>
        </w:rPr>
        <w:t>（一）表体项目</w:t>
      </w:r>
      <w:bookmarkEnd w:id="8"/>
      <w:bookmarkEnd w:id="9"/>
    </w:p>
    <w:p w:rsidR="006924C6" w:rsidRDefault="006924C6" w:rsidP="006924C6">
      <w:pPr>
        <w:pStyle w:val="af8"/>
        <w:ind w:firstLine="480"/>
        <w:rPr>
          <w:rFonts w:ascii="宋体" w:eastAsia="宋体" w:hAnsi="宋体" w:cs="宋体"/>
        </w:rPr>
      </w:pPr>
      <w:r>
        <w:rPr>
          <w:rFonts w:ascii="宋体" w:eastAsia="宋体" w:hAnsi="宋体" w:cs="宋体" w:hint="eastAsia"/>
        </w:rPr>
        <w:t>本表是在纳税人会计利润总额的基础上，加减纳税调整等金额后计算出“纳税调整后所得”。会计与税法的差异（包括收入类、扣除类、资产类等差异）通过《纳税调整项目明细表》(A105000）集中填报。</w:t>
      </w:r>
    </w:p>
    <w:p w:rsidR="006924C6" w:rsidRDefault="006924C6" w:rsidP="006924C6">
      <w:pPr>
        <w:pStyle w:val="af8"/>
        <w:ind w:firstLine="480"/>
        <w:rPr>
          <w:rFonts w:ascii="宋体" w:eastAsia="宋体" w:hAnsi="宋体" w:cs="宋体"/>
        </w:rPr>
      </w:pPr>
      <w:r>
        <w:rPr>
          <w:rFonts w:ascii="宋体" w:eastAsia="宋体" w:hAnsi="宋体" w:cs="宋体" w:hint="eastAsia"/>
        </w:rPr>
        <w:t>本表包括利润总额计算、应纳税所得额计算、应纳税额计算三个部分。</w:t>
      </w:r>
    </w:p>
    <w:p w:rsidR="006924C6" w:rsidRDefault="006924C6" w:rsidP="006924C6">
      <w:pPr>
        <w:pStyle w:val="af8"/>
        <w:ind w:firstLine="480"/>
        <w:rPr>
          <w:rFonts w:ascii="宋体" w:eastAsia="宋体" w:hAnsi="宋体" w:cs="宋体"/>
        </w:rPr>
      </w:pPr>
      <w:r>
        <w:rPr>
          <w:rFonts w:ascii="宋体" w:eastAsia="宋体" w:hAnsi="宋体" w:cs="宋体" w:hint="eastAsia"/>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rsidR="006924C6" w:rsidRDefault="006924C6" w:rsidP="006924C6">
      <w:pPr>
        <w:pStyle w:val="af8"/>
        <w:ind w:firstLine="480"/>
        <w:rPr>
          <w:rFonts w:ascii="宋体" w:eastAsia="宋体" w:hAnsi="宋体" w:cs="宋体"/>
        </w:rPr>
      </w:pPr>
      <w:r>
        <w:rPr>
          <w:rFonts w:ascii="宋体" w:eastAsia="宋体" w:hAnsi="宋体" w:cs="宋体" w:hint="eastAsia"/>
        </w:rPr>
        <w:t>2.“应纳税所得额计算”和“应纳税额计算”中的项目，除根据主表逻辑关系计算以外，通过附表相应栏次填报。</w:t>
      </w:r>
    </w:p>
    <w:p w:rsidR="006924C6" w:rsidRDefault="006924C6" w:rsidP="006924C6">
      <w:pPr>
        <w:pStyle w:val="af8"/>
        <w:ind w:firstLine="480"/>
        <w:rPr>
          <w:rFonts w:ascii="宋体" w:eastAsia="宋体" w:hAnsi="宋体" w:cs="宋体"/>
        </w:rPr>
      </w:pPr>
      <w:bookmarkStart w:id="10" w:name="_Toc164281316_WPSOffice_Level2"/>
      <w:bookmarkStart w:id="11" w:name="_Toc961699152_WPSOffice_Level2"/>
      <w:r>
        <w:rPr>
          <w:rFonts w:ascii="宋体" w:eastAsia="宋体" w:hAnsi="宋体" w:cs="宋体" w:hint="eastAsia"/>
        </w:rPr>
        <w:t>（二）行次说明</w:t>
      </w:r>
      <w:bookmarkEnd w:id="10"/>
      <w:bookmarkEnd w:id="11"/>
    </w:p>
    <w:p w:rsidR="006924C6" w:rsidRDefault="006924C6" w:rsidP="006924C6">
      <w:pPr>
        <w:pStyle w:val="af8"/>
        <w:ind w:firstLine="480"/>
        <w:rPr>
          <w:rFonts w:ascii="宋体" w:eastAsia="宋体" w:hAnsi="宋体" w:cs="宋体"/>
        </w:rPr>
      </w:pPr>
      <w:r>
        <w:rPr>
          <w:rFonts w:ascii="宋体" w:eastAsia="宋体" w:hAnsi="宋体" w:cs="宋体" w:hint="eastAsia"/>
        </w:rPr>
        <w:t>第1-13行参照国家统一会计制度规定填写。本部分未设“研发费用”“其他收益”“资产处置收益”等项目，对于已执行《财政部关于修订印发2019年度一般企业财务</w:t>
      </w:r>
      <w:r>
        <w:rPr>
          <w:rFonts w:ascii="宋体" w:eastAsia="宋体" w:hAnsi="宋体" w:cs="宋体" w:hint="eastAsia"/>
        </w:rPr>
        <w:lastRenderedPageBreak/>
        <w:t>报表格式的通知》（财会〔2019〕6号）的纳税人，在《利润表》中归集的“研发费用”通过《期间费用明细表》（A104000）第19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p>
    <w:p w:rsidR="006924C6" w:rsidRDefault="006924C6" w:rsidP="006924C6">
      <w:pPr>
        <w:pStyle w:val="af8"/>
        <w:ind w:firstLine="480"/>
        <w:rPr>
          <w:rFonts w:ascii="宋体" w:eastAsia="宋体" w:hAnsi="宋体" w:cs="宋体"/>
        </w:rPr>
      </w:pPr>
      <w:r>
        <w:rPr>
          <w:rFonts w:ascii="宋体" w:eastAsia="宋体" w:hAnsi="宋体" w:cs="宋体" w:hint="eastAsia"/>
        </w:rPr>
        <w:t>1.第1行“营业收入”：填报纳税人主要经营业务和其他经营业务取得的收入总额。本行根据“主营业务收入”和“其他业务收入”的数额填报。一般企业纳税人根据《一般企业收入明细表》（A101010）填报；金融企业纳税人根据《金融企业收入明细表》(A101020)填报；事业单位、社会团体、民办非企业单位、非营利组织等纳税人根据《事业单位、民间非营利组织收入、支出明细表》(A103000)填报。</w:t>
      </w:r>
    </w:p>
    <w:p w:rsidR="006924C6" w:rsidRDefault="006924C6" w:rsidP="006924C6">
      <w:pPr>
        <w:pStyle w:val="af8"/>
        <w:ind w:firstLine="480"/>
        <w:rPr>
          <w:rFonts w:ascii="宋体" w:eastAsia="宋体" w:hAnsi="宋体" w:cs="宋体"/>
        </w:rPr>
      </w:pPr>
      <w:r>
        <w:rPr>
          <w:rFonts w:ascii="宋体" w:eastAsia="宋体" w:hAnsi="宋体" w:cs="宋体" w:hint="eastAsia"/>
        </w:rPr>
        <w:t>2.第2行“营业成本”：填报纳税人主要经营业务和其他经营业务发生的成本总额。本行根据“主营业务成本”和“其他业务成本”的数额填报。一般企业纳税人根据《一般企业成本支出明细表》(A102010)填报；金融企业纳税人根据《金融企业支出明细表》(A102020)填报；事业单位、社会团体、民办非企业单位、非营利组织等纳税人，根据《事业单位、民间非营利组织收入、支出明细表》(A103000)填报。</w:t>
      </w:r>
    </w:p>
    <w:p w:rsidR="006924C6" w:rsidRDefault="006924C6" w:rsidP="006924C6">
      <w:pPr>
        <w:pStyle w:val="af8"/>
        <w:ind w:firstLine="480"/>
        <w:rPr>
          <w:rFonts w:ascii="宋体" w:eastAsia="宋体" w:hAnsi="宋体" w:cs="宋体"/>
        </w:rPr>
      </w:pPr>
      <w:r>
        <w:rPr>
          <w:rFonts w:ascii="宋体" w:eastAsia="宋体" w:hAnsi="宋体" w:cs="宋体" w:hint="eastAsia"/>
        </w:rPr>
        <w:t>3.第3行“税金及附加”：填报纳税人经营活动发生的消费税、城市维护建设税、资源税、土地增值税和教育费附加等相关税费。本行根据纳税人相关会计科目填报。纳税人在其他会计科目核算的税金不得重复填报。</w:t>
      </w:r>
    </w:p>
    <w:p w:rsidR="006924C6" w:rsidRDefault="006924C6" w:rsidP="006924C6">
      <w:pPr>
        <w:pStyle w:val="af8"/>
        <w:ind w:firstLine="480"/>
        <w:rPr>
          <w:rFonts w:ascii="宋体" w:eastAsia="宋体" w:hAnsi="宋体" w:cs="宋体"/>
        </w:rPr>
      </w:pPr>
      <w:r>
        <w:rPr>
          <w:rFonts w:ascii="宋体" w:eastAsia="宋体" w:hAnsi="宋体" w:cs="宋体" w:hint="eastAsia"/>
        </w:rPr>
        <w:t>4.第4行“销售费用”：填报纳税人在销售商品和材料、提供劳务的过程中发生的各种费用。本行根据《期间费用明细表》（A104000）中对应的“销售费用”填报。</w:t>
      </w:r>
    </w:p>
    <w:p w:rsidR="006924C6" w:rsidRDefault="006924C6" w:rsidP="006924C6">
      <w:pPr>
        <w:pStyle w:val="af8"/>
        <w:ind w:firstLine="480"/>
        <w:rPr>
          <w:rFonts w:ascii="宋体" w:eastAsia="宋体" w:hAnsi="宋体" w:cs="宋体"/>
        </w:rPr>
      </w:pPr>
      <w:r>
        <w:rPr>
          <w:rFonts w:ascii="宋体" w:eastAsia="宋体" w:hAnsi="宋体" w:cs="宋体" w:hint="eastAsia"/>
        </w:rPr>
        <w:t>5.第5行“管理费用”：填报纳税人为组织和管理企业生产经营发生的管理费用。本行根据《期间费用明细表》（A104000）中对应的“管理费用”填报。</w:t>
      </w:r>
    </w:p>
    <w:p w:rsidR="006924C6" w:rsidRDefault="006924C6" w:rsidP="006924C6">
      <w:pPr>
        <w:pStyle w:val="af8"/>
        <w:ind w:firstLine="480"/>
        <w:rPr>
          <w:rFonts w:ascii="宋体" w:eastAsia="宋体" w:hAnsi="宋体" w:cs="宋体"/>
        </w:rPr>
      </w:pPr>
      <w:r>
        <w:rPr>
          <w:rFonts w:ascii="宋体" w:eastAsia="宋体" w:hAnsi="宋体" w:cs="宋体" w:hint="eastAsia"/>
        </w:rPr>
        <w:t>6.第6行“财务费用”：填报纳税人为筹集生产经营所需资金等发生的筹资费用。本行根据《期间费用明细表》（A104000）中对应的“财务费用”填报。</w:t>
      </w:r>
    </w:p>
    <w:p w:rsidR="006924C6" w:rsidRDefault="006924C6" w:rsidP="006924C6">
      <w:pPr>
        <w:pStyle w:val="af8"/>
        <w:ind w:firstLine="480"/>
        <w:rPr>
          <w:rFonts w:ascii="宋体" w:eastAsia="宋体" w:hAnsi="宋体" w:cs="宋体"/>
        </w:rPr>
      </w:pPr>
      <w:r>
        <w:rPr>
          <w:rFonts w:ascii="宋体" w:eastAsia="宋体" w:hAnsi="宋体" w:cs="宋体" w:hint="eastAsia"/>
        </w:rPr>
        <w:t>7.第7行“资产减值损失”：填报纳税人计提各项资产准备发生的减值损失。本行根据企业“资产减值损失”科目上的数额填报。实行其他会计制度的比照填报。</w:t>
      </w:r>
    </w:p>
    <w:p w:rsidR="006924C6" w:rsidRDefault="006924C6" w:rsidP="006924C6">
      <w:pPr>
        <w:pStyle w:val="af8"/>
        <w:ind w:firstLine="480"/>
        <w:rPr>
          <w:rFonts w:ascii="宋体" w:eastAsia="宋体" w:hAnsi="宋体" w:cs="宋体"/>
        </w:rPr>
      </w:pPr>
      <w:r>
        <w:rPr>
          <w:rFonts w:ascii="宋体" w:eastAsia="宋体" w:hAnsi="宋体" w:cs="宋体" w:hint="eastAsia"/>
        </w:rPr>
        <w:lastRenderedPageBreak/>
        <w:t>8.第8行“公允价值变动收益”：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rsidR="006924C6" w:rsidRDefault="006924C6" w:rsidP="006924C6">
      <w:pPr>
        <w:pStyle w:val="af8"/>
        <w:ind w:firstLine="480"/>
        <w:rPr>
          <w:rFonts w:ascii="宋体" w:eastAsia="宋体" w:hAnsi="宋体" w:cs="宋体"/>
        </w:rPr>
      </w:pPr>
      <w:r>
        <w:rPr>
          <w:rFonts w:ascii="宋体" w:eastAsia="宋体" w:hAnsi="宋体" w:cs="宋体" w:hint="eastAsia"/>
        </w:rPr>
        <w:t>9.第9行“投资收益”：填报纳税人以各种方式对外投资所取得的收益或发生的损失。根据企业“投资收益”科目的数额计算填报，实行事业单位会计准则的纳税人根据“其他收入”科目中的投资收益金额分析填报，损失以“-”号填列。实行其他会计制度的纳税人比照填报。</w:t>
      </w:r>
    </w:p>
    <w:p w:rsidR="006924C6" w:rsidRDefault="006924C6" w:rsidP="006924C6">
      <w:pPr>
        <w:pStyle w:val="af8"/>
        <w:ind w:firstLine="480"/>
        <w:rPr>
          <w:rFonts w:ascii="宋体" w:eastAsia="宋体" w:hAnsi="宋体" w:cs="宋体"/>
        </w:rPr>
      </w:pPr>
      <w:r>
        <w:rPr>
          <w:rFonts w:ascii="宋体" w:eastAsia="宋体" w:hAnsi="宋体" w:cs="宋体" w:hint="eastAsia"/>
        </w:rPr>
        <w:t>10.第10行“营业利润”：填报纳税人当期的营业利润。根据上述项目计算填报。已执行《财政部关于修订印发2019年度一般企业财务报表格式的通知》（财会〔2019〕6号）和《财政部关于修订印发2018年度金融企业财务报表格式的通知》（财会〔2018〕36号）的纳税人，根据《利润表》对应项目填列，不执行本行计算规则。</w:t>
      </w:r>
    </w:p>
    <w:p w:rsidR="006924C6" w:rsidRDefault="006924C6" w:rsidP="006924C6">
      <w:pPr>
        <w:pStyle w:val="af8"/>
        <w:ind w:firstLine="480"/>
        <w:rPr>
          <w:rFonts w:ascii="宋体" w:eastAsia="宋体" w:hAnsi="宋体" w:cs="宋体"/>
        </w:rPr>
      </w:pPr>
      <w:r>
        <w:rPr>
          <w:rFonts w:ascii="宋体" w:eastAsia="宋体" w:hAnsi="宋体" w:cs="宋体" w:hint="eastAsia"/>
        </w:rPr>
        <w:t>11.第11行“营业外收入”：填报纳税人取得的与其经营活动无直接关系的各项收入的金额。一般企业纳税人根据《一般企业收入明细表》（A101010）填报；金融企业纳税人根据《金融企业收入明细表》(A101020)填报；实行事业单位会计准则或民间非营利组织会计制度的纳税人根据《事业单位、民间非营利组织收入、支出明细表》(A103000)填报。</w:t>
      </w:r>
    </w:p>
    <w:p w:rsidR="006924C6" w:rsidRDefault="006924C6" w:rsidP="006924C6">
      <w:pPr>
        <w:pStyle w:val="af8"/>
        <w:ind w:firstLine="480"/>
        <w:rPr>
          <w:rFonts w:ascii="宋体" w:eastAsia="宋体" w:hAnsi="宋体" w:cs="宋体"/>
        </w:rPr>
      </w:pPr>
      <w:r>
        <w:rPr>
          <w:rFonts w:ascii="宋体" w:eastAsia="宋体" w:hAnsi="宋体" w:cs="宋体" w:hint="eastAsia"/>
        </w:rPr>
        <w:t>12.第12行“营业外支出”：填报纳税人发生的与其经营活动无直接关系的各项支出的金额。一般企业纳税人根据《一般企业成本支出明细表》(A102010)填报；金融企业纳税人根据《金融企业支出明细表》(A102020)填报；实行事业单位会计准则或民间非营利组织会计制度的纳税人根据《事业单位、民间非营利组织收入、支出明细表》(A103000)填报。</w:t>
      </w:r>
    </w:p>
    <w:p w:rsidR="006924C6" w:rsidRDefault="006924C6" w:rsidP="006924C6">
      <w:pPr>
        <w:pStyle w:val="af8"/>
        <w:ind w:firstLine="480"/>
        <w:rPr>
          <w:rFonts w:ascii="宋体" w:eastAsia="宋体" w:hAnsi="宋体" w:cs="宋体"/>
        </w:rPr>
      </w:pPr>
      <w:r>
        <w:rPr>
          <w:rFonts w:ascii="宋体" w:eastAsia="宋体" w:hAnsi="宋体" w:cs="宋体" w:hint="eastAsia"/>
        </w:rPr>
        <w:t>13.第13行“利润总额”：填报纳税人当期的利润总额。根据上述项目计算填报。</w:t>
      </w:r>
    </w:p>
    <w:p w:rsidR="006924C6" w:rsidRDefault="006924C6" w:rsidP="006924C6">
      <w:pPr>
        <w:pStyle w:val="af8"/>
        <w:ind w:firstLine="480"/>
        <w:rPr>
          <w:rFonts w:ascii="宋体" w:eastAsia="宋体" w:hAnsi="宋体" w:cs="宋体"/>
        </w:rPr>
      </w:pPr>
      <w:r>
        <w:rPr>
          <w:rFonts w:ascii="宋体" w:eastAsia="宋体" w:hAnsi="宋体" w:cs="宋体" w:hint="eastAsia"/>
        </w:rPr>
        <w:t>14.第14行“境外所得”：填报已计入利润总额以及按照税法相关规定已在《纳税</w:t>
      </w:r>
      <w:r>
        <w:rPr>
          <w:rFonts w:ascii="宋体" w:eastAsia="宋体" w:hAnsi="宋体" w:cs="宋体" w:hint="eastAsia"/>
        </w:rPr>
        <w:lastRenderedPageBreak/>
        <w:t>调整项目明细表》（A105000）进行纳税调整的境外所得金额。本行根据《境外所得纳税调整后所得明细表》(A108010)填报。</w:t>
      </w:r>
    </w:p>
    <w:p w:rsidR="006924C6" w:rsidRDefault="006924C6" w:rsidP="006924C6">
      <w:pPr>
        <w:pStyle w:val="af8"/>
        <w:ind w:firstLine="480"/>
        <w:rPr>
          <w:rFonts w:ascii="宋体" w:eastAsia="宋体" w:hAnsi="宋体" w:cs="宋体"/>
        </w:rPr>
      </w:pPr>
      <w:r>
        <w:rPr>
          <w:rFonts w:ascii="宋体" w:eastAsia="宋体" w:hAnsi="宋体" w:cs="宋体" w:hint="eastAsia"/>
        </w:rPr>
        <w:t>15.第15行“纳税调整增加额”：填报纳税人会计处理与税收规定不一致，进行纳税调整增加的金额。本行根据《纳税调整项目明细表》（A105000）“调增金额”列填报。</w:t>
      </w:r>
    </w:p>
    <w:p w:rsidR="006924C6" w:rsidRDefault="006924C6" w:rsidP="006924C6">
      <w:pPr>
        <w:pStyle w:val="af8"/>
        <w:ind w:firstLine="480"/>
        <w:rPr>
          <w:rFonts w:ascii="宋体" w:eastAsia="宋体" w:hAnsi="宋体" w:cs="宋体"/>
        </w:rPr>
      </w:pPr>
      <w:r>
        <w:rPr>
          <w:rFonts w:ascii="宋体" w:eastAsia="宋体" w:hAnsi="宋体" w:cs="宋体" w:hint="eastAsia"/>
        </w:rPr>
        <w:t>16.第16行“纳税调整减少额”：填报纳税人会计处理与税收规定不一致，进行纳税调整减少的金额。本行根据《纳税调整项目明细表》（A105000）“调减金额”列填报。</w:t>
      </w:r>
    </w:p>
    <w:p w:rsidR="006924C6" w:rsidRDefault="006924C6" w:rsidP="006924C6">
      <w:pPr>
        <w:pStyle w:val="af8"/>
        <w:ind w:firstLine="480"/>
        <w:rPr>
          <w:rFonts w:ascii="宋体" w:eastAsia="宋体" w:hAnsi="宋体" w:cs="宋体"/>
        </w:rPr>
      </w:pPr>
      <w:r>
        <w:rPr>
          <w:rFonts w:ascii="宋体" w:eastAsia="宋体" w:hAnsi="宋体" w:cs="宋体" w:hint="eastAsia"/>
        </w:rPr>
        <w:t>17.第17行“免税、减计收入及加计扣除”：填报属于税收规定免税收入、减计收入、加计扣除金额。本行根据《免税、减计收入及加计扣除优惠明细表》（A107010）填报。</w:t>
      </w:r>
    </w:p>
    <w:p w:rsidR="006924C6" w:rsidRDefault="006924C6" w:rsidP="006924C6">
      <w:pPr>
        <w:pStyle w:val="af8"/>
        <w:ind w:firstLine="480"/>
        <w:rPr>
          <w:rFonts w:ascii="宋体" w:eastAsia="宋体" w:hAnsi="宋体" w:cs="宋体"/>
        </w:rPr>
      </w:pPr>
      <w:r>
        <w:rPr>
          <w:rFonts w:ascii="宋体" w:eastAsia="宋体" w:hAnsi="宋体" w:cs="宋体" w:hint="eastAsia"/>
        </w:rPr>
        <w:t>18.第18行“境外应税所得抵减境内亏损”：当纳税人选择不用境外所得抵减境内亏损时，填报0；当纳税人选择用境外所得抵减境内亏损时，填报境外所得抵减当年度境内亏损的金额。用境外所得弥补以前年度境内亏损的,还需填报《企业所得税弥补亏损明细表》（A106000）和《境外所得税收抵免明细表》（A108000）。</w:t>
      </w:r>
    </w:p>
    <w:p w:rsidR="006924C6" w:rsidRDefault="006924C6" w:rsidP="006924C6">
      <w:pPr>
        <w:pStyle w:val="af8"/>
        <w:ind w:firstLine="480"/>
        <w:rPr>
          <w:rFonts w:ascii="宋体" w:eastAsia="宋体" w:hAnsi="宋体" w:cs="宋体"/>
        </w:rPr>
      </w:pPr>
      <w:r>
        <w:rPr>
          <w:rFonts w:ascii="宋体" w:eastAsia="宋体" w:hAnsi="宋体" w:cs="宋体" w:hint="eastAsia"/>
        </w:rPr>
        <w:t>19.第19行“纳税调整后所得”：填报纳税人经过纳税调整、税收优惠、境外所得计算后的所得额。</w:t>
      </w:r>
    </w:p>
    <w:p w:rsidR="006924C6" w:rsidRDefault="006924C6" w:rsidP="006924C6">
      <w:pPr>
        <w:pStyle w:val="af8"/>
        <w:ind w:firstLine="480"/>
        <w:rPr>
          <w:rFonts w:ascii="宋体" w:eastAsia="宋体" w:hAnsi="宋体" w:cs="宋体"/>
        </w:rPr>
      </w:pPr>
      <w:r>
        <w:rPr>
          <w:rFonts w:ascii="宋体" w:eastAsia="宋体" w:hAnsi="宋体" w:cs="宋体" w:hint="eastAsia"/>
        </w:rPr>
        <w:t>20.第20行“所得减免”：填报属于税收规定的所得减免金额。本行根据《所得减免优惠明细表》（A107020）填报。</w:t>
      </w:r>
    </w:p>
    <w:p w:rsidR="006924C6" w:rsidRDefault="006924C6" w:rsidP="006924C6">
      <w:pPr>
        <w:pStyle w:val="af8"/>
        <w:ind w:firstLine="480"/>
        <w:rPr>
          <w:rFonts w:ascii="宋体" w:eastAsia="宋体" w:hAnsi="宋体" w:cs="宋体"/>
        </w:rPr>
      </w:pPr>
      <w:r>
        <w:rPr>
          <w:rFonts w:ascii="宋体" w:eastAsia="宋体" w:hAnsi="宋体" w:cs="宋体" w:hint="eastAsia"/>
        </w:rPr>
        <w:t>21.第21行“弥补以前年度亏损”：填报纳税人按照税收规定可在税前弥补的以前年度亏损数额。本行根据《企业所得税弥补亏损明细表》（A106000）填报。</w:t>
      </w:r>
    </w:p>
    <w:p w:rsidR="006924C6" w:rsidRDefault="006924C6" w:rsidP="006924C6">
      <w:pPr>
        <w:pStyle w:val="af8"/>
        <w:ind w:firstLine="480"/>
        <w:rPr>
          <w:rFonts w:ascii="宋体" w:eastAsia="宋体" w:hAnsi="宋体" w:cs="宋体"/>
        </w:rPr>
      </w:pPr>
      <w:r>
        <w:rPr>
          <w:rFonts w:ascii="宋体" w:eastAsia="宋体" w:hAnsi="宋体" w:cs="宋体" w:hint="eastAsia"/>
        </w:rPr>
        <w:t>22.第22行“抵扣应纳税所得额”：填报根据税收规定应抵扣的应纳税所得额。本行根据《抵扣应纳税所得额明细表》（A107030）填报。</w:t>
      </w:r>
    </w:p>
    <w:p w:rsidR="006924C6" w:rsidRDefault="006924C6" w:rsidP="006924C6">
      <w:pPr>
        <w:pStyle w:val="af8"/>
        <w:ind w:firstLine="480"/>
        <w:rPr>
          <w:rFonts w:ascii="宋体" w:eastAsia="宋体" w:hAnsi="宋体" w:cs="宋体"/>
        </w:rPr>
      </w:pPr>
      <w:r>
        <w:rPr>
          <w:rFonts w:ascii="宋体" w:eastAsia="宋体" w:hAnsi="宋体" w:cs="宋体" w:hint="eastAsia"/>
        </w:rPr>
        <w:t>23.第23行“应纳税所得额”：填报第19-20-21-22行金额。按照上述行次顺序计算结果为负数的，本行按0填报。</w:t>
      </w:r>
    </w:p>
    <w:p w:rsidR="006924C6" w:rsidRDefault="006924C6" w:rsidP="006924C6">
      <w:pPr>
        <w:pStyle w:val="af8"/>
        <w:ind w:firstLine="480"/>
        <w:rPr>
          <w:rFonts w:ascii="宋体" w:eastAsia="宋体" w:hAnsi="宋体" w:cs="宋体"/>
        </w:rPr>
      </w:pPr>
      <w:r>
        <w:rPr>
          <w:rFonts w:ascii="宋体" w:eastAsia="宋体" w:hAnsi="宋体" w:cs="宋体" w:hint="eastAsia"/>
        </w:rPr>
        <w:t>24.第24行“税率”：填报税收规定的税率25%。</w:t>
      </w:r>
    </w:p>
    <w:p w:rsidR="006924C6" w:rsidRDefault="006924C6" w:rsidP="006924C6">
      <w:pPr>
        <w:pStyle w:val="af8"/>
        <w:ind w:firstLine="480"/>
        <w:rPr>
          <w:rFonts w:ascii="宋体" w:eastAsia="宋体" w:hAnsi="宋体" w:cs="宋体"/>
        </w:rPr>
      </w:pPr>
      <w:r>
        <w:rPr>
          <w:rFonts w:ascii="宋体" w:eastAsia="宋体" w:hAnsi="宋体" w:cs="宋体" w:hint="eastAsia"/>
        </w:rPr>
        <w:t>25.第25行“应纳所得税额”：填报第23×24行金额。</w:t>
      </w:r>
    </w:p>
    <w:p w:rsidR="006924C6" w:rsidRDefault="006924C6" w:rsidP="006924C6">
      <w:pPr>
        <w:pStyle w:val="af8"/>
        <w:ind w:firstLine="480"/>
        <w:rPr>
          <w:rFonts w:ascii="宋体" w:eastAsia="宋体" w:hAnsi="宋体" w:cs="宋体"/>
        </w:rPr>
      </w:pPr>
      <w:r>
        <w:rPr>
          <w:rFonts w:ascii="宋体" w:eastAsia="宋体" w:hAnsi="宋体" w:cs="宋体" w:hint="eastAsia"/>
        </w:rPr>
        <w:t>26.第26行“减免所得税额”：填报纳税人按税收规定实际减免的企业所得税额。</w:t>
      </w:r>
      <w:r>
        <w:rPr>
          <w:rFonts w:ascii="宋体" w:eastAsia="宋体" w:hAnsi="宋体" w:cs="宋体" w:hint="eastAsia"/>
        </w:rPr>
        <w:lastRenderedPageBreak/>
        <w:t>本行根据《减免所得税优惠明细表》（A107040）填报。</w:t>
      </w:r>
    </w:p>
    <w:p w:rsidR="006924C6" w:rsidRDefault="006924C6" w:rsidP="006924C6">
      <w:pPr>
        <w:pStyle w:val="af8"/>
        <w:ind w:firstLine="480"/>
        <w:rPr>
          <w:rFonts w:ascii="宋体" w:eastAsia="宋体" w:hAnsi="宋体" w:cs="宋体"/>
        </w:rPr>
      </w:pPr>
      <w:r>
        <w:rPr>
          <w:rFonts w:ascii="宋体" w:eastAsia="宋体" w:hAnsi="宋体" w:cs="宋体" w:hint="eastAsia"/>
        </w:rPr>
        <w:t>27.第27行“抵免所得税额”：填报企业当年的应纳所得税额中抵免的金额。本行根据《税额抵免优惠明细表》（A107050）填报。</w:t>
      </w:r>
    </w:p>
    <w:p w:rsidR="006924C6" w:rsidRDefault="006924C6" w:rsidP="006924C6">
      <w:pPr>
        <w:pStyle w:val="af8"/>
        <w:ind w:firstLine="480"/>
        <w:rPr>
          <w:rFonts w:ascii="宋体" w:eastAsia="宋体" w:hAnsi="宋体" w:cs="宋体"/>
        </w:rPr>
      </w:pPr>
      <w:r>
        <w:rPr>
          <w:rFonts w:ascii="宋体" w:eastAsia="宋体" w:hAnsi="宋体" w:cs="宋体" w:hint="eastAsia"/>
        </w:rPr>
        <w:t>28.第28行“应纳税额”：填报第25-26-27行金额。</w:t>
      </w:r>
    </w:p>
    <w:p w:rsidR="006924C6" w:rsidRDefault="006924C6" w:rsidP="006924C6">
      <w:pPr>
        <w:pStyle w:val="af8"/>
        <w:ind w:firstLine="480"/>
        <w:rPr>
          <w:rFonts w:ascii="宋体" w:eastAsia="宋体" w:hAnsi="宋体" w:cs="宋体"/>
        </w:rPr>
      </w:pPr>
      <w:r>
        <w:rPr>
          <w:rFonts w:ascii="宋体" w:eastAsia="宋体" w:hAnsi="宋体" w:cs="宋体" w:hint="eastAsia"/>
        </w:rPr>
        <w:t>29.第29行“境外所得应纳所得税额”：填报纳税人来源于中国境外的所得，按照我国税收规定计算的应纳所得税额。本行根据《境外所得税收抵免明细表》（A108000）填报。</w:t>
      </w:r>
    </w:p>
    <w:p w:rsidR="006924C6" w:rsidRDefault="006924C6" w:rsidP="006924C6">
      <w:pPr>
        <w:pStyle w:val="af8"/>
        <w:ind w:firstLine="480"/>
        <w:rPr>
          <w:rFonts w:ascii="宋体" w:eastAsia="宋体" w:hAnsi="宋体" w:cs="宋体"/>
        </w:rPr>
      </w:pPr>
      <w:r>
        <w:rPr>
          <w:rFonts w:ascii="宋体" w:eastAsia="宋体" w:hAnsi="宋体" w:cs="宋体" w:hint="eastAsia"/>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rsidR="006924C6" w:rsidRDefault="006924C6" w:rsidP="006924C6">
      <w:pPr>
        <w:pStyle w:val="af8"/>
        <w:ind w:firstLine="480"/>
        <w:rPr>
          <w:rFonts w:ascii="宋体" w:eastAsia="宋体" w:hAnsi="宋体" w:cs="宋体"/>
        </w:rPr>
      </w:pPr>
      <w:r>
        <w:rPr>
          <w:rFonts w:ascii="宋体" w:eastAsia="宋体" w:hAnsi="宋体" w:cs="宋体" w:hint="eastAsia"/>
        </w:rPr>
        <w:t>31.第31行“实际应纳所得税额”：填报第28+29-30行金额。其中，跨地区经营企业类型为“分支机构（须进行完整年度申报并按比例纳税）”的纳税人，填报（第28+29-30行）×“分支机构就地纳税比例”金额。</w:t>
      </w:r>
    </w:p>
    <w:p w:rsidR="006924C6" w:rsidRDefault="006924C6" w:rsidP="006924C6">
      <w:pPr>
        <w:pStyle w:val="af8"/>
        <w:ind w:firstLine="480"/>
        <w:rPr>
          <w:rFonts w:ascii="宋体" w:eastAsia="宋体" w:hAnsi="宋体" w:cs="宋体"/>
        </w:rPr>
      </w:pPr>
      <w:r>
        <w:rPr>
          <w:rFonts w:ascii="宋体" w:eastAsia="宋体" w:hAnsi="宋体" w:cs="宋体" w:hint="eastAsia"/>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rsidR="006924C6" w:rsidRDefault="006924C6" w:rsidP="006924C6">
      <w:pPr>
        <w:pStyle w:val="af8"/>
        <w:ind w:firstLine="480"/>
        <w:rPr>
          <w:rFonts w:ascii="宋体" w:eastAsia="宋体" w:hAnsi="宋体" w:cs="宋体"/>
        </w:rPr>
      </w:pPr>
      <w:r>
        <w:rPr>
          <w:rFonts w:ascii="宋体" w:eastAsia="宋体" w:hAnsi="宋体" w:cs="宋体" w:hint="eastAsia"/>
        </w:rPr>
        <w:t>33.第33行“本年应补（退）的所得税额”：填报第31-32行金额。</w:t>
      </w:r>
    </w:p>
    <w:p w:rsidR="006924C6" w:rsidRDefault="006924C6" w:rsidP="006924C6">
      <w:pPr>
        <w:pStyle w:val="af8"/>
        <w:ind w:firstLine="480"/>
        <w:rPr>
          <w:rFonts w:ascii="宋体" w:eastAsia="宋体" w:hAnsi="宋体" w:cs="宋体"/>
        </w:rPr>
      </w:pPr>
      <w:r>
        <w:rPr>
          <w:rFonts w:ascii="宋体" w:eastAsia="宋体" w:hAnsi="宋体" w:cs="宋体" w:hint="eastAsia"/>
        </w:rPr>
        <w:t>34.第34行“总机构分摊本年应补（退）所得税额”：填报汇总纳税的总机构按照税收规定在总机构所在地分摊本年应补（退）所得税额。本行根据《跨地区经营汇总纳税企业年度分摊企业所得税明细表》（A109000）填报。</w:t>
      </w:r>
    </w:p>
    <w:p w:rsidR="006924C6" w:rsidRDefault="006924C6" w:rsidP="006924C6">
      <w:pPr>
        <w:pStyle w:val="af8"/>
        <w:ind w:firstLine="480"/>
        <w:rPr>
          <w:rFonts w:ascii="宋体" w:eastAsia="宋体" w:hAnsi="宋体" w:cs="宋体"/>
        </w:rPr>
      </w:pPr>
      <w:r>
        <w:rPr>
          <w:rFonts w:ascii="宋体" w:eastAsia="宋体" w:hAnsi="宋体" w:cs="宋体" w:hint="eastAsia"/>
        </w:rPr>
        <w:t>35.第35行“财政集中分配本年应补（退）所得税额”：填报汇总纳税的总机构按照税收规定财政集中分配本年应补（退）所得税款。本行根据《跨地区经营汇总纳税企业年度分摊企业所得税明细表》（A109000）填报。</w:t>
      </w:r>
    </w:p>
    <w:p w:rsidR="006924C6" w:rsidRDefault="006924C6" w:rsidP="006924C6">
      <w:pPr>
        <w:pStyle w:val="af8"/>
        <w:ind w:firstLine="480"/>
        <w:rPr>
          <w:rFonts w:ascii="宋体" w:eastAsia="宋体" w:hAnsi="宋体" w:cs="宋体"/>
        </w:rPr>
      </w:pPr>
      <w:r>
        <w:rPr>
          <w:rFonts w:ascii="宋体" w:eastAsia="宋体" w:hAnsi="宋体" w:cs="宋体" w:hint="eastAsia"/>
        </w:rPr>
        <w:t>36.第36行“总机构主体生产经营部门分摊本年应补（退）所得税额”：填报汇总纳税的总机构所属的具有主体生产经营职能的部门按照税收规定应分摊的本年应补</w:t>
      </w:r>
      <w:r>
        <w:rPr>
          <w:rFonts w:ascii="宋体" w:eastAsia="宋体" w:hAnsi="宋体" w:cs="宋体" w:hint="eastAsia"/>
        </w:rPr>
        <w:lastRenderedPageBreak/>
        <w:t>（退）所得税额。本行根据《跨地区经营汇总纳税企业年度分摊企业所得税明细表》（A109000）填报。</w:t>
      </w:r>
    </w:p>
    <w:p w:rsidR="006924C6" w:rsidRDefault="006924C6" w:rsidP="006924C6">
      <w:pPr>
        <w:pStyle w:val="af8"/>
        <w:ind w:firstLine="480"/>
        <w:rPr>
          <w:rFonts w:ascii="宋体" w:eastAsia="宋体" w:hAnsi="宋体" w:cs="宋体"/>
        </w:rPr>
      </w:pPr>
      <w:r>
        <w:rPr>
          <w:rFonts w:ascii="宋体" w:eastAsia="宋体" w:hAnsi="宋体" w:cs="宋体" w:hint="eastAsia"/>
        </w:rPr>
        <w:t>37.第37行“减：民族自治地区企业所得税地方分享部分：□ 免征 □ 减征:减征幅度</w:t>
      </w:r>
      <w:r>
        <w:rPr>
          <w:rFonts w:ascii="宋体" w:eastAsia="宋体" w:hAnsi="宋体" w:cs="宋体" w:hint="eastAsia"/>
          <w:kern w:val="0"/>
          <w:sz w:val="20"/>
          <w:szCs w:val="20"/>
          <w:u w:val="single"/>
        </w:rPr>
        <w:t xml:space="preserve">   </w:t>
      </w:r>
      <w:r>
        <w:rPr>
          <w:rFonts w:ascii="宋体" w:eastAsia="宋体" w:hAnsi="宋体" w:cs="宋体" w:hint="eastAsia"/>
        </w:rPr>
        <w:t>%）”：根据《中华人民共和国企业所得税法》《中华人民共和国民族区域自治法》《财政部 国家税务总局关于贯彻落实国务院关于实施企业所得税过渡优惠政策有关问题的通知》（财税〔2008〕21号）等规定，实行民族区域自治的自治区、自治州、自治县的自治机关对本民族自治地方的企业应缴纳的企业所得税中属于地方分享的部分，可以决定减征或免征，自治州、自治县决定减征或者免征的，须报省、自治区、直辖市人民政府批准。</w:t>
      </w:r>
    </w:p>
    <w:p w:rsidR="006924C6" w:rsidRDefault="006924C6" w:rsidP="006924C6">
      <w:pPr>
        <w:pStyle w:val="af8"/>
        <w:ind w:firstLine="480"/>
        <w:rPr>
          <w:rFonts w:ascii="宋体" w:eastAsia="宋体" w:hAnsi="宋体" w:cs="宋体"/>
        </w:rPr>
      </w:pPr>
      <w:r>
        <w:rPr>
          <w:rFonts w:ascii="宋体" w:eastAsia="宋体" w:hAnsi="宋体" w:cs="宋体" w:hint="eastAsia"/>
        </w:rPr>
        <w:t>纳税人填报该行次时，根据享受政策的类型选择“免征”或“减征”，二者必选其一。选择“免征”是指免征企业所得税税收地方分享部分；选择“减征:减征幅度____%”是指减征企业所得税税收地方分享部分。此时需填写“减征幅度”，减征幅度填写范围为1至100，表示企业所得税税收地方分享部分的减征比例。例如：地方分享部分减半征收，则选择“减征”，并在“减征幅度”后填写“50%”。</w:t>
      </w:r>
    </w:p>
    <w:p w:rsidR="006924C6" w:rsidRDefault="006924C6" w:rsidP="006924C6">
      <w:pPr>
        <w:pStyle w:val="af8"/>
        <w:ind w:firstLine="480"/>
        <w:rPr>
          <w:rFonts w:ascii="宋体" w:eastAsia="宋体" w:hAnsi="宋体" w:cs="宋体"/>
        </w:rPr>
      </w:pPr>
      <w:r>
        <w:rPr>
          <w:rFonts w:ascii="宋体" w:eastAsia="宋体" w:hAnsi="宋体" w:cs="宋体" w:hint="eastAsia"/>
        </w:rPr>
        <w:t>企业类型为“非跨地区经营企业”的，本行填报“实际应纳所得税额”×40%×减征幅度-本年度预缴申报累计已减免的地方分享部分减免金额的余额。企业类型为“跨地区经营汇总纳税企业总机构”的，本行填报《跨地区经营汇总纳税企业年度分摊企业所得税明细表》（A109000）第20行“总机构因民族地方优惠调整分配金额”的金额。</w:t>
      </w:r>
    </w:p>
    <w:p w:rsidR="006924C6" w:rsidRDefault="006924C6" w:rsidP="006924C6">
      <w:pPr>
        <w:pStyle w:val="af8"/>
        <w:ind w:firstLine="480"/>
        <w:rPr>
          <w:rFonts w:ascii="宋体" w:eastAsia="宋体" w:hAnsi="宋体" w:cs="宋体"/>
        </w:rPr>
      </w:pPr>
      <w:r>
        <w:rPr>
          <w:rFonts w:ascii="宋体" w:eastAsia="宋体" w:hAnsi="宋体" w:cs="宋体" w:hint="eastAsia"/>
        </w:rPr>
        <w:t>38.第38行“十、本年实际应补（退）所得税额”：填报纳税人当期实际应补（退）的所得税额。企业类型为“非跨地区经营企业”的，本行填报第33-37行金额。企业类型为“跨地区经营汇总纳税企业总机构”的，本行填报《跨地区经营汇总纳税企业年度分摊企业所得税明细表》（A109000）第21行“八、总机构本年实际应补（退）所得税额”的金额。</w:t>
      </w:r>
    </w:p>
    <w:p w:rsidR="006924C6" w:rsidRDefault="006924C6" w:rsidP="006924C6">
      <w:pPr>
        <w:pStyle w:val="af8"/>
        <w:ind w:firstLine="480"/>
        <w:rPr>
          <w:rFonts w:ascii="宋体" w:eastAsia="宋体" w:hAnsi="宋体" w:cs="宋体"/>
        </w:rPr>
      </w:pPr>
      <w:bookmarkStart w:id="12" w:name="_Toc1721528180_WPSOffice_Level1"/>
      <w:bookmarkStart w:id="13" w:name="_Toc838873667_WPSOffice_Level1"/>
      <w:r>
        <w:rPr>
          <w:rFonts w:ascii="宋体" w:eastAsia="宋体" w:hAnsi="宋体" w:cs="宋体" w:hint="eastAsia"/>
        </w:rPr>
        <w:t>二、表内、表间关系</w:t>
      </w:r>
      <w:bookmarkEnd w:id="12"/>
      <w:bookmarkEnd w:id="13"/>
    </w:p>
    <w:p w:rsidR="006924C6" w:rsidRDefault="006924C6" w:rsidP="006924C6">
      <w:pPr>
        <w:pStyle w:val="af8"/>
        <w:ind w:firstLine="480"/>
        <w:rPr>
          <w:rFonts w:ascii="宋体" w:eastAsia="宋体" w:hAnsi="宋体" w:cs="宋体"/>
        </w:rPr>
      </w:pPr>
      <w:bookmarkStart w:id="14" w:name="_Toc1432589415_WPSOffice_Level2"/>
      <w:bookmarkStart w:id="15" w:name="_Toc426540113_WPSOffice_Level2"/>
      <w:r>
        <w:rPr>
          <w:rFonts w:ascii="宋体" w:eastAsia="宋体" w:hAnsi="宋体" w:cs="宋体" w:hint="eastAsia"/>
        </w:rPr>
        <w:t>（一）表内关系</w:t>
      </w:r>
      <w:bookmarkEnd w:id="14"/>
      <w:bookmarkEnd w:id="15"/>
    </w:p>
    <w:p w:rsidR="006924C6" w:rsidRDefault="006924C6" w:rsidP="006924C6">
      <w:pPr>
        <w:pStyle w:val="af8"/>
        <w:ind w:firstLine="480"/>
        <w:rPr>
          <w:rFonts w:ascii="宋体" w:eastAsia="宋体" w:hAnsi="宋体" w:cs="宋体"/>
        </w:rPr>
      </w:pPr>
      <w:r>
        <w:rPr>
          <w:rFonts w:ascii="宋体" w:eastAsia="宋体" w:hAnsi="宋体" w:cs="宋体" w:hint="eastAsia"/>
        </w:rPr>
        <w:t>1.第10行＝第1-2-3-4-5-6-7+8+9行。已执行财会〔2019〕6号和财会〔2018〕</w:t>
      </w:r>
      <w:r>
        <w:rPr>
          <w:rFonts w:ascii="宋体" w:eastAsia="宋体" w:hAnsi="宋体" w:cs="宋体" w:hint="eastAsia"/>
        </w:rPr>
        <w:lastRenderedPageBreak/>
        <w:t>36号的纳税人，不执行本规则。</w:t>
      </w:r>
    </w:p>
    <w:p w:rsidR="006924C6" w:rsidRDefault="006924C6" w:rsidP="006924C6">
      <w:pPr>
        <w:pStyle w:val="af8"/>
        <w:ind w:firstLine="480"/>
        <w:rPr>
          <w:rFonts w:ascii="宋体" w:eastAsia="宋体" w:hAnsi="宋体" w:cs="宋体"/>
        </w:rPr>
      </w:pPr>
      <w:r>
        <w:rPr>
          <w:rFonts w:ascii="宋体" w:eastAsia="宋体" w:hAnsi="宋体" w:cs="宋体" w:hint="eastAsia"/>
        </w:rPr>
        <w:t>2.第13行＝第10+11-12行。</w:t>
      </w:r>
    </w:p>
    <w:p w:rsidR="006924C6" w:rsidRDefault="006924C6" w:rsidP="006924C6">
      <w:pPr>
        <w:pStyle w:val="af8"/>
        <w:ind w:firstLine="480"/>
        <w:rPr>
          <w:rFonts w:ascii="宋体" w:eastAsia="宋体" w:hAnsi="宋体" w:cs="宋体"/>
        </w:rPr>
      </w:pPr>
      <w:r>
        <w:rPr>
          <w:rFonts w:ascii="宋体" w:eastAsia="宋体" w:hAnsi="宋体" w:cs="宋体" w:hint="eastAsia"/>
        </w:rPr>
        <w:t>3.第19行＝第13-14+15-16-17+18行。</w:t>
      </w:r>
    </w:p>
    <w:p w:rsidR="006924C6" w:rsidRDefault="006924C6" w:rsidP="006924C6">
      <w:pPr>
        <w:pStyle w:val="af8"/>
        <w:ind w:firstLine="480"/>
        <w:rPr>
          <w:rFonts w:ascii="宋体" w:eastAsia="宋体" w:hAnsi="宋体" w:cs="宋体"/>
        </w:rPr>
      </w:pPr>
      <w:r>
        <w:rPr>
          <w:rFonts w:ascii="宋体" w:eastAsia="宋体" w:hAnsi="宋体" w:cs="宋体" w:hint="eastAsia"/>
        </w:rPr>
        <w:t>4.第23行＝第19-20-21-22行。</w:t>
      </w:r>
    </w:p>
    <w:p w:rsidR="006924C6" w:rsidRDefault="006924C6" w:rsidP="006924C6">
      <w:pPr>
        <w:pStyle w:val="af8"/>
        <w:ind w:firstLine="480"/>
        <w:rPr>
          <w:rFonts w:ascii="宋体" w:eastAsia="宋体" w:hAnsi="宋体" w:cs="宋体"/>
        </w:rPr>
      </w:pPr>
      <w:r>
        <w:rPr>
          <w:rFonts w:ascii="宋体" w:eastAsia="宋体" w:hAnsi="宋体" w:cs="宋体" w:hint="eastAsia"/>
        </w:rPr>
        <w:t>5.第25行＝第23×24行。</w:t>
      </w:r>
    </w:p>
    <w:p w:rsidR="006924C6" w:rsidRDefault="006924C6" w:rsidP="006924C6">
      <w:pPr>
        <w:pStyle w:val="af8"/>
        <w:ind w:firstLine="480"/>
        <w:rPr>
          <w:rFonts w:ascii="宋体" w:eastAsia="宋体" w:hAnsi="宋体" w:cs="宋体"/>
        </w:rPr>
      </w:pPr>
      <w:r>
        <w:rPr>
          <w:rFonts w:ascii="宋体" w:eastAsia="宋体" w:hAnsi="宋体" w:cs="宋体" w:hint="eastAsia"/>
        </w:rPr>
        <w:t>6.第28行＝第25-26-27行。</w:t>
      </w:r>
    </w:p>
    <w:p w:rsidR="006924C6" w:rsidRDefault="006924C6" w:rsidP="006924C6">
      <w:pPr>
        <w:pStyle w:val="af8"/>
        <w:ind w:firstLine="480"/>
        <w:rPr>
          <w:rFonts w:ascii="宋体" w:eastAsia="宋体" w:hAnsi="宋体" w:cs="宋体"/>
        </w:rPr>
      </w:pPr>
      <w:r>
        <w:rPr>
          <w:rFonts w:ascii="宋体" w:eastAsia="宋体" w:hAnsi="宋体" w:cs="宋体" w:hint="eastAsia"/>
        </w:rPr>
        <w:t>7.第31行＝第28+29-30行。其中，跨地区经营企业类型为“分支机构（须进行完整年度申报并按比例纳税）”的纳税人，第31行＝（第28+29-30行）×表A000000“102分支机构就地纳税比例”。</w:t>
      </w:r>
    </w:p>
    <w:p w:rsidR="006924C6" w:rsidRDefault="006924C6" w:rsidP="006924C6">
      <w:pPr>
        <w:pStyle w:val="af8"/>
        <w:ind w:firstLine="480"/>
        <w:rPr>
          <w:rFonts w:ascii="宋体" w:eastAsia="宋体" w:hAnsi="宋体" w:cs="宋体"/>
        </w:rPr>
      </w:pPr>
      <w:r>
        <w:rPr>
          <w:rFonts w:ascii="宋体" w:eastAsia="宋体" w:hAnsi="宋体" w:cs="宋体" w:hint="eastAsia"/>
        </w:rPr>
        <w:t>8.第33行＝第31-32行。</w:t>
      </w:r>
    </w:p>
    <w:p w:rsidR="006924C6" w:rsidRDefault="006924C6" w:rsidP="006924C6">
      <w:pPr>
        <w:pStyle w:val="af8"/>
        <w:ind w:firstLine="480"/>
        <w:rPr>
          <w:rFonts w:ascii="宋体" w:eastAsia="宋体" w:hAnsi="宋体" w:cs="宋体"/>
        </w:rPr>
      </w:pPr>
      <w:r>
        <w:rPr>
          <w:rFonts w:ascii="宋体" w:eastAsia="宋体" w:hAnsi="宋体" w:cs="宋体" w:hint="eastAsia"/>
        </w:rPr>
        <w:t>9.企业类型为“非跨地区经营企业”的，第38行＝第33-37行。</w:t>
      </w:r>
    </w:p>
    <w:p w:rsidR="006924C6" w:rsidRDefault="006924C6" w:rsidP="006924C6">
      <w:pPr>
        <w:pStyle w:val="af8"/>
        <w:ind w:firstLine="480"/>
        <w:rPr>
          <w:rFonts w:ascii="宋体" w:eastAsia="宋体" w:hAnsi="宋体" w:cs="宋体"/>
        </w:rPr>
      </w:pPr>
      <w:bookmarkStart w:id="16" w:name="_Toc211959255_WPSOffice_Level2"/>
      <w:bookmarkStart w:id="17" w:name="_Toc992607885_WPSOffice_Level2"/>
      <w:r>
        <w:rPr>
          <w:rFonts w:ascii="宋体" w:eastAsia="宋体" w:hAnsi="宋体" w:cs="宋体" w:hint="eastAsia"/>
        </w:rPr>
        <w:t>（二）表间关系</w:t>
      </w:r>
      <w:bookmarkEnd w:id="16"/>
      <w:bookmarkEnd w:id="17"/>
    </w:p>
    <w:p w:rsidR="006924C6" w:rsidRDefault="006924C6" w:rsidP="006924C6">
      <w:pPr>
        <w:pStyle w:val="af8"/>
        <w:ind w:firstLine="480"/>
        <w:rPr>
          <w:rFonts w:ascii="宋体" w:eastAsia="宋体" w:hAnsi="宋体" w:cs="宋体"/>
        </w:rPr>
      </w:pPr>
      <w:r>
        <w:rPr>
          <w:rFonts w:ascii="宋体" w:eastAsia="宋体" w:hAnsi="宋体" w:cs="宋体" w:hint="eastAsia"/>
        </w:rPr>
        <w:t>1.第1行＝表A101010第1行或表A101020第1行或表A103000第2+3+4+5+6行或表A103000第11+12+13+14+15行。</w:t>
      </w:r>
    </w:p>
    <w:p w:rsidR="006924C6" w:rsidRDefault="006924C6" w:rsidP="006924C6">
      <w:pPr>
        <w:pStyle w:val="af8"/>
        <w:ind w:firstLine="480"/>
        <w:rPr>
          <w:rFonts w:ascii="宋体" w:eastAsia="宋体" w:hAnsi="宋体" w:cs="宋体"/>
        </w:rPr>
      </w:pPr>
      <w:r>
        <w:rPr>
          <w:rFonts w:ascii="宋体" w:eastAsia="宋体" w:hAnsi="宋体" w:cs="宋体" w:hint="eastAsia"/>
        </w:rPr>
        <w:t>2.第2行＝表A102010第1行或表A102020第1行或表A103000第19+20+21+22行或表A103000第25+26+27行。</w:t>
      </w:r>
    </w:p>
    <w:p w:rsidR="006924C6" w:rsidRDefault="006924C6" w:rsidP="006924C6">
      <w:pPr>
        <w:pStyle w:val="af8"/>
        <w:ind w:firstLine="480"/>
        <w:rPr>
          <w:rFonts w:ascii="宋体" w:eastAsia="宋体" w:hAnsi="宋体" w:cs="宋体"/>
        </w:rPr>
      </w:pPr>
      <w:r>
        <w:rPr>
          <w:rFonts w:ascii="宋体" w:eastAsia="宋体" w:hAnsi="宋体" w:cs="宋体" w:hint="eastAsia"/>
        </w:rPr>
        <w:t>3.第4行＝表A104000第26行第1列。</w:t>
      </w:r>
    </w:p>
    <w:p w:rsidR="006924C6" w:rsidRDefault="006924C6" w:rsidP="006924C6">
      <w:pPr>
        <w:pStyle w:val="af8"/>
        <w:ind w:firstLine="480"/>
        <w:rPr>
          <w:rFonts w:ascii="宋体" w:eastAsia="宋体" w:hAnsi="宋体" w:cs="宋体"/>
        </w:rPr>
      </w:pPr>
      <w:r>
        <w:rPr>
          <w:rFonts w:ascii="宋体" w:eastAsia="宋体" w:hAnsi="宋体" w:cs="宋体" w:hint="eastAsia"/>
        </w:rPr>
        <w:t>4.第5行＝表A104000第26行第3列。</w:t>
      </w:r>
    </w:p>
    <w:p w:rsidR="006924C6" w:rsidRDefault="006924C6" w:rsidP="006924C6">
      <w:pPr>
        <w:pStyle w:val="af8"/>
        <w:ind w:firstLine="480"/>
        <w:rPr>
          <w:rFonts w:ascii="宋体" w:eastAsia="宋体" w:hAnsi="宋体" w:cs="宋体"/>
        </w:rPr>
      </w:pPr>
      <w:r>
        <w:rPr>
          <w:rFonts w:ascii="宋体" w:eastAsia="宋体" w:hAnsi="宋体" w:cs="宋体" w:hint="eastAsia"/>
        </w:rPr>
        <w:t>5.第6行＝表A104000第26行第5列。</w:t>
      </w:r>
    </w:p>
    <w:p w:rsidR="006924C6" w:rsidRDefault="006924C6" w:rsidP="006924C6">
      <w:pPr>
        <w:pStyle w:val="af8"/>
        <w:ind w:firstLine="480"/>
        <w:rPr>
          <w:rFonts w:ascii="宋体" w:eastAsia="宋体" w:hAnsi="宋体" w:cs="宋体"/>
        </w:rPr>
      </w:pPr>
      <w:r>
        <w:rPr>
          <w:rFonts w:ascii="宋体" w:eastAsia="宋体" w:hAnsi="宋体" w:cs="宋体" w:hint="eastAsia"/>
        </w:rPr>
        <w:t>6.第9行＝表A103000第8行或者第16行（仅限于填报表A103000的纳税人，其他纳税人根据财务核算情况自行填写）。</w:t>
      </w:r>
    </w:p>
    <w:p w:rsidR="006924C6" w:rsidRDefault="006924C6" w:rsidP="006924C6">
      <w:pPr>
        <w:pStyle w:val="af8"/>
        <w:ind w:firstLine="480"/>
        <w:rPr>
          <w:rFonts w:ascii="宋体" w:eastAsia="宋体" w:hAnsi="宋体" w:cs="宋体"/>
        </w:rPr>
      </w:pPr>
      <w:r>
        <w:rPr>
          <w:rFonts w:ascii="宋体" w:eastAsia="宋体" w:hAnsi="宋体" w:cs="宋体" w:hint="eastAsia"/>
        </w:rPr>
        <w:t>7.第11行＝表A101010第16行或表A101020第35行或表A103000第9行或第17行。</w:t>
      </w:r>
    </w:p>
    <w:p w:rsidR="006924C6" w:rsidRDefault="006924C6" w:rsidP="006924C6">
      <w:pPr>
        <w:pStyle w:val="af8"/>
        <w:ind w:firstLine="480"/>
        <w:rPr>
          <w:rFonts w:ascii="宋体" w:eastAsia="宋体" w:hAnsi="宋体" w:cs="宋体"/>
        </w:rPr>
      </w:pPr>
      <w:r>
        <w:rPr>
          <w:rFonts w:ascii="宋体" w:eastAsia="宋体" w:hAnsi="宋体" w:cs="宋体" w:hint="eastAsia"/>
        </w:rPr>
        <w:t>8.第12行＝表A102010第16行或表A102020第33行或表A103000第23行或第28行。</w:t>
      </w:r>
    </w:p>
    <w:p w:rsidR="006924C6" w:rsidRDefault="006924C6" w:rsidP="006924C6">
      <w:pPr>
        <w:pStyle w:val="af8"/>
        <w:ind w:firstLine="480"/>
        <w:rPr>
          <w:rFonts w:ascii="宋体" w:eastAsia="宋体" w:hAnsi="宋体" w:cs="宋体"/>
        </w:rPr>
      </w:pPr>
      <w:r>
        <w:rPr>
          <w:rFonts w:ascii="宋体" w:eastAsia="宋体" w:hAnsi="宋体" w:cs="宋体" w:hint="eastAsia"/>
        </w:rPr>
        <w:t>9.第14行＝表A108010第14列合计-第11列合计。</w:t>
      </w:r>
    </w:p>
    <w:p w:rsidR="006924C6" w:rsidRDefault="006924C6" w:rsidP="006924C6">
      <w:pPr>
        <w:pStyle w:val="af8"/>
        <w:ind w:firstLine="480"/>
        <w:rPr>
          <w:rFonts w:ascii="宋体" w:eastAsia="宋体" w:hAnsi="宋体" w:cs="宋体"/>
        </w:rPr>
      </w:pPr>
      <w:r>
        <w:rPr>
          <w:rFonts w:ascii="宋体" w:eastAsia="宋体" w:hAnsi="宋体" w:cs="宋体" w:hint="eastAsia"/>
        </w:rPr>
        <w:lastRenderedPageBreak/>
        <w:t>10.第15行＝表A105000第46行第3列。</w:t>
      </w:r>
    </w:p>
    <w:p w:rsidR="006924C6" w:rsidRDefault="006924C6" w:rsidP="006924C6">
      <w:pPr>
        <w:pStyle w:val="af8"/>
        <w:ind w:firstLine="480"/>
        <w:rPr>
          <w:rFonts w:ascii="宋体" w:eastAsia="宋体" w:hAnsi="宋体" w:cs="宋体"/>
        </w:rPr>
      </w:pPr>
      <w:r>
        <w:rPr>
          <w:rFonts w:ascii="宋体" w:eastAsia="宋体" w:hAnsi="宋体" w:cs="宋体" w:hint="eastAsia"/>
        </w:rPr>
        <w:t>11.第16行＝表A105000第46行第4列。</w:t>
      </w:r>
    </w:p>
    <w:p w:rsidR="006924C6" w:rsidRDefault="006924C6" w:rsidP="006924C6">
      <w:pPr>
        <w:pStyle w:val="af8"/>
        <w:ind w:firstLine="480"/>
        <w:rPr>
          <w:rFonts w:ascii="宋体" w:eastAsia="宋体" w:hAnsi="宋体" w:cs="宋体"/>
        </w:rPr>
      </w:pPr>
      <w:r>
        <w:rPr>
          <w:rFonts w:ascii="宋体" w:eastAsia="宋体" w:hAnsi="宋体" w:cs="宋体" w:hint="eastAsia"/>
        </w:rPr>
        <w:t>12.第17行＝表A107010第31行。</w:t>
      </w:r>
    </w:p>
    <w:p w:rsidR="006924C6" w:rsidRDefault="006924C6" w:rsidP="006924C6">
      <w:pPr>
        <w:pStyle w:val="af8"/>
        <w:ind w:firstLine="480"/>
        <w:rPr>
          <w:rFonts w:ascii="宋体" w:eastAsia="宋体" w:hAnsi="宋体" w:cs="宋体"/>
        </w:rPr>
      </w:pPr>
      <w:r>
        <w:rPr>
          <w:rFonts w:ascii="宋体" w:eastAsia="宋体" w:hAnsi="宋体" w:cs="宋体" w:hint="eastAsia"/>
        </w:rPr>
        <w:t>13.第18行：</w:t>
      </w:r>
    </w:p>
    <w:p w:rsidR="006924C6" w:rsidRDefault="006924C6" w:rsidP="006924C6">
      <w:pPr>
        <w:pStyle w:val="af8"/>
        <w:ind w:leftChars="450" w:left="1545" w:hangingChars="250" w:hanging="600"/>
        <w:rPr>
          <w:rFonts w:ascii="宋体" w:eastAsia="宋体" w:hAnsi="宋体" w:cs="宋体"/>
        </w:rPr>
      </w:pPr>
      <w:r>
        <w:rPr>
          <w:rFonts w:ascii="宋体" w:eastAsia="宋体" w:hAnsi="宋体" w:cs="宋体" w:hint="eastAsia"/>
        </w:rPr>
        <w:t>（1）当第13-14+15-16-17行≥0,第18行＝0；</w:t>
      </w:r>
    </w:p>
    <w:p w:rsidR="006924C6" w:rsidRDefault="006924C6" w:rsidP="006924C6">
      <w:pPr>
        <w:pStyle w:val="af8"/>
        <w:ind w:leftChars="450" w:left="1545" w:hangingChars="250" w:hanging="600"/>
        <w:rPr>
          <w:rFonts w:ascii="宋体" w:eastAsia="宋体" w:hAnsi="宋体" w:cs="宋体"/>
        </w:rPr>
      </w:pPr>
      <w:r>
        <w:rPr>
          <w:rFonts w:ascii="宋体" w:eastAsia="宋体" w:hAnsi="宋体" w:cs="宋体" w:hint="eastAsia"/>
        </w:rPr>
        <w:t>（2）当第13-14+15-16-17＜0且表A108000第5列合计行≥0,表A108000第6列合计行＞0时,第18行＝表A108000第5列合计行与表A100000第13-14+15-16-17行绝对值的孰小值；</w:t>
      </w:r>
    </w:p>
    <w:p w:rsidR="006924C6" w:rsidRDefault="006924C6" w:rsidP="006924C6">
      <w:pPr>
        <w:pStyle w:val="af8"/>
        <w:ind w:leftChars="450" w:left="1545" w:hangingChars="250" w:hanging="600"/>
        <w:rPr>
          <w:rFonts w:ascii="宋体" w:eastAsia="宋体" w:hAnsi="宋体" w:cs="宋体"/>
        </w:rPr>
      </w:pPr>
      <w:r>
        <w:rPr>
          <w:rFonts w:ascii="宋体" w:eastAsia="宋体" w:hAnsi="宋体" w:cs="宋体" w:hint="eastAsia"/>
        </w:rPr>
        <w:t>（3）当第13-14+15-16-17＜0且表A108000第5列合计行≥0,表A108000第6列合计行＝0时,第18行＝0。</w:t>
      </w:r>
    </w:p>
    <w:p w:rsidR="006924C6" w:rsidRDefault="006924C6" w:rsidP="006924C6">
      <w:pPr>
        <w:pStyle w:val="af8"/>
        <w:ind w:firstLine="480"/>
        <w:rPr>
          <w:rFonts w:ascii="宋体" w:eastAsia="宋体" w:hAnsi="宋体" w:cs="宋体"/>
        </w:rPr>
      </w:pPr>
      <w:r>
        <w:rPr>
          <w:rFonts w:ascii="宋体" w:eastAsia="宋体" w:hAnsi="宋体" w:cs="宋体" w:hint="eastAsia"/>
        </w:rPr>
        <w:t>14.第20行：</w:t>
      </w:r>
    </w:p>
    <w:p w:rsidR="006924C6" w:rsidRDefault="006924C6" w:rsidP="006924C6">
      <w:pPr>
        <w:pStyle w:val="af8"/>
        <w:ind w:leftChars="150" w:left="315" w:firstLine="480"/>
        <w:rPr>
          <w:rFonts w:ascii="宋体" w:eastAsia="宋体" w:hAnsi="宋体" w:cs="宋体"/>
        </w:rPr>
      </w:pPr>
      <w:r>
        <w:rPr>
          <w:rFonts w:ascii="宋体" w:eastAsia="宋体" w:hAnsi="宋体" w:cs="宋体" w:hint="eastAsia"/>
        </w:rPr>
        <w:t>当第19行≤0时，第20行＝0；</w:t>
      </w:r>
    </w:p>
    <w:p w:rsidR="006924C6" w:rsidRDefault="006924C6" w:rsidP="006924C6">
      <w:pPr>
        <w:pStyle w:val="af8"/>
        <w:ind w:leftChars="150" w:left="315" w:firstLine="480"/>
        <w:rPr>
          <w:rFonts w:ascii="宋体" w:eastAsia="宋体" w:hAnsi="宋体" w:cs="宋体"/>
        </w:rPr>
      </w:pPr>
      <w:r>
        <w:rPr>
          <w:rFonts w:ascii="宋体" w:eastAsia="宋体" w:hAnsi="宋体" w:cs="宋体" w:hint="eastAsia"/>
        </w:rPr>
        <w:t>当第19行＞0时，</w:t>
      </w:r>
    </w:p>
    <w:p w:rsidR="006924C6" w:rsidRDefault="006924C6" w:rsidP="006924C6">
      <w:pPr>
        <w:pStyle w:val="af8"/>
        <w:ind w:leftChars="450" w:left="1545" w:hangingChars="250" w:hanging="600"/>
        <w:rPr>
          <w:rFonts w:ascii="宋体" w:eastAsia="宋体" w:hAnsi="宋体" w:cs="宋体"/>
        </w:rPr>
      </w:pPr>
      <w:r>
        <w:rPr>
          <w:rFonts w:ascii="宋体" w:eastAsia="宋体" w:hAnsi="宋体" w:cs="宋体" w:hint="eastAsia"/>
        </w:rPr>
        <w:t>（1）第19行≥表A107020合计行第11列，第20行＝表A107020合计行第11列；</w:t>
      </w:r>
    </w:p>
    <w:p w:rsidR="006924C6" w:rsidRDefault="006924C6" w:rsidP="006924C6">
      <w:pPr>
        <w:pStyle w:val="af8"/>
        <w:ind w:leftChars="450" w:left="1545" w:hangingChars="250" w:hanging="600"/>
        <w:rPr>
          <w:rFonts w:ascii="宋体" w:eastAsia="宋体" w:hAnsi="宋体" w:cs="宋体"/>
        </w:rPr>
      </w:pPr>
      <w:r>
        <w:rPr>
          <w:rFonts w:ascii="宋体" w:eastAsia="宋体" w:hAnsi="宋体" w:cs="宋体" w:hint="eastAsia"/>
        </w:rPr>
        <w:t>（2）第19行＜表A107020合计行第11列，第20行＝第19行。</w:t>
      </w:r>
    </w:p>
    <w:p w:rsidR="006924C6" w:rsidRDefault="006924C6" w:rsidP="006924C6">
      <w:pPr>
        <w:pStyle w:val="af8"/>
        <w:ind w:firstLine="480"/>
        <w:rPr>
          <w:rFonts w:ascii="宋体" w:eastAsia="宋体" w:hAnsi="宋体" w:cs="宋体"/>
        </w:rPr>
      </w:pPr>
      <w:r>
        <w:rPr>
          <w:rFonts w:ascii="宋体" w:eastAsia="宋体" w:hAnsi="宋体" w:cs="宋体" w:hint="eastAsia"/>
        </w:rPr>
        <w:t>15.第21行＝表A106000第11行第10列。</w:t>
      </w:r>
    </w:p>
    <w:p w:rsidR="006924C6" w:rsidRDefault="006924C6" w:rsidP="006924C6">
      <w:pPr>
        <w:pStyle w:val="af8"/>
        <w:ind w:firstLine="480"/>
        <w:rPr>
          <w:rFonts w:ascii="宋体" w:eastAsia="宋体" w:hAnsi="宋体" w:cs="宋体"/>
        </w:rPr>
      </w:pPr>
      <w:r>
        <w:rPr>
          <w:rFonts w:ascii="宋体" w:eastAsia="宋体" w:hAnsi="宋体" w:cs="宋体" w:hint="eastAsia"/>
        </w:rPr>
        <w:t>16.第22行＝表A107030第15行第1列。</w:t>
      </w:r>
    </w:p>
    <w:p w:rsidR="006924C6" w:rsidRDefault="006924C6" w:rsidP="006924C6">
      <w:pPr>
        <w:pStyle w:val="af8"/>
        <w:ind w:firstLine="480"/>
        <w:rPr>
          <w:rFonts w:ascii="宋体" w:eastAsia="宋体" w:hAnsi="宋体" w:cs="宋体"/>
        </w:rPr>
      </w:pPr>
      <w:r>
        <w:rPr>
          <w:rFonts w:ascii="宋体" w:eastAsia="宋体" w:hAnsi="宋体" w:cs="宋体" w:hint="eastAsia"/>
        </w:rPr>
        <w:t>17.第26行＝表A107040第33行。</w:t>
      </w:r>
    </w:p>
    <w:p w:rsidR="006924C6" w:rsidRDefault="006924C6" w:rsidP="006924C6">
      <w:pPr>
        <w:pStyle w:val="af8"/>
        <w:ind w:firstLine="480"/>
        <w:rPr>
          <w:rFonts w:ascii="宋体" w:eastAsia="宋体" w:hAnsi="宋体" w:cs="宋体"/>
        </w:rPr>
      </w:pPr>
      <w:r>
        <w:rPr>
          <w:rFonts w:ascii="宋体" w:eastAsia="宋体" w:hAnsi="宋体" w:cs="宋体" w:hint="eastAsia"/>
        </w:rPr>
        <w:t>18.第27行＝表A107050第7行第11列。</w:t>
      </w:r>
    </w:p>
    <w:p w:rsidR="006924C6" w:rsidRDefault="006924C6" w:rsidP="006924C6">
      <w:pPr>
        <w:pStyle w:val="af8"/>
        <w:ind w:firstLine="480"/>
        <w:rPr>
          <w:rFonts w:ascii="宋体" w:eastAsia="宋体" w:hAnsi="宋体" w:cs="宋体"/>
        </w:rPr>
      </w:pPr>
      <w:r>
        <w:rPr>
          <w:rFonts w:ascii="宋体" w:eastAsia="宋体" w:hAnsi="宋体" w:cs="宋体" w:hint="eastAsia"/>
        </w:rPr>
        <w:t>19.第29行＝表A108000合计行第9列。</w:t>
      </w:r>
    </w:p>
    <w:p w:rsidR="006924C6" w:rsidRDefault="006924C6" w:rsidP="006924C6">
      <w:pPr>
        <w:pStyle w:val="af8"/>
        <w:ind w:firstLine="480"/>
        <w:rPr>
          <w:rFonts w:ascii="宋体" w:eastAsia="宋体" w:hAnsi="宋体" w:cs="宋体"/>
        </w:rPr>
      </w:pPr>
      <w:r>
        <w:rPr>
          <w:rFonts w:ascii="宋体" w:eastAsia="宋体" w:hAnsi="宋体" w:cs="宋体" w:hint="eastAsia"/>
        </w:rPr>
        <w:t>20.第30行＝表A108000合计行第19列。</w:t>
      </w:r>
    </w:p>
    <w:p w:rsidR="006924C6" w:rsidRDefault="006924C6" w:rsidP="006924C6">
      <w:pPr>
        <w:pStyle w:val="af8"/>
        <w:ind w:firstLine="480"/>
        <w:rPr>
          <w:rFonts w:ascii="宋体" w:eastAsia="宋体" w:hAnsi="宋体" w:cs="宋体"/>
        </w:rPr>
      </w:pPr>
      <w:r>
        <w:rPr>
          <w:rFonts w:ascii="宋体" w:eastAsia="宋体" w:hAnsi="宋体" w:cs="宋体" w:hint="eastAsia"/>
        </w:rPr>
        <w:t>21.第34行＝表A109000第12+16行。</w:t>
      </w:r>
    </w:p>
    <w:p w:rsidR="006924C6" w:rsidRDefault="006924C6" w:rsidP="006924C6">
      <w:pPr>
        <w:pStyle w:val="af8"/>
        <w:ind w:firstLine="480"/>
        <w:rPr>
          <w:rFonts w:ascii="宋体" w:eastAsia="宋体" w:hAnsi="宋体" w:cs="宋体"/>
        </w:rPr>
      </w:pPr>
      <w:r>
        <w:rPr>
          <w:rFonts w:ascii="宋体" w:eastAsia="宋体" w:hAnsi="宋体" w:cs="宋体" w:hint="eastAsia"/>
        </w:rPr>
        <w:t>22.第35行＝表A109000第13行。</w:t>
      </w:r>
    </w:p>
    <w:p w:rsidR="006924C6" w:rsidRDefault="006924C6" w:rsidP="006924C6">
      <w:pPr>
        <w:pStyle w:val="af8"/>
        <w:ind w:firstLine="480"/>
        <w:rPr>
          <w:rFonts w:ascii="宋体" w:eastAsia="宋体" w:hAnsi="宋体" w:cs="宋体"/>
        </w:rPr>
      </w:pPr>
      <w:r>
        <w:rPr>
          <w:rFonts w:ascii="宋体" w:eastAsia="宋体" w:hAnsi="宋体" w:cs="宋体" w:hint="eastAsia"/>
        </w:rPr>
        <w:t>23.第36行＝表A109000第15行。</w:t>
      </w:r>
    </w:p>
    <w:p w:rsidR="006924C6" w:rsidRDefault="006924C6" w:rsidP="006924C6">
      <w:pPr>
        <w:pStyle w:val="af8"/>
        <w:ind w:firstLine="480"/>
        <w:rPr>
          <w:rFonts w:ascii="宋体" w:eastAsia="宋体" w:hAnsi="宋体" w:cs="宋体"/>
        </w:rPr>
      </w:pPr>
      <w:r>
        <w:rPr>
          <w:rFonts w:ascii="宋体" w:eastAsia="宋体" w:hAnsi="宋体" w:cs="宋体" w:hint="eastAsia"/>
        </w:rPr>
        <w:t>24.企业类型为“跨地区经营汇总纳税企业总机构”的，第37行＝表A109000第</w:t>
      </w:r>
      <w:r>
        <w:rPr>
          <w:rFonts w:ascii="宋体" w:eastAsia="宋体" w:hAnsi="宋体" w:cs="宋体" w:hint="eastAsia"/>
        </w:rPr>
        <w:lastRenderedPageBreak/>
        <w:t>20行。</w:t>
      </w:r>
    </w:p>
    <w:p w:rsidR="00CF107A" w:rsidRPr="005234A0" w:rsidRDefault="006924C6" w:rsidP="005234A0">
      <w:pPr>
        <w:pStyle w:val="af8"/>
        <w:ind w:firstLine="480"/>
        <w:rPr>
          <w:rFonts w:ascii="宋体" w:eastAsia="宋体" w:hAnsi="宋体" w:cs="宋体"/>
        </w:rPr>
        <w:sectPr w:rsidR="00CF107A" w:rsidRPr="005234A0">
          <w:pgSz w:w="11906" w:h="16838"/>
          <w:pgMar w:top="1985" w:right="1418" w:bottom="1928" w:left="1418" w:header="851" w:footer="992" w:gutter="113"/>
          <w:cols w:space="425"/>
          <w:docGrid w:linePitch="312"/>
        </w:sectPr>
      </w:pPr>
      <w:r>
        <w:rPr>
          <w:rFonts w:ascii="宋体" w:eastAsia="宋体" w:hAnsi="宋体" w:cs="宋体" w:hint="eastAsia"/>
        </w:rPr>
        <w:t>25.企业类型为“跨地区经营汇总纳税企业总机构”的，第38行＝表A109000第21行</w:t>
      </w:r>
      <w:bookmarkStart w:id="18" w:name="_Toc393480213"/>
      <w:bookmarkStart w:id="19" w:name="_GoBack"/>
      <w:bookmarkEnd w:id="2"/>
      <w:bookmarkEnd w:id="3"/>
      <w:bookmarkEnd w:id="19"/>
    </w:p>
    <w:bookmarkEnd w:id="18"/>
    <w:p w:rsidR="00A320FF" w:rsidRDefault="00A320FF" w:rsidP="005234A0">
      <w:pPr>
        <w:pStyle w:val="17"/>
        <w:tabs>
          <w:tab w:val="clear" w:pos="210"/>
          <w:tab w:val="clear" w:pos="4620"/>
          <w:tab w:val="center" w:pos="7360"/>
        </w:tabs>
        <w:spacing w:before="120" w:after="120"/>
        <w:jc w:val="left"/>
      </w:pPr>
    </w:p>
    <w:sectPr w:rsidR="00A320FF" w:rsidSect="005234A0">
      <w:headerReference w:type="even" r:id="rId10"/>
      <w:pgSz w:w="16838" w:h="11906" w:orient="landscape"/>
      <w:pgMar w:top="1134" w:right="1100" w:bottom="1134" w:left="1100" w:header="851" w:footer="680" w:gutter="113"/>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36" w:rsidRDefault="006B2836">
      <w:r>
        <w:separator/>
      </w:r>
    </w:p>
  </w:endnote>
  <w:endnote w:type="continuationSeparator" w:id="0">
    <w:p w:rsidR="006B2836" w:rsidRDefault="006B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71BE5">
      <w:rPr>
        <w:rStyle w:val="ae"/>
        <w:noProof/>
      </w:rPr>
      <w:t>33</w:t>
    </w:r>
    <w:r>
      <w:rPr>
        <w:rStyle w:val="ae"/>
      </w:rPr>
      <w:fldChar w:fldCharType="end"/>
    </w:r>
  </w:p>
  <w:p w:rsidR="00EC4D8E" w:rsidRDefault="00EC4D8E">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36" w:rsidRDefault="006B2836">
      <w:r>
        <w:separator/>
      </w:r>
    </w:p>
  </w:footnote>
  <w:footnote w:type="continuationSeparator" w:id="0">
    <w:p w:rsidR="006B2836" w:rsidRDefault="006B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8E" w:rsidRDefault="00EC4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10C7A"/>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71BE5"/>
    <w:rsid w:val="0029637B"/>
    <w:rsid w:val="002A455B"/>
    <w:rsid w:val="002C1F0B"/>
    <w:rsid w:val="002E573A"/>
    <w:rsid w:val="002F0781"/>
    <w:rsid w:val="002F20E1"/>
    <w:rsid w:val="003043AA"/>
    <w:rsid w:val="00345E53"/>
    <w:rsid w:val="003C323C"/>
    <w:rsid w:val="003E5CB1"/>
    <w:rsid w:val="004209E3"/>
    <w:rsid w:val="00427860"/>
    <w:rsid w:val="00430AA1"/>
    <w:rsid w:val="00492A24"/>
    <w:rsid w:val="004A672A"/>
    <w:rsid w:val="004D00B7"/>
    <w:rsid w:val="004E7A2E"/>
    <w:rsid w:val="0051539B"/>
    <w:rsid w:val="005234A0"/>
    <w:rsid w:val="00532883"/>
    <w:rsid w:val="00543C31"/>
    <w:rsid w:val="00596983"/>
    <w:rsid w:val="005A074B"/>
    <w:rsid w:val="005D4D88"/>
    <w:rsid w:val="005F5626"/>
    <w:rsid w:val="00626E33"/>
    <w:rsid w:val="00654DEC"/>
    <w:rsid w:val="006924C6"/>
    <w:rsid w:val="006978C2"/>
    <w:rsid w:val="006B2836"/>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A72C5"/>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C4D8E"/>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2022-01-08T09:27:00Z</dcterms:created>
  <dcterms:modified xsi:type="dcterms:W3CDTF">2022-01-08T09:29:00Z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