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FF" w:rsidRDefault="00A320FF" w:rsidP="00A320FF">
      <w:pPr>
        <w:pStyle w:val="17"/>
        <w:spacing w:before="120" w:after="120"/>
        <w:jc w:val="left"/>
        <w:rPr>
          <w:rFonts w:ascii="宋体" w:eastAsia="宋体" w:hAnsi="宋体" w:cs="宋体"/>
        </w:rPr>
      </w:pPr>
      <w:bookmarkStart w:id="0" w:name="_Toc966592132_WPSOffice_Level1"/>
      <w:bookmarkStart w:id="1" w:name="_Toc466922036_WPSOffice_Level1"/>
      <w:bookmarkStart w:id="2" w:name="_Toc54267963"/>
      <w:bookmarkStart w:id="3" w:name="_Toc393471154"/>
      <w:bookmarkStart w:id="4" w:name="_Toc535314764"/>
      <w:bookmarkStart w:id="5" w:name="_Hlk497639598"/>
      <w:r>
        <w:rPr>
          <w:rFonts w:ascii="宋体" w:eastAsia="宋体" w:hAnsi="宋体" w:cs="宋体" w:hint="eastAsia"/>
        </w:rPr>
        <w:t>A107042</w:t>
      </w:r>
      <w:r>
        <w:rPr>
          <w:rFonts w:ascii="宋体" w:eastAsia="宋体" w:hAnsi="宋体" w:cs="宋体" w:hint="eastAsia"/>
        </w:rPr>
        <w:tab/>
        <w:t>软件、集成电路企业优惠情况及明细表</w:t>
      </w:r>
      <w:bookmarkEnd w:id="0"/>
      <w:bookmarkEnd w:id="1"/>
    </w:p>
    <w:tbl>
      <w:tblPr>
        <w:tblW w:w="9407" w:type="dxa"/>
        <w:tblInd w:w="93" w:type="dxa"/>
        <w:tblLayout w:type="fixed"/>
        <w:tblLook w:val="0000" w:firstRow="0" w:lastRow="0" w:firstColumn="0" w:lastColumn="0" w:noHBand="0" w:noVBand="0"/>
      </w:tblPr>
      <w:tblGrid>
        <w:gridCol w:w="724"/>
        <w:gridCol w:w="1763"/>
        <w:gridCol w:w="1333"/>
        <w:gridCol w:w="3447"/>
        <w:gridCol w:w="2140"/>
      </w:tblGrid>
      <w:tr w:rsidR="00A320FF" w:rsidTr="00EC4D8E">
        <w:trPr>
          <w:trHeight w:val="519"/>
        </w:trPr>
        <w:tc>
          <w:tcPr>
            <w:tcW w:w="9407" w:type="dxa"/>
            <w:gridSpan w:val="5"/>
            <w:tcBorders>
              <w:top w:val="single" w:sz="12" w:space="0" w:color="auto"/>
              <w:left w:val="single" w:sz="12" w:space="0" w:color="auto"/>
              <w:bottom w:val="single" w:sz="4" w:space="0" w:color="auto"/>
              <w:right w:val="single" w:sz="12" w:space="0" w:color="auto"/>
            </w:tcBorders>
            <w:vAlign w:val="center"/>
          </w:tcPr>
          <w:p w:rsidR="00A320FF" w:rsidRDefault="00A320FF" w:rsidP="00EC4D8E">
            <w:pPr>
              <w:widowControl/>
              <w:jc w:val="center"/>
              <w:rPr>
                <w:rFonts w:ascii="宋体" w:hAnsi="宋体" w:cs="宋体"/>
                <w:b/>
                <w:bCs/>
                <w:kern w:val="0"/>
                <w:sz w:val="22"/>
                <w:szCs w:val="22"/>
              </w:rPr>
            </w:pPr>
            <w:r>
              <w:rPr>
                <w:rFonts w:ascii="宋体" w:hAnsi="宋体" w:cs="宋体" w:hint="eastAsia"/>
                <w:b/>
                <w:bCs/>
                <w:kern w:val="0"/>
                <w:sz w:val="22"/>
                <w:szCs w:val="22"/>
              </w:rPr>
              <w:t>税收优惠基本信息</w:t>
            </w:r>
          </w:p>
        </w:tc>
      </w:tr>
      <w:tr w:rsidR="00A320FF" w:rsidTr="00EC4D8E">
        <w:trPr>
          <w:trHeight w:val="519"/>
        </w:trPr>
        <w:tc>
          <w:tcPr>
            <w:tcW w:w="2487" w:type="dxa"/>
            <w:gridSpan w:val="2"/>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b/>
                <w:bCs/>
                <w:kern w:val="0"/>
                <w:sz w:val="22"/>
                <w:szCs w:val="22"/>
              </w:rPr>
            </w:pPr>
            <w:r>
              <w:rPr>
                <w:rFonts w:ascii="宋体" w:hAnsi="宋体" w:cs="宋体" w:hint="eastAsia"/>
                <w:b/>
                <w:bCs/>
                <w:kern w:val="0"/>
                <w:sz w:val="22"/>
                <w:szCs w:val="22"/>
              </w:rPr>
              <w:t>选择适用优惠政策</w:t>
            </w:r>
          </w:p>
        </w:tc>
        <w:tc>
          <w:tcPr>
            <w:tcW w:w="6920" w:type="dxa"/>
            <w:gridSpan w:val="3"/>
            <w:tcBorders>
              <w:top w:val="single" w:sz="4" w:space="0" w:color="auto"/>
              <w:left w:val="single" w:sz="4" w:space="0" w:color="auto"/>
              <w:bottom w:val="single" w:sz="4"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b/>
                <w:bCs/>
                <w:kern w:val="0"/>
                <w:sz w:val="22"/>
                <w:szCs w:val="22"/>
              </w:rPr>
              <w:t xml:space="preserve">延续适用原有优惠政策       </w:t>
            </w:r>
            <w:r>
              <w:rPr>
                <w:rFonts w:ascii="宋体" w:hAnsi="宋体" w:cs="宋体" w:hint="eastAsia"/>
                <w:kern w:val="0"/>
                <w:sz w:val="20"/>
                <w:szCs w:val="20"/>
              </w:rPr>
              <w:t>□</w:t>
            </w:r>
            <w:r>
              <w:rPr>
                <w:rFonts w:ascii="宋体" w:hAnsi="宋体" w:cs="宋体" w:hint="eastAsia"/>
                <w:b/>
                <w:bCs/>
                <w:kern w:val="0"/>
                <w:sz w:val="22"/>
                <w:szCs w:val="22"/>
              </w:rPr>
              <w:t>适用新出台优惠政策</w:t>
            </w:r>
          </w:p>
        </w:tc>
      </w:tr>
      <w:tr w:rsidR="00A320FF" w:rsidTr="00EC4D8E">
        <w:trPr>
          <w:trHeight w:val="519"/>
        </w:trPr>
        <w:tc>
          <w:tcPr>
            <w:tcW w:w="2487" w:type="dxa"/>
            <w:gridSpan w:val="2"/>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减免方式1</w:t>
            </w:r>
          </w:p>
        </w:tc>
        <w:tc>
          <w:tcPr>
            <w:tcW w:w="1333"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 w:val="20"/>
                <w:szCs w:val="20"/>
              </w:rPr>
            </w:pPr>
          </w:p>
        </w:tc>
        <w:tc>
          <w:tcPr>
            <w:tcW w:w="3447"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获利年度\开始计算优惠期年度1</w:t>
            </w:r>
          </w:p>
        </w:tc>
        <w:tc>
          <w:tcPr>
            <w:tcW w:w="2140" w:type="dxa"/>
            <w:tcBorders>
              <w:top w:val="single" w:sz="4" w:space="0" w:color="auto"/>
              <w:left w:val="single" w:sz="4" w:space="0" w:color="auto"/>
              <w:bottom w:val="single" w:sz="4" w:space="0" w:color="auto"/>
              <w:right w:val="single" w:sz="12" w:space="0" w:color="auto"/>
            </w:tcBorders>
            <w:vAlign w:val="center"/>
          </w:tcPr>
          <w:p w:rsidR="00A320FF" w:rsidRDefault="00A320FF" w:rsidP="00EC4D8E">
            <w:pPr>
              <w:widowControl/>
              <w:jc w:val="left"/>
              <w:rPr>
                <w:rFonts w:ascii="宋体" w:hAnsi="宋体" w:cs="宋体"/>
                <w:kern w:val="0"/>
                <w:sz w:val="20"/>
                <w:szCs w:val="20"/>
              </w:rPr>
            </w:pPr>
          </w:p>
        </w:tc>
      </w:tr>
      <w:tr w:rsidR="00A320FF" w:rsidTr="00EC4D8E">
        <w:trPr>
          <w:trHeight w:val="519"/>
        </w:trPr>
        <w:tc>
          <w:tcPr>
            <w:tcW w:w="2487" w:type="dxa"/>
            <w:gridSpan w:val="2"/>
            <w:tcBorders>
              <w:top w:val="single" w:sz="4" w:space="0" w:color="auto"/>
              <w:left w:val="single" w:sz="12" w:space="0" w:color="auto"/>
              <w:bottom w:val="single" w:sz="12" w:space="0" w:color="auto"/>
              <w:right w:val="single" w:sz="4" w:space="0" w:color="auto"/>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减免方式2</w:t>
            </w:r>
          </w:p>
        </w:tc>
        <w:tc>
          <w:tcPr>
            <w:tcW w:w="1333" w:type="dxa"/>
            <w:tcBorders>
              <w:top w:val="single" w:sz="4" w:space="0" w:color="auto"/>
              <w:left w:val="single" w:sz="4" w:space="0" w:color="auto"/>
              <w:bottom w:val="single" w:sz="12" w:space="0" w:color="auto"/>
              <w:right w:val="single" w:sz="4" w:space="0" w:color="auto"/>
            </w:tcBorders>
            <w:vAlign w:val="center"/>
          </w:tcPr>
          <w:p w:rsidR="00A320FF" w:rsidRDefault="00A320FF" w:rsidP="00EC4D8E">
            <w:pPr>
              <w:widowControl/>
              <w:jc w:val="left"/>
              <w:rPr>
                <w:rFonts w:ascii="宋体" w:hAnsi="宋体" w:cs="宋体"/>
                <w:kern w:val="0"/>
                <w:sz w:val="20"/>
                <w:szCs w:val="20"/>
              </w:rPr>
            </w:pPr>
          </w:p>
        </w:tc>
        <w:tc>
          <w:tcPr>
            <w:tcW w:w="3447" w:type="dxa"/>
            <w:tcBorders>
              <w:top w:val="single" w:sz="4" w:space="0" w:color="auto"/>
              <w:left w:val="single" w:sz="4" w:space="0" w:color="auto"/>
              <w:bottom w:val="single" w:sz="12" w:space="0" w:color="auto"/>
              <w:right w:val="single" w:sz="4" w:space="0" w:color="auto"/>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获利年度\开始计算优惠期年度2</w:t>
            </w:r>
          </w:p>
        </w:tc>
        <w:tc>
          <w:tcPr>
            <w:tcW w:w="2140" w:type="dxa"/>
            <w:tcBorders>
              <w:top w:val="single" w:sz="4" w:space="0" w:color="auto"/>
              <w:left w:val="single" w:sz="4" w:space="0" w:color="auto"/>
              <w:bottom w:val="single" w:sz="12" w:space="0" w:color="auto"/>
              <w:right w:val="single" w:sz="12" w:space="0" w:color="auto"/>
            </w:tcBorders>
            <w:vAlign w:val="center"/>
          </w:tcPr>
          <w:p w:rsidR="00A320FF" w:rsidRDefault="00A320FF" w:rsidP="00EC4D8E">
            <w:pPr>
              <w:widowControl/>
              <w:jc w:val="left"/>
              <w:rPr>
                <w:rFonts w:ascii="宋体" w:hAnsi="宋体" w:cs="宋体"/>
                <w:kern w:val="0"/>
                <w:sz w:val="20"/>
                <w:szCs w:val="20"/>
              </w:rPr>
            </w:pPr>
          </w:p>
        </w:tc>
      </w:tr>
      <w:tr w:rsidR="00A320FF" w:rsidTr="00EC4D8E">
        <w:trPr>
          <w:trHeight w:val="519"/>
        </w:trPr>
        <w:tc>
          <w:tcPr>
            <w:tcW w:w="9407" w:type="dxa"/>
            <w:gridSpan w:val="5"/>
            <w:tcBorders>
              <w:top w:val="single" w:sz="12" w:space="0" w:color="auto"/>
              <w:left w:val="single" w:sz="12" w:space="0" w:color="auto"/>
              <w:bottom w:val="single" w:sz="8" w:space="0" w:color="auto"/>
              <w:right w:val="single" w:sz="12" w:space="0" w:color="000000"/>
            </w:tcBorders>
            <w:vAlign w:val="center"/>
          </w:tcPr>
          <w:p w:rsidR="00A320FF" w:rsidRDefault="00A320FF" w:rsidP="00EC4D8E">
            <w:pPr>
              <w:widowControl/>
              <w:jc w:val="center"/>
              <w:rPr>
                <w:rFonts w:ascii="宋体" w:hAnsi="宋体" w:cs="宋体"/>
                <w:b/>
                <w:bCs/>
                <w:kern w:val="0"/>
                <w:sz w:val="22"/>
                <w:szCs w:val="22"/>
              </w:rPr>
            </w:pPr>
            <w:r>
              <w:rPr>
                <w:rFonts w:ascii="宋体" w:hAnsi="宋体" w:cs="宋体" w:hint="eastAsia"/>
                <w:b/>
                <w:bCs/>
                <w:kern w:val="0"/>
                <w:sz w:val="22"/>
                <w:szCs w:val="22"/>
              </w:rPr>
              <w:t>税收优惠有关情况</w:t>
            </w: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行次</w:t>
            </w:r>
          </w:p>
        </w:tc>
        <w:tc>
          <w:tcPr>
            <w:tcW w:w="6543" w:type="dxa"/>
            <w:gridSpan w:val="3"/>
            <w:tcBorders>
              <w:top w:val="single" w:sz="8" w:space="0" w:color="auto"/>
              <w:left w:val="nil"/>
              <w:bottom w:val="single" w:sz="8" w:space="0" w:color="auto"/>
              <w:right w:val="single" w:sz="8" w:space="0" w:color="000000"/>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项        目</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数量\金额</w:t>
            </w: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w:t>
            </w:r>
          </w:p>
        </w:tc>
        <w:tc>
          <w:tcPr>
            <w:tcW w:w="1763" w:type="dxa"/>
            <w:vMerge w:val="restart"/>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人员指标</w:t>
            </w: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一、企业本年月平均职工总人数</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2</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 xml:space="preserve">    其中：签订劳动合同关系且具有大学专\本科以上学历的职工人数</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3</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 xml:space="preserve">          研究开发人员人数</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4</w:t>
            </w:r>
          </w:p>
        </w:tc>
        <w:tc>
          <w:tcPr>
            <w:tcW w:w="1763" w:type="dxa"/>
            <w:vMerge w:val="restart"/>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研发费用指标</w:t>
            </w: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二、研发费用总额</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5</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 xml:space="preserve">    其中：企业在中国境内发生的研发费用金额</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6</w:t>
            </w:r>
          </w:p>
        </w:tc>
        <w:tc>
          <w:tcPr>
            <w:tcW w:w="1763" w:type="dxa"/>
            <w:vMerge w:val="restart"/>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收入指标</w:t>
            </w: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三、企业收入总额</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7</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四、符合条件的销售（营业）收入</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8</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 xml:space="preserve">    其中：自主设计、自主开发销售及服务收入</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9</w:t>
            </w:r>
          </w:p>
        </w:tc>
        <w:tc>
          <w:tcPr>
            <w:tcW w:w="1763" w:type="dxa"/>
            <w:vMerge w:val="restart"/>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知识产权指标</w:t>
            </w: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五、拥有核心关键技术和属于本企业的知识产权总数</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10</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 xml:space="preserve">    其中：发明专利</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11</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 xml:space="preserve">         集成电路布图设计登记</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12</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 xml:space="preserve">         计算机 软件著作权</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13</w:t>
            </w:r>
          </w:p>
        </w:tc>
        <w:tc>
          <w:tcPr>
            <w:tcW w:w="1763" w:type="dxa"/>
            <w:vMerge w:val="restart"/>
            <w:tcBorders>
              <w:top w:val="nil"/>
              <w:left w:val="single" w:sz="8" w:space="0" w:color="auto"/>
              <w:bottom w:val="single" w:sz="8" w:space="0" w:color="000000"/>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业务类型及领域</w:t>
            </w: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是否从事 8 英寸及以下集成电路生产</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□是   □否</w:t>
            </w: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14</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是否按照开发、销售嵌入式软件企业条件享受政策</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□是   □否</w:t>
            </w:r>
          </w:p>
        </w:tc>
      </w:tr>
      <w:tr w:rsidR="00A320FF" w:rsidTr="00EC4D8E">
        <w:trPr>
          <w:trHeight w:val="519"/>
        </w:trPr>
        <w:tc>
          <w:tcPr>
            <w:tcW w:w="724" w:type="dxa"/>
            <w:tcBorders>
              <w:top w:val="nil"/>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15</w:t>
            </w:r>
          </w:p>
        </w:tc>
        <w:tc>
          <w:tcPr>
            <w:tcW w:w="1763" w:type="dxa"/>
            <w:vMerge/>
            <w:tcBorders>
              <w:top w:val="nil"/>
              <w:left w:val="single" w:sz="8"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 w:val="20"/>
                <w:szCs w:val="20"/>
              </w:rPr>
            </w:pPr>
          </w:p>
        </w:tc>
        <w:tc>
          <w:tcPr>
            <w:tcW w:w="4780" w:type="dxa"/>
            <w:gridSpan w:val="2"/>
            <w:tcBorders>
              <w:top w:val="single" w:sz="8" w:space="0" w:color="auto"/>
              <w:left w:val="nil"/>
              <w:bottom w:val="single" w:sz="8"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重点集成电路设计领域和重点软件领域</w:t>
            </w:r>
          </w:p>
        </w:tc>
        <w:tc>
          <w:tcPr>
            <w:tcW w:w="2140" w:type="dxa"/>
            <w:tcBorders>
              <w:top w:val="nil"/>
              <w:left w:val="nil"/>
              <w:bottom w:val="single" w:sz="8"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请选择所属领域</w:t>
            </w:r>
          </w:p>
        </w:tc>
      </w:tr>
      <w:tr w:rsidR="00A320FF" w:rsidTr="00EC4D8E">
        <w:trPr>
          <w:trHeight w:val="519"/>
        </w:trPr>
        <w:tc>
          <w:tcPr>
            <w:tcW w:w="724" w:type="dxa"/>
            <w:tcBorders>
              <w:top w:val="nil"/>
              <w:left w:val="single" w:sz="12" w:space="0" w:color="auto"/>
              <w:bottom w:val="single" w:sz="12" w:space="0" w:color="auto"/>
              <w:right w:val="single" w:sz="8" w:space="0" w:color="auto"/>
            </w:tcBorders>
            <w:vAlign w:val="center"/>
          </w:tcPr>
          <w:p w:rsidR="00A320FF" w:rsidRDefault="00A320FF" w:rsidP="00EC4D8E">
            <w:pPr>
              <w:widowControl/>
              <w:jc w:val="center"/>
              <w:rPr>
                <w:rFonts w:ascii="宋体" w:hAnsi="宋体" w:cs="宋体"/>
                <w:kern w:val="0"/>
                <w:sz w:val="20"/>
                <w:szCs w:val="20"/>
              </w:rPr>
            </w:pPr>
            <w:r>
              <w:rPr>
                <w:rFonts w:ascii="宋体" w:hAnsi="宋体" w:cs="宋体" w:hint="eastAsia"/>
                <w:kern w:val="0"/>
                <w:sz w:val="20"/>
                <w:szCs w:val="20"/>
              </w:rPr>
              <w:t>16</w:t>
            </w:r>
          </w:p>
        </w:tc>
        <w:tc>
          <w:tcPr>
            <w:tcW w:w="6543" w:type="dxa"/>
            <w:gridSpan w:val="3"/>
            <w:tcBorders>
              <w:top w:val="single" w:sz="8" w:space="0" w:color="auto"/>
              <w:left w:val="nil"/>
              <w:bottom w:val="single" w:sz="12" w:space="0" w:color="auto"/>
              <w:right w:val="single" w:sz="8" w:space="0" w:color="000000"/>
            </w:tcBorders>
            <w:vAlign w:val="center"/>
          </w:tcPr>
          <w:p w:rsidR="00A320FF" w:rsidRDefault="00A320FF" w:rsidP="00EC4D8E">
            <w:pPr>
              <w:widowControl/>
              <w:jc w:val="left"/>
              <w:rPr>
                <w:rFonts w:ascii="宋体" w:hAnsi="宋体" w:cs="宋体"/>
                <w:kern w:val="0"/>
                <w:sz w:val="20"/>
                <w:szCs w:val="20"/>
              </w:rPr>
            </w:pPr>
            <w:r>
              <w:rPr>
                <w:rFonts w:ascii="宋体" w:hAnsi="宋体" w:cs="宋体" w:hint="eastAsia"/>
                <w:kern w:val="0"/>
                <w:sz w:val="20"/>
                <w:szCs w:val="20"/>
              </w:rPr>
              <w:t>减免税额</w:t>
            </w:r>
          </w:p>
        </w:tc>
        <w:tc>
          <w:tcPr>
            <w:tcW w:w="2140" w:type="dxa"/>
            <w:tcBorders>
              <w:top w:val="nil"/>
              <w:left w:val="nil"/>
              <w:bottom w:val="single" w:sz="12" w:space="0" w:color="auto"/>
              <w:right w:val="single" w:sz="12" w:space="0" w:color="auto"/>
            </w:tcBorders>
            <w:vAlign w:val="center"/>
          </w:tcPr>
          <w:p w:rsidR="00A320FF" w:rsidRDefault="00A320FF" w:rsidP="00EC4D8E">
            <w:pPr>
              <w:widowControl/>
              <w:jc w:val="center"/>
              <w:rPr>
                <w:rFonts w:ascii="宋体" w:hAnsi="宋体" w:cs="宋体"/>
                <w:kern w:val="0"/>
                <w:sz w:val="20"/>
                <w:szCs w:val="20"/>
              </w:rPr>
            </w:pPr>
          </w:p>
        </w:tc>
      </w:tr>
    </w:tbl>
    <w:p w:rsidR="00A320FF" w:rsidRDefault="00A320FF" w:rsidP="00A320FF">
      <w:pPr>
        <w:pStyle w:val="af8"/>
        <w:ind w:firstLine="480"/>
        <w:rPr>
          <w:rFonts w:ascii="宋体" w:eastAsia="宋体" w:hAnsi="宋体" w:cs="宋体"/>
        </w:rPr>
        <w:sectPr w:rsidR="00A320FF">
          <w:footerReference w:type="first" r:id="rId9"/>
          <w:pgSz w:w="11906" w:h="16838"/>
          <w:pgMar w:top="1984" w:right="1418" w:bottom="1984" w:left="1418" w:header="851" w:footer="992" w:gutter="113"/>
          <w:pgNumType w:fmt="numberInDash"/>
          <w:cols w:space="720"/>
          <w:docGrid w:linePitch="312"/>
        </w:sectPr>
      </w:pPr>
    </w:p>
    <w:p w:rsidR="00A320FF" w:rsidRDefault="00A320FF" w:rsidP="00A320FF">
      <w:pPr>
        <w:pStyle w:val="18"/>
        <w:spacing w:before="156" w:after="156"/>
        <w:rPr>
          <w:rFonts w:ascii="宋体" w:eastAsia="宋体" w:hAnsi="宋体" w:cs="宋体"/>
        </w:rPr>
      </w:pPr>
      <w:bookmarkStart w:id="6" w:name="_Toc33406561_WPSOffice_Level1"/>
      <w:bookmarkStart w:id="7" w:name="_Toc60824595"/>
      <w:bookmarkStart w:id="8" w:name="_Toc2117364348_WPSOffice_Level1"/>
      <w:r>
        <w:rPr>
          <w:rFonts w:ascii="宋体" w:eastAsia="宋体" w:hAnsi="宋体" w:cs="宋体" w:hint="eastAsia"/>
        </w:rPr>
        <w:lastRenderedPageBreak/>
        <w:t>A107042</w:t>
      </w:r>
      <w:r>
        <w:rPr>
          <w:rFonts w:ascii="宋体" w:eastAsia="宋体" w:hAnsi="宋体" w:cs="宋体" w:hint="eastAsia"/>
        </w:rPr>
        <w:tab/>
        <w:t>《软件、集成电路企业优惠情况及明细表》填报说明</w:t>
      </w:r>
      <w:bookmarkEnd w:id="2"/>
      <w:bookmarkEnd w:id="6"/>
      <w:bookmarkEnd w:id="7"/>
      <w:bookmarkEnd w:id="8"/>
    </w:p>
    <w:p w:rsidR="00A320FF" w:rsidRDefault="00A320FF" w:rsidP="00A320FF">
      <w:pPr>
        <w:pStyle w:val="af8"/>
        <w:ind w:firstLine="480"/>
        <w:rPr>
          <w:rFonts w:ascii="宋体" w:eastAsia="宋体" w:hAnsi="宋体" w:cs="宋体"/>
        </w:rPr>
      </w:pPr>
      <w:r>
        <w:rPr>
          <w:rFonts w:ascii="宋体" w:eastAsia="宋体" w:hAnsi="宋体" w:cs="宋体" w:hint="eastAsia"/>
        </w:rPr>
        <w:t>本表适用于享受软件、集成电路企业优惠政策的纳税人填报。纳税人根据税法、《财政部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工业和信息化部关于软件和集成电路产业企业所得税优惠政策有关问题的通知》（财税〔2016〕49号）、《财政部 国家税务总局 发展改革委 工业和信息化部关于进一步鼓励集成电路产业发展企业所得税政策的通知》（财税〔2015〕6号）、《国家发展和改革委员会 工业和信息化部 财政部 国家税务总局关于印发国家规划布局内重点软件和集成电路设计领域的通知》（发改高技〔2016〕1056号）、《财政部 税务总局 国家发展改革委 工业和信息化部关于集成电路生产企业有关企业所得税政策问题的通知》（财税〔2018〕27号）、《财政部 税务总局关于集成电路设计和软件产业企业所得税政策的公告》（2019年第68号）、《财政部 税务总局关于集成电路设计企业和软件企业2019年度企业所得税汇算清缴适用政策的公告》（2020年第29号）、《财政部 税务总局 发展改革委 工业和信息化部关于促进集成电路和软件产业高质量发展企业所得税政策的公告》（2020年第45号）、《国家发展改革委等五部门关于做好享受税收优惠政策的集成电路企业或项目、软件企业清单制定工作有关要求的通知》（发改高技〔2021〕413号）等相关政策规定，填报本年发生的软件、集成电路企业优惠有关情况。</w:t>
      </w:r>
    </w:p>
    <w:p w:rsidR="00A320FF" w:rsidRDefault="00A320FF" w:rsidP="00A320FF">
      <w:pPr>
        <w:pStyle w:val="af8"/>
        <w:ind w:firstLine="480"/>
        <w:rPr>
          <w:rFonts w:ascii="宋体" w:eastAsia="宋体" w:hAnsi="宋体" w:cs="宋体"/>
        </w:rPr>
      </w:pPr>
      <w:bookmarkStart w:id="9" w:name="_Toc1236951293_WPSOffice_Level1"/>
      <w:bookmarkStart w:id="10" w:name="_Toc1615982050_WPSOffice_Level1"/>
      <w:r>
        <w:rPr>
          <w:rFonts w:ascii="宋体" w:eastAsia="宋体" w:hAnsi="宋体" w:cs="宋体" w:hint="eastAsia"/>
        </w:rPr>
        <w:t>一、总体填报说明</w:t>
      </w:r>
      <w:bookmarkEnd w:id="9"/>
      <w:bookmarkEnd w:id="10"/>
    </w:p>
    <w:p w:rsidR="00A320FF" w:rsidRDefault="00A320FF" w:rsidP="00A320FF">
      <w:pPr>
        <w:pStyle w:val="af8"/>
        <w:ind w:firstLine="480"/>
        <w:rPr>
          <w:rFonts w:ascii="宋体" w:eastAsia="宋体" w:hAnsi="宋体" w:cs="宋体"/>
        </w:rPr>
      </w:pPr>
      <w:r>
        <w:rPr>
          <w:rFonts w:ascii="宋体" w:eastAsia="宋体" w:hAnsi="宋体" w:cs="宋体" w:hint="eastAsia"/>
        </w:rPr>
        <w:t>享受软件、集成电路企业优惠政策的纳税人均需按照企业整体情况填报本表，其中填报《所得减免优惠明细表》（A107020）“七、线宽小于130纳米（含）的集成电路生产项目”“八、线宽小于65纳米（含）或投资额超过150亿元的集成电路生产项目”“九、线宽小于28纳米（含）的集成电路生产项目减免企业所得税”减免项目的纳税人，应当填报除本表第16行“减免税额”以外的本表其他相应项目。</w:t>
      </w:r>
    </w:p>
    <w:p w:rsidR="00A320FF" w:rsidRDefault="00A320FF" w:rsidP="00A320FF">
      <w:pPr>
        <w:pStyle w:val="af8"/>
        <w:ind w:firstLine="480"/>
        <w:rPr>
          <w:rFonts w:ascii="宋体" w:eastAsia="宋体" w:hAnsi="宋体" w:cs="宋体"/>
        </w:rPr>
      </w:pPr>
      <w:bookmarkStart w:id="11" w:name="_Toc107149649_WPSOffice_Level1"/>
      <w:bookmarkStart w:id="12" w:name="_Toc391619256_WPSOffice_Level1"/>
      <w:r>
        <w:rPr>
          <w:rFonts w:ascii="宋体" w:eastAsia="宋体" w:hAnsi="宋体" w:cs="宋体" w:hint="eastAsia"/>
        </w:rPr>
        <w:t>二、有关项目填报说明</w:t>
      </w:r>
      <w:bookmarkEnd w:id="11"/>
      <w:bookmarkEnd w:id="12"/>
    </w:p>
    <w:p w:rsidR="00A320FF" w:rsidRDefault="00A320FF" w:rsidP="00A320FF">
      <w:pPr>
        <w:pStyle w:val="af8"/>
        <w:ind w:firstLine="480"/>
        <w:rPr>
          <w:rFonts w:ascii="宋体" w:eastAsia="宋体" w:hAnsi="宋体" w:cs="宋体"/>
        </w:rPr>
      </w:pPr>
      <w:bookmarkStart w:id="13" w:name="_Toc196068932_WPSOffice_Level2"/>
      <w:bookmarkStart w:id="14" w:name="_Toc141882704_WPSOffice_Level2"/>
      <w:r>
        <w:rPr>
          <w:rFonts w:ascii="宋体" w:eastAsia="宋体" w:hAnsi="宋体" w:cs="宋体" w:hint="eastAsia"/>
        </w:rPr>
        <w:t>（一）税收优惠基本信息</w:t>
      </w:r>
      <w:bookmarkEnd w:id="13"/>
      <w:bookmarkEnd w:id="14"/>
    </w:p>
    <w:p w:rsidR="00A320FF" w:rsidRDefault="00A320FF" w:rsidP="00A320FF">
      <w:pPr>
        <w:pStyle w:val="af8"/>
        <w:ind w:firstLine="480"/>
        <w:rPr>
          <w:rFonts w:ascii="宋体" w:eastAsia="宋体" w:hAnsi="宋体" w:cs="宋体"/>
        </w:rPr>
      </w:pPr>
      <w:r>
        <w:rPr>
          <w:rFonts w:ascii="宋体" w:eastAsia="宋体" w:hAnsi="宋体" w:cs="宋体" w:hint="eastAsia"/>
        </w:rPr>
        <w:lastRenderedPageBreak/>
        <w:t>企业以前年度符合软件、集成电路税收优惠政策条件且已开始享受优惠政策的，可选择延续适用原有优惠政策；符合最新软件、集成电路税收优惠政策条件的，可选择适用新出台的优惠政策。企业根据实际情况在“选择适用优惠政策”中勾选“延续适用原有优惠政策”或“适用新出台优惠政策”；集成电路生产企业只享受集成电路项目所得优惠政策，无需勾选。</w:t>
      </w:r>
    </w:p>
    <w:p w:rsidR="00A320FF" w:rsidRDefault="00A320FF" w:rsidP="00A320FF">
      <w:pPr>
        <w:pStyle w:val="af8"/>
        <w:ind w:firstLine="480"/>
        <w:rPr>
          <w:rFonts w:ascii="宋体" w:eastAsia="宋体" w:hAnsi="宋体" w:cs="宋体"/>
        </w:rPr>
      </w:pPr>
      <w:r>
        <w:rPr>
          <w:rFonts w:ascii="宋体" w:eastAsia="宋体" w:hAnsi="宋体" w:cs="宋体" w:hint="eastAsia"/>
        </w:rPr>
        <w:t>当集成电路生产企业享受集成电路项目所得优惠政策时，可根据实际情况填报“减免方式1” “减免方式2”…，并同时填报对应的“获利年度\开始计算优惠期年度1” “获利年度\开始计算优惠期年度2”。</w:t>
      </w:r>
    </w:p>
    <w:p w:rsidR="00A320FF" w:rsidRDefault="00A320FF" w:rsidP="00A320FF">
      <w:pPr>
        <w:pStyle w:val="af8"/>
        <w:ind w:firstLine="480"/>
        <w:rPr>
          <w:rFonts w:ascii="宋体" w:eastAsia="宋体" w:hAnsi="宋体" w:cs="宋体"/>
        </w:rPr>
      </w:pPr>
      <w:r>
        <w:rPr>
          <w:rFonts w:ascii="宋体" w:eastAsia="宋体" w:hAnsi="宋体" w:cs="宋体" w:hint="eastAsia"/>
        </w:rPr>
        <w:t>1.减免方式：纳税人根据《企业所得税年度纳税申报基础信息表》（A000000）“208软件、集成电路企业类型”填报的企业类型和实际经营情况，从《软件、集成电路企业优惠方式代码表》“代码”列中选择相应代码，填入本项。除集成电路生产企业纳税人存在按项目享受优惠的情况外，纳税人仅可从中选择一项填列；若集成电路生产企业纳税人存在多个项目的，应将所有享受优惠的项目减免方式等情况填入本表，项目数量可以增加。</w:t>
      </w:r>
    </w:p>
    <w:p w:rsidR="00A320FF" w:rsidRDefault="00A320FF" w:rsidP="00A320FF">
      <w:pPr>
        <w:pStyle w:val="SBBZW"/>
        <w:ind w:firstLineChars="0" w:firstLine="0"/>
        <w:jc w:val="center"/>
        <w:rPr>
          <w:rFonts w:cs="宋体"/>
          <w:b/>
          <w:bCs/>
        </w:rPr>
      </w:pPr>
      <w:bookmarkStart w:id="15" w:name="_Toc2036619136_WPSOffice_Level2"/>
      <w:bookmarkStart w:id="16" w:name="_Toc1680581618_WPSOffice_Level2"/>
      <w:r>
        <w:rPr>
          <w:rFonts w:cs="宋体" w:hint="eastAsia"/>
          <w:b/>
          <w:bCs/>
        </w:rPr>
        <w:t>软件、集成电路企业优惠方式代码表</w:t>
      </w:r>
      <w:bookmarkEnd w:id="15"/>
      <w:bookmarkEnd w:id="16"/>
    </w:p>
    <w:tbl>
      <w:tblPr>
        <w:tblW w:w="98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5"/>
        <w:gridCol w:w="2170"/>
        <w:gridCol w:w="852"/>
        <w:gridCol w:w="921"/>
        <w:gridCol w:w="740"/>
        <w:gridCol w:w="4444"/>
      </w:tblGrid>
      <w:tr w:rsidR="00A320FF" w:rsidTr="00EC4D8E">
        <w:trPr>
          <w:trHeight w:val="227"/>
          <w:jc w:val="center"/>
        </w:trPr>
        <w:tc>
          <w:tcPr>
            <w:tcW w:w="745" w:type="dxa"/>
            <w:tcBorders>
              <w:tl2br w:val="nil"/>
              <w:tr2bl w:val="nil"/>
            </w:tcBorders>
            <w:noWrap/>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代码</w:t>
            </w:r>
          </w:p>
        </w:tc>
        <w:tc>
          <w:tcPr>
            <w:tcW w:w="2170" w:type="dxa"/>
            <w:tcBorders>
              <w:tl2br w:val="nil"/>
              <w:tr2bl w:val="nil"/>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减免方式类型</w:t>
            </w:r>
          </w:p>
        </w:tc>
        <w:tc>
          <w:tcPr>
            <w:tcW w:w="852" w:type="dxa"/>
            <w:tcBorders>
              <w:tl2br w:val="nil"/>
              <w:tr2bl w:val="nil"/>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原政策</w:t>
            </w:r>
          </w:p>
        </w:tc>
        <w:tc>
          <w:tcPr>
            <w:tcW w:w="921" w:type="dxa"/>
            <w:tcBorders>
              <w:tl2br w:val="nil"/>
              <w:tr2bl w:val="nil"/>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新政策</w:t>
            </w:r>
          </w:p>
        </w:tc>
        <w:tc>
          <w:tcPr>
            <w:tcW w:w="5184" w:type="dxa"/>
            <w:gridSpan w:val="2"/>
            <w:tcBorders>
              <w:tl2br w:val="nil"/>
              <w:tr2bl w:val="nil"/>
            </w:tcBorders>
            <w:noWrap/>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软件、集成电路企业类型</w:t>
            </w:r>
          </w:p>
        </w:tc>
      </w:tr>
      <w:tr w:rsidR="00A320FF" w:rsidTr="00EC4D8E">
        <w:trPr>
          <w:trHeight w:val="227"/>
          <w:jc w:val="center"/>
        </w:trPr>
        <w:tc>
          <w:tcPr>
            <w:tcW w:w="745" w:type="dxa"/>
            <w:vMerge w:val="restart"/>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2170"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企业二免三减半（免税）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集成电路生产企业（线宽小于130纳米的企业）</w:t>
            </w:r>
          </w:p>
        </w:tc>
      </w:tr>
      <w:tr w:rsidR="00A320FF" w:rsidTr="00EC4D8E">
        <w:trPr>
          <w:trHeight w:val="227"/>
          <w:jc w:val="center"/>
        </w:trPr>
        <w:tc>
          <w:tcPr>
            <w:tcW w:w="745"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shd w:val="clear" w:color="000000" w:fill="FFFFFF"/>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集成电路设计企业</w:t>
            </w:r>
          </w:p>
        </w:tc>
      </w:tr>
      <w:tr w:rsidR="00A320FF" w:rsidTr="00EC4D8E">
        <w:trPr>
          <w:trHeight w:val="227"/>
          <w:jc w:val="center"/>
        </w:trPr>
        <w:tc>
          <w:tcPr>
            <w:tcW w:w="745"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shd w:val="clear" w:color="000000" w:fill="FFFFFF"/>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330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软件企业</w:t>
            </w:r>
          </w:p>
        </w:tc>
      </w:tr>
      <w:tr w:rsidR="00A320FF" w:rsidTr="00EC4D8E">
        <w:trPr>
          <w:trHeight w:val="227"/>
          <w:jc w:val="center"/>
        </w:trPr>
        <w:tc>
          <w:tcPr>
            <w:tcW w:w="745"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shd w:val="clear" w:color="000000" w:fill="FFFFFF"/>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400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集成电路封装、测试（含封装测试）企业</w:t>
            </w:r>
          </w:p>
        </w:tc>
      </w:tr>
      <w:tr w:rsidR="00A320FF" w:rsidTr="00EC4D8E">
        <w:trPr>
          <w:trHeight w:val="227"/>
          <w:jc w:val="center"/>
        </w:trPr>
        <w:tc>
          <w:tcPr>
            <w:tcW w:w="745"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shd w:val="clear" w:color="000000" w:fill="FFFFFF"/>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500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集成电路材料（含关键专用材料）企业</w:t>
            </w:r>
          </w:p>
        </w:tc>
      </w:tr>
      <w:tr w:rsidR="00A320FF" w:rsidTr="00EC4D8E">
        <w:trPr>
          <w:trHeight w:val="227"/>
          <w:jc w:val="center"/>
        </w:trPr>
        <w:tc>
          <w:tcPr>
            <w:tcW w:w="745"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shd w:val="clear" w:color="auto" w:fill="auto"/>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shd w:val="clear" w:color="000000" w:fill="FFFFFF"/>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600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集成电路装备（含专用设备）企业</w:t>
            </w:r>
          </w:p>
        </w:tc>
      </w:tr>
      <w:tr w:rsidR="00A320FF" w:rsidTr="00EC4D8E">
        <w:trPr>
          <w:trHeight w:val="227"/>
          <w:jc w:val="center"/>
        </w:trPr>
        <w:tc>
          <w:tcPr>
            <w:tcW w:w="745" w:type="dxa"/>
            <w:vMerge w:val="restart"/>
            <w:tcBorders>
              <w:tl2br w:val="nil"/>
              <w:tr2bl w:val="nil"/>
            </w:tcBorders>
            <w:shd w:val="clear" w:color="auto" w:fill="auto"/>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2170" w:type="dxa"/>
            <w:vMerge w:val="restart"/>
            <w:tcBorders>
              <w:tl2br w:val="nil"/>
              <w:tr2bl w:val="nil"/>
            </w:tcBorders>
            <w:shd w:val="clear" w:color="auto" w:fill="auto"/>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企业二免三减半（减半征收）</w:t>
            </w:r>
          </w:p>
        </w:tc>
        <w:tc>
          <w:tcPr>
            <w:tcW w:w="852" w:type="dxa"/>
            <w:tcBorders>
              <w:tl2br w:val="nil"/>
              <w:tr2bl w:val="nil"/>
            </w:tcBorders>
            <w:shd w:val="clear" w:color="auto" w:fill="auto"/>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shd w:val="clear" w:color="000000" w:fill="FFFFFF"/>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集成电路生产企业（线宽小于0.8微米的企业）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集成电路生产企业（线宽小于130纳米的企业）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集成电路设计企业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330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软件企业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400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集成电路封装、测试（含封装测试）企业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500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集成电路材料（含关键专用材料）企业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600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集成电路装备（含专用设备）企业</w:t>
            </w:r>
          </w:p>
        </w:tc>
      </w:tr>
      <w:tr w:rsidR="00A320FF" w:rsidTr="00EC4D8E">
        <w:trPr>
          <w:trHeight w:val="227"/>
          <w:jc w:val="center"/>
        </w:trPr>
        <w:tc>
          <w:tcPr>
            <w:tcW w:w="745" w:type="dxa"/>
            <w:vMerge w:val="restart"/>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210</w:t>
            </w:r>
          </w:p>
        </w:tc>
        <w:tc>
          <w:tcPr>
            <w:tcW w:w="2170"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企业五免五减半（免税）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集成电路生产企业（线宽小于0.25微米的企业）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130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集成电路生产企业（投资额超过80亿元的企</w:t>
            </w:r>
            <w:r>
              <w:rPr>
                <w:rFonts w:ascii="宋体" w:hAnsi="宋体" w:cs="宋体" w:hint="eastAsia"/>
                <w:kern w:val="0"/>
                <w:szCs w:val="21"/>
              </w:rPr>
              <w:lastRenderedPageBreak/>
              <w:t>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noWrap/>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131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集成电路生产企业（资额超过150亿元的企业）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151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集成电路生产企业（线宽小于65纳米的企业）</w:t>
            </w:r>
          </w:p>
        </w:tc>
      </w:tr>
      <w:tr w:rsidR="00A320FF" w:rsidTr="00EC4D8E">
        <w:trPr>
          <w:trHeight w:val="227"/>
          <w:jc w:val="center"/>
        </w:trPr>
        <w:tc>
          <w:tcPr>
            <w:tcW w:w="745" w:type="dxa"/>
            <w:vMerge w:val="restart"/>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220</w:t>
            </w:r>
          </w:p>
        </w:tc>
        <w:tc>
          <w:tcPr>
            <w:tcW w:w="2170"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企业五免五减半（减半征收）</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集成电路生产企业（线宽小于0.25微米的企业）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130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集成电路生产企业（投资额超过80亿元的企业）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noWrap/>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131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集成电路生产企业（资额超过150亿元的企业）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151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集成电路生产企业（线宽小于65纳米的企业）</w:t>
            </w:r>
          </w:p>
        </w:tc>
      </w:tr>
      <w:tr w:rsidR="00A320FF" w:rsidTr="00EC4D8E">
        <w:trPr>
          <w:trHeight w:val="227"/>
          <w:jc w:val="center"/>
        </w:trPr>
        <w:tc>
          <w:tcPr>
            <w:tcW w:w="745"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300</w:t>
            </w:r>
          </w:p>
        </w:tc>
        <w:tc>
          <w:tcPr>
            <w:tcW w:w="2170"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企业减按10%税率征收企业所得税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250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重点集成电路设计企业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340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重点软件企业</w:t>
            </w:r>
          </w:p>
        </w:tc>
      </w:tr>
      <w:tr w:rsidR="00A320FF" w:rsidTr="00EC4D8E">
        <w:trPr>
          <w:trHeight w:val="227"/>
          <w:jc w:val="center"/>
        </w:trPr>
        <w:tc>
          <w:tcPr>
            <w:tcW w:w="745"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510</w:t>
            </w:r>
          </w:p>
        </w:tc>
        <w:tc>
          <w:tcPr>
            <w:tcW w:w="217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项目所得二免三减半（免税）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集成电路生产企业（线宽小于130纳米的企业）</w:t>
            </w:r>
          </w:p>
        </w:tc>
      </w:tr>
      <w:tr w:rsidR="00A320FF" w:rsidTr="00EC4D8E">
        <w:trPr>
          <w:trHeight w:val="227"/>
          <w:jc w:val="center"/>
        </w:trPr>
        <w:tc>
          <w:tcPr>
            <w:tcW w:w="745"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520</w:t>
            </w:r>
          </w:p>
        </w:tc>
        <w:tc>
          <w:tcPr>
            <w:tcW w:w="217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项目所得二免三减半（减半征收）</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集成电路生产企业（线宽小于130纳米的企业）</w:t>
            </w:r>
          </w:p>
        </w:tc>
      </w:tr>
      <w:tr w:rsidR="00A320FF" w:rsidTr="00EC4D8E">
        <w:trPr>
          <w:trHeight w:val="227"/>
          <w:jc w:val="center"/>
        </w:trPr>
        <w:tc>
          <w:tcPr>
            <w:tcW w:w="745"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610</w:t>
            </w:r>
          </w:p>
        </w:tc>
        <w:tc>
          <w:tcPr>
            <w:tcW w:w="2170"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项目所得五免五减半（免税）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noWrap/>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131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集成电路生产企业（资额超过150亿元的企业）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151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集成电路生产企业（线宽小于65纳米的企业）</w:t>
            </w:r>
          </w:p>
        </w:tc>
      </w:tr>
      <w:tr w:rsidR="00A320FF" w:rsidTr="00EC4D8E">
        <w:trPr>
          <w:trHeight w:val="227"/>
          <w:jc w:val="center"/>
        </w:trPr>
        <w:tc>
          <w:tcPr>
            <w:tcW w:w="745"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620</w:t>
            </w:r>
          </w:p>
        </w:tc>
        <w:tc>
          <w:tcPr>
            <w:tcW w:w="2170"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项目所得五免五减半（减半征收）</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noWrap/>
            <w:vAlign w:val="center"/>
          </w:tcPr>
          <w:p w:rsidR="00A320FF" w:rsidRDefault="00A320FF" w:rsidP="00EC4D8E">
            <w:pPr>
              <w:widowControl/>
              <w:jc w:val="center"/>
              <w:rPr>
                <w:rFonts w:ascii="宋体" w:hAnsi="宋体" w:cs="宋体"/>
                <w:kern w:val="0"/>
                <w:szCs w:val="21"/>
              </w:rPr>
            </w:pP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131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集成电路生产企业（资额超过150亿元的企业）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151</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集成电路生产企业（线宽小于65纳米的企业）</w:t>
            </w:r>
          </w:p>
        </w:tc>
      </w:tr>
      <w:tr w:rsidR="00A320FF" w:rsidTr="00EC4D8E">
        <w:trPr>
          <w:trHeight w:val="227"/>
          <w:jc w:val="center"/>
        </w:trPr>
        <w:tc>
          <w:tcPr>
            <w:tcW w:w="745"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700</w:t>
            </w:r>
          </w:p>
        </w:tc>
        <w:tc>
          <w:tcPr>
            <w:tcW w:w="217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项目所得十免（免税）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160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集成电路生产企业（线宽小于28纳米的企业）</w:t>
            </w:r>
          </w:p>
        </w:tc>
      </w:tr>
      <w:tr w:rsidR="00A320FF" w:rsidTr="00EC4D8E">
        <w:trPr>
          <w:trHeight w:val="227"/>
          <w:jc w:val="center"/>
        </w:trPr>
        <w:tc>
          <w:tcPr>
            <w:tcW w:w="745"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800</w:t>
            </w:r>
          </w:p>
        </w:tc>
        <w:tc>
          <w:tcPr>
            <w:tcW w:w="2170" w:type="dxa"/>
            <w:vMerge w:val="restart"/>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企业五免（免税）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250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重点集成电路设计企业</w:t>
            </w:r>
          </w:p>
        </w:tc>
      </w:tr>
      <w:tr w:rsidR="00A320FF" w:rsidTr="00EC4D8E">
        <w:trPr>
          <w:trHeight w:val="227"/>
          <w:jc w:val="center"/>
        </w:trPr>
        <w:tc>
          <w:tcPr>
            <w:tcW w:w="745"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2170" w:type="dxa"/>
            <w:vMerge/>
            <w:tcBorders>
              <w:tl2br w:val="nil"/>
              <w:tr2bl w:val="nil"/>
            </w:tcBorders>
            <w:vAlign w:val="center"/>
          </w:tcPr>
          <w:p w:rsidR="00A320FF" w:rsidRDefault="00A320FF" w:rsidP="00EC4D8E">
            <w:pPr>
              <w:widowControl/>
              <w:jc w:val="left"/>
              <w:rPr>
                <w:rFonts w:ascii="宋体" w:hAnsi="宋体" w:cs="宋体"/>
                <w:kern w:val="0"/>
                <w:szCs w:val="21"/>
              </w:rPr>
            </w:pP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340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重点软件企业</w:t>
            </w:r>
          </w:p>
        </w:tc>
      </w:tr>
      <w:tr w:rsidR="00A320FF" w:rsidTr="00EC4D8E">
        <w:trPr>
          <w:trHeight w:val="227"/>
          <w:jc w:val="center"/>
        </w:trPr>
        <w:tc>
          <w:tcPr>
            <w:tcW w:w="745" w:type="dxa"/>
            <w:tcBorders>
              <w:tl2br w:val="nil"/>
              <w:tr2bl w:val="nil"/>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900</w:t>
            </w:r>
          </w:p>
        </w:tc>
        <w:tc>
          <w:tcPr>
            <w:tcW w:w="217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企业十免（免税）</w:t>
            </w:r>
          </w:p>
        </w:tc>
        <w:tc>
          <w:tcPr>
            <w:tcW w:w="852" w:type="dxa"/>
            <w:tcBorders>
              <w:tl2br w:val="nil"/>
              <w:tr2bl w:val="nil"/>
            </w:tcBorders>
            <w:vAlign w:val="center"/>
          </w:tcPr>
          <w:p w:rsidR="00A320FF" w:rsidRDefault="00A320FF" w:rsidP="00EC4D8E">
            <w:pPr>
              <w:widowControl/>
              <w:jc w:val="center"/>
              <w:rPr>
                <w:rFonts w:ascii="宋体" w:hAnsi="宋体" w:cs="宋体"/>
                <w:kern w:val="0"/>
                <w:szCs w:val="21"/>
              </w:rPr>
            </w:pPr>
          </w:p>
        </w:tc>
        <w:tc>
          <w:tcPr>
            <w:tcW w:w="921"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w:t>
            </w:r>
          </w:p>
        </w:tc>
        <w:tc>
          <w:tcPr>
            <w:tcW w:w="740" w:type="dxa"/>
            <w:tcBorders>
              <w:tl2br w:val="nil"/>
              <w:tr2bl w:val="nil"/>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160</w:t>
            </w:r>
          </w:p>
        </w:tc>
        <w:tc>
          <w:tcPr>
            <w:tcW w:w="4444" w:type="dxa"/>
            <w:tcBorders>
              <w:tl2br w:val="nil"/>
              <w:tr2bl w:val="nil"/>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集成电路生产企业（线宽小于28纳米的企业）</w:t>
            </w:r>
          </w:p>
        </w:tc>
      </w:tr>
    </w:tbl>
    <w:p w:rsidR="00A320FF" w:rsidRDefault="00A320FF" w:rsidP="00A320FF">
      <w:pPr>
        <w:pStyle w:val="af8"/>
        <w:ind w:firstLine="480"/>
        <w:rPr>
          <w:rFonts w:ascii="宋体" w:eastAsia="宋体" w:hAnsi="宋体" w:cs="宋体"/>
        </w:rPr>
      </w:pPr>
      <w:r>
        <w:rPr>
          <w:rFonts w:ascii="宋体" w:eastAsia="宋体" w:hAnsi="宋体" w:cs="宋体" w:hint="eastAsia"/>
        </w:rPr>
        <w:t>2.“获利年度\开始计算优惠期年度”：适用选择“二免三减半”“五免五减半”“五免”“十免”等定期减免类型的纳税人填报。其中，“开始计算优惠期年度”按照财税〔2012〕27号、财税〔2015〕6号、财税〔2018〕27号、《财政部 税务总局 发展改革委 工业和信息化部关于促进集成电路和软件产业高质量发展企业所得税政策的公告》（2020年第45号）等文件的相关规定确定。</w:t>
      </w:r>
    </w:p>
    <w:p w:rsidR="00A320FF" w:rsidRDefault="00A320FF" w:rsidP="00A320FF">
      <w:pPr>
        <w:pStyle w:val="af8"/>
        <w:ind w:firstLine="480"/>
        <w:rPr>
          <w:rFonts w:ascii="宋体" w:eastAsia="宋体" w:hAnsi="宋体" w:cs="宋体"/>
        </w:rPr>
      </w:pPr>
      <w:bookmarkStart w:id="17" w:name="_Toc1480810185_WPSOffice_Level2"/>
      <w:bookmarkStart w:id="18" w:name="_Toc1610701595_WPSOffice_Level2"/>
      <w:r>
        <w:rPr>
          <w:rFonts w:ascii="宋体" w:eastAsia="宋体" w:hAnsi="宋体" w:cs="宋体" w:hint="eastAsia"/>
        </w:rPr>
        <w:t>（二）税收优惠有关情况</w:t>
      </w:r>
      <w:bookmarkEnd w:id="17"/>
      <w:bookmarkEnd w:id="18"/>
    </w:p>
    <w:p w:rsidR="00A320FF" w:rsidRDefault="00A320FF" w:rsidP="00A320FF">
      <w:pPr>
        <w:pStyle w:val="af8"/>
        <w:ind w:firstLine="480"/>
        <w:rPr>
          <w:rFonts w:ascii="宋体" w:eastAsia="宋体" w:hAnsi="宋体" w:cs="宋体"/>
        </w:rPr>
      </w:pPr>
      <w:r>
        <w:rPr>
          <w:rFonts w:ascii="宋体" w:eastAsia="宋体" w:hAnsi="宋体" w:cs="宋体" w:hint="eastAsia"/>
        </w:rPr>
        <w:t>1.第1行“一、企业本年月平均职工总人数”：填报纳税人本年月平均职工总人数。本年月平均职工总人数计算方法：</w:t>
      </w:r>
    </w:p>
    <w:p w:rsidR="00A320FF" w:rsidRDefault="00A320FF" w:rsidP="00A320FF">
      <w:pPr>
        <w:pStyle w:val="af8"/>
        <w:ind w:firstLine="480"/>
        <w:rPr>
          <w:rFonts w:ascii="宋体" w:eastAsia="宋体" w:hAnsi="宋体" w:cs="宋体"/>
        </w:rPr>
      </w:pPr>
      <w:r>
        <w:rPr>
          <w:rFonts w:ascii="宋体" w:eastAsia="宋体" w:hAnsi="宋体" w:cs="宋体" w:hint="eastAsia"/>
        </w:rPr>
        <w:t>月平均人数＝（月初数+月末数）÷2</w:t>
      </w:r>
    </w:p>
    <w:p w:rsidR="00A320FF" w:rsidRDefault="00A320FF" w:rsidP="00A320FF">
      <w:pPr>
        <w:pStyle w:val="af8"/>
        <w:ind w:firstLine="480"/>
        <w:rPr>
          <w:rFonts w:ascii="宋体" w:eastAsia="宋体" w:hAnsi="宋体" w:cs="宋体"/>
        </w:rPr>
      </w:pPr>
      <w:r>
        <w:rPr>
          <w:rFonts w:ascii="宋体" w:eastAsia="宋体" w:hAnsi="宋体" w:cs="宋体" w:hint="eastAsia"/>
        </w:rPr>
        <w:t>全年月平均职工总人数＝全年各月平均数之和÷12</w:t>
      </w:r>
    </w:p>
    <w:p w:rsidR="00A320FF" w:rsidRDefault="00A320FF" w:rsidP="00A320FF">
      <w:pPr>
        <w:pStyle w:val="af8"/>
        <w:ind w:firstLine="480"/>
        <w:rPr>
          <w:rFonts w:ascii="宋体" w:eastAsia="宋体" w:hAnsi="宋体" w:cs="宋体"/>
        </w:rPr>
      </w:pPr>
      <w:r>
        <w:rPr>
          <w:rFonts w:ascii="宋体" w:eastAsia="宋体" w:hAnsi="宋体" w:cs="宋体" w:hint="eastAsia"/>
        </w:rPr>
        <w:t>2.第2行“签订劳动合同关系且具有大学专\本科以上学历的职工人数”：填报纳税</w:t>
      </w:r>
      <w:r>
        <w:rPr>
          <w:rFonts w:ascii="宋体" w:eastAsia="宋体" w:hAnsi="宋体" w:cs="宋体" w:hint="eastAsia"/>
        </w:rPr>
        <w:lastRenderedPageBreak/>
        <w:t>人符合政策规定的大学专\本科以上学历的职工人数。</w:t>
      </w:r>
    </w:p>
    <w:p w:rsidR="00A320FF" w:rsidRDefault="00A320FF" w:rsidP="00A320FF">
      <w:pPr>
        <w:pStyle w:val="af8"/>
        <w:ind w:firstLine="480"/>
        <w:rPr>
          <w:rFonts w:ascii="宋体" w:eastAsia="宋体" w:hAnsi="宋体" w:cs="宋体"/>
        </w:rPr>
      </w:pPr>
      <w:r>
        <w:rPr>
          <w:rFonts w:ascii="宋体" w:eastAsia="宋体" w:hAnsi="宋体" w:cs="宋体" w:hint="eastAsia"/>
        </w:rPr>
        <w:t>3.第3行“研究开发人员人数”：填报纳税人本年研究开发人员人数。</w:t>
      </w:r>
    </w:p>
    <w:p w:rsidR="00A320FF" w:rsidRDefault="00A320FF" w:rsidP="00A320FF">
      <w:pPr>
        <w:pStyle w:val="af8"/>
        <w:ind w:firstLine="480"/>
        <w:rPr>
          <w:rFonts w:ascii="宋体" w:eastAsia="宋体" w:hAnsi="宋体" w:cs="宋体"/>
        </w:rPr>
      </w:pPr>
      <w:r>
        <w:rPr>
          <w:rFonts w:ascii="宋体" w:eastAsia="宋体" w:hAnsi="宋体" w:cs="宋体" w:hint="eastAsia"/>
        </w:rPr>
        <w:t>4.第4行“二、研发费用总额”：填报企业按照《财政部 国家税务总局 科技部关于完善研发费用税前加计扣除政策的通知》（财税〔2015〕119号）、《国家税务总局关于企业研究开发费用税前加计扣除政策有关问题的公告》(2015年第97号)、《国家税务总局关于研发费用税前加计扣除归集范围有关问题的公告》(2017年第40号)等文件规定口径归集的研发费用。</w:t>
      </w:r>
    </w:p>
    <w:p w:rsidR="00A320FF" w:rsidRDefault="00A320FF" w:rsidP="00A320FF">
      <w:pPr>
        <w:pStyle w:val="af8"/>
        <w:ind w:firstLine="480"/>
        <w:rPr>
          <w:rFonts w:ascii="宋体" w:eastAsia="宋体" w:hAnsi="宋体" w:cs="宋体"/>
        </w:rPr>
      </w:pPr>
      <w:r>
        <w:rPr>
          <w:rFonts w:ascii="宋体" w:eastAsia="宋体" w:hAnsi="宋体" w:cs="宋体" w:hint="eastAsia"/>
        </w:rPr>
        <w:t>5.第5行“企业在中国境内发生的研发费用金额”：填报纳税人本年在中国境内发生的研发费用。</w:t>
      </w:r>
    </w:p>
    <w:p w:rsidR="00A320FF" w:rsidRDefault="00A320FF" w:rsidP="00A320FF">
      <w:pPr>
        <w:pStyle w:val="af8"/>
        <w:ind w:firstLine="480"/>
        <w:rPr>
          <w:rFonts w:ascii="宋体" w:eastAsia="宋体" w:hAnsi="宋体" w:cs="宋体"/>
        </w:rPr>
      </w:pPr>
      <w:r>
        <w:rPr>
          <w:rFonts w:ascii="宋体" w:eastAsia="宋体" w:hAnsi="宋体" w:cs="宋体" w:hint="eastAsia"/>
        </w:rPr>
        <w:t>6.第6行“三、企业收入总额”：填报纳税人本年以货币形式和非货币形式从各种来源取得的收入总额。包括：销售货物收入，提供劳务收入，转让财产收入，股息、红利等权益性投资收益，利息收入，租金收入，特许权使用费收入，接受捐赠收入，其他收入。</w:t>
      </w:r>
    </w:p>
    <w:p w:rsidR="00A320FF" w:rsidRDefault="00A320FF" w:rsidP="00A320FF">
      <w:pPr>
        <w:pStyle w:val="af8"/>
        <w:ind w:firstLine="480"/>
        <w:rPr>
          <w:rFonts w:ascii="宋体" w:eastAsia="宋体" w:hAnsi="宋体" w:cs="宋体"/>
        </w:rPr>
      </w:pPr>
      <w:r>
        <w:rPr>
          <w:rFonts w:ascii="宋体" w:eastAsia="宋体" w:hAnsi="宋体" w:cs="宋体" w:hint="eastAsia"/>
        </w:rPr>
        <w:t>7.第7行“四、符合条件的销售（营业）收入”：根据企业类型分析填报，具体如下：</w:t>
      </w:r>
    </w:p>
    <w:p w:rsidR="00A320FF" w:rsidRDefault="00A320FF" w:rsidP="00A320FF">
      <w:pPr>
        <w:pStyle w:val="af8"/>
        <w:ind w:firstLine="480"/>
        <w:rPr>
          <w:rFonts w:ascii="宋体" w:eastAsia="宋体" w:hAnsi="宋体" w:cs="宋体"/>
        </w:rPr>
      </w:pPr>
      <w:r>
        <w:rPr>
          <w:rFonts w:ascii="宋体" w:eastAsia="宋体" w:hAnsi="宋体" w:cs="宋体" w:hint="eastAsia"/>
        </w:rPr>
        <w:t>（1）集成电路生产企业：填报本年度集成电路制造销售（营业）收入；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t>（2）集成电路设计企业：填报本年度集成电路设计销售（营业）收入；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t>（3）软件企业：一般软件企业填报本年软件产品开发销售（营业）收入；嵌入式或信息系统集成软件企业填报嵌入式软件产品和信息系统集成产品开发销售（营业）收入；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t>（4）集成电路封装、测试（含封装测试）企业：填报本年集成电路封装、测试（含封装测试）销售（营业）收入；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t>（5）集成电路材料（含关键专用材料）企业：填报本年集成电路材料（含关键专用材料）销售（营业）收入；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t>（6）集成电路装备（含专用设备）企业：填报本年集成电路装备（含专用设备）销售（营业）收入。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lastRenderedPageBreak/>
        <w:t>8.第8行“其中：自主设计、自主开发销售及服务收入”：根据企业类型分析填报，具体如下：</w:t>
      </w:r>
    </w:p>
    <w:p w:rsidR="00A320FF" w:rsidRDefault="00A320FF" w:rsidP="00A320FF">
      <w:pPr>
        <w:pStyle w:val="af8"/>
        <w:ind w:firstLine="480"/>
        <w:rPr>
          <w:rFonts w:ascii="宋体" w:eastAsia="宋体" w:hAnsi="宋体" w:cs="宋体"/>
        </w:rPr>
      </w:pPr>
      <w:r>
        <w:rPr>
          <w:rFonts w:ascii="宋体" w:eastAsia="宋体" w:hAnsi="宋体" w:cs="宋体" w:hint="eastAsia"/>
        </w:rPr>
        <w:t>（1）集成电路设计企业：填报本年度集成电路自主设计销售（营业）收入。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t>（2）软件企业：软件企业填报本年软件产品自主开发销售（营业）收入；嵌入式或信息系统集成软件企业填报本年自主开发嵌入式软件产品和信息系统集成产品开发销售（营业）收入。</w:t>
      </w:r>
    </w:p>
    <w:p w:rsidR="00A320FF" w:rsidRDefault="00A320FF" w:rsidP="00A320FF">
      <w:pPr>
        <w:pStyle w:val="af8"/>
        <w:ind w:firstLine="480"/>
        <w:rPr>
          <w:rFonts w:ascii="宋体" w:eastAsia="宋体" w:hAnsi="宋体" w:cs="宋体"/>
        </w:rPr>
      </w:pPr>
      <w:r>
        <w:rPr>
          <w:rFonts w:ascii="宋体" w:eastAsia="宋体" w:hAnsi="宋体" w:cs="宋体" w:hint="eastAsia"/>
        </w:rPr>
        <w:t>9.第9行“五、拥有核心关键技术和属于本企业的知识产权总数”：填报拥有核心关键技术和属于本企业的知识产权的数量。</w:t>
      </w:r>
    </w:p>
    <w:p w:rsidR="00A320FF" w:rsidRDefault="00A320FF" w:rsidP="00A320FF">
      <w:pPr>
        <w:pStyle w:val="af8"/>
        <w:ind w:firstLine="480"/>
        <w:rPr>
          <w:rFonts w:ascii="宋体" w:eastAsia="宋体" w:hAnsi="宋体" w:cs="宋体"/>
        </w:rPr>
      </w:pPr>
      <w:r>
        <w:rPr>
          <w:rFonts w:ascii="宋体" w:eastAsia="宋体" w:hAnsi="宋体" w:cs="宋体" w:hint="eastAsia"/>
        </w:rPr>
        <w:t>10.第10行“其中：发明专利”：填报拥有核心关键技术和属于本企业的知识产权中属于发明专利的数量。</w:t>
      </w:r>
    </w:p>
    <w:p w:rsidR="00A320FF" w:rsidRDefault="00A320FF" w:rsidP="00A320FF">
      <w:pPr>
        <w:pStyle w:val="af8"/>
        <w:ind w:firstLine="480"/>
        <w:rPr>
          <w:rFonts w:ascii="宋体" w:eastAsia="宋体" w:hAnsi="宋体" w:cs="宋体"/>
        </w:rPr>
      </w:pPr>
      <w:r>
        <w:rPr>
          <w:rFonts w:ascii="宋体" w:eastAsia="宋体" w:hAnsi="宋体" w:cs="宋体" w:hint="eastAsia"/>
        </w:rPr>
        <w:t>11.第11行“集成电路布图设计登记”：由集成电路设计企业填报集成电路布图设计登记数量。</w:t>
      </w:r>
    </w:p>
    <w:p w:rsidR="00A320FF" w:rsidRDefault="00A320FF" w:rsidP="00A320FF">
      <w:pPr>
        <w:pStyle w:val="af8"/>
        <w:tabs>
          <w:tab w:val="right" w:pos="8592"/>
        </w:tabs>
        <w:ind w:firstLine="480"/>
        <w:rPr>
          <w:rFonts w:ascii="宋体" w:eastAsia="宋体" w:hAnsi="宋体" w:cs="宋体"/>
        </w:rPr>
      </w:pPr>
      <w:r>
        <w:rPr>
          <w:rFonts w:ascii="宋体" w:eastAsia="宋体" w:hAnsi="宋体" w:cs="宋体" w:hint="eastAsia"/>
        </w:rPr>
        <w:t>12.第12行“计算机软件著作权”：填报计算机软件著作权数量。</w:t>
      </w:r>
      <w:r>
        <w:rPr>
          <w:rFonts w:ascii="宋体" w:eastAsia="宋体" w:hAnsi="宋体" w:cs="宋体" w:hint="eastAsia"/>
        </w:rPr>
        <w:tab/>
      </w:r>
    </w:p>
    <w:p w:rsidR="00A320FF" w:rsidRDefault="00A320FF" w:rsidP="00A320FF">
      <w:pPr>
        <w:pStyle w:val="af8"/>
        <w:ind w:firstLine="480"/>
        <w:rPr>
          <w:rFonts w:ascii="宋体" w:eastAsia="宋体" w:hAnsi="宋体" w:cs="宋体"/>
        </w:rPr>
      </w:pPr>
      <w:r>
        <w:rPr>
          <w:rFonts w:ascii="宋体" w:eastAsia="宋体" w:hAnsi="宋体" w:cs="宋体" w:hint="eastAsia"/>
        </w:rPr>
        <w:t>13.第13行“是否从事 8 英寸及以下集成电路生产”：由集成电路生产企业根据企业经营情况勾选。</w:t>
      </w:r>
    </w:p>
    <w:p w:rsidR="00A320FF" w:rsidRDefault="00A320FF" w:rsidP="00A320FF">
      <w:pPr>
        <w:pStyle w:val="af8"/>
        <w:ind w:firstLine="480"/>
        <w:rPr>
          <w:rFonts w:ascii="宋体" w:eastAsia="宋体" w:hAnsi="宋体" w:cs="宋体"/>
        </w:rPr>
      </w:pPr>
      <w:r>
        <w:rPr>
          <w:rFonts w:ascii="宋体" w:eastAsia="宋体" w:hAnsi="宋体" w:cs="宋体" w:hint="eastAsia"/>
        </w:rPr>
        <w:t>14.第14行“是否按照开发、销售嵌入式软件企业条件享受政策”：由软件企业根据企业生产经营情况勾选。</w:t>
      </w:r>
    </w:p>
    <w:p w:rsidR="00A320FF" w:rsidRDefault="00A320FF" w:rsidP="00A320FF">
      <w:pPr>
        <w:pStyle w:val="af8"/>
        <w:ind w:firstLine="480"/>
        <w:rPr>
          <w:rFonts w:ascii="宋体" w:eastAsia="宋体" w:hAnsi="宋体" w:cs="宋体"/>
        </w:rPr>
      </w:pPr>
      <w:r>
        <w:rPr>
          <w:rFonts w:ascii="宋体" w:eastAsia="宋体" w:hAnsi="宋体" w:cs="宋体" w:hint="eastAsia"/>
        </w:rPr>
        <w:t>15.第15行“重点集成电路设计领域和重点软件领域”：由重点集成电路设计企业和软件企业根据企业实际情况，从《重点集成电路设计和软件企业领域表》中选择所属领域填入本项。</w:t>
      </w:r>
    </w:p>
    <w:p w:rsidR="00A320FF" w:rsidRDefault="00A320FF" w:rsidP="00A320FF">
      <w:pPr>
        <w:pStyle w:val="af9"/>
        <w:rPr>
          <w:rFonts w:ascii="宋体" w:eastAsia="宋体" w:hAnsi="宋体" w:cs="宋体"/>
        </w:rPr>
      </w:pPr>
      <w:bookmarkStart w:id="19" w:name="_Toc1129106312_WPSOffice_Level2"/>
      <w:bookmarkStart w:id="20" w:name="_Toc964388059_WPSOffice_Level2"/>
      <w:r>
        <w:rPr>
          <w:rFonts w:ascii="宋体" w:eastAsia="宋体" w:hAnsi="宋体" w:cs="宋体" w:hint="eastAsia"/>
        </w:rPr>
        <w:t>重点集成电路设计和软件企业领域表</w:t>
      </w:r>
      <w:bookmarkEnd w:id="19"/>
      <w:bookmarkEnd w:id="20"/>
    </w:p>
    <w:tbl>
      <w:tblPr>
        <w:tblW w:w="9160"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80"/>
        <w:gridCol w:w="8080"/>
      </w:tblGrid>
      <w:tr w:rsidR="00A320FF" w:rsidTr="00EC4D8E">
        <w:trPr>
          <w:trHeight w:val="285"/>
        </w:trPr>
        <w:tc>
          <w:tcPr>
            <w:tcW w:w="1080" w:type="dxa"/>
            <w:vMerge w:val="restart"/>
            <w:tcBorders>
              <w:tl2br w:val="nil"/>
              <w:tr2bl w:val="nil"/>
            </w:tcBorders>
            <w:vAlign w:val="center"/>
          </w:tcPr>
          <w:p w:rsidR="00A320FF" w:rsidRDefault="00A320FF" w:rsidP="00EC4D8E">
            <w:pPr>
              <w:widowControl/>
              <w:spacing w:line="240" w:lineRule="exact"/>
              <w:jc w:val="center"/>
              <w:rPr>
                <w:rFonts w:ascii="宋体" w:hAnsi="宋体" w:cs="宋体"/>
                <w:kern w:val="0"/>
                <w:szCs w:val="21"/>
              </w:rPr>
            </w:pPr>
            <w:r>
              <w:rPr>
                <w:rFonts w:ascii="宋体" w:hAnsi="宋体" w:cs="宋体" w:hint="eastAsia"/>
                <w:kern w:val="0"/>
                <w:szCs w:val="21"/>
              </w:rPr>
              <w:t>一、重点集成电路设计领域</w:t>
            </w: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（一）高性能处理器和 FPGA 芯片；</w:t>
            </w:r>
          </w:p>
        </w:tc>
      </w:tr>
      <w:tr w:rsidR="00A320FF" w:rsidTr="00EC4D8E">
        <w:trPr>
          <w:trHeight w:val="28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（二）存储芯片；</w:t>
            </w:r>
          </w:p>
        </w:tc>
      </w:tr>
      <w:tr w:rsidR="00A320FF" w:rsidTr="00EC4D8E">
        <w:trPr>
          <w:trHeight w:val="28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（三）智能传感器；</w:t>
            </w:r>
          </w:p>
        </w:tc>
      </w:tr>
      <w:tr w:rsidR="00A320FF" w:rsidTr="00EC4D8E">
        <w:trPr>
          <w:trHeight w:val="28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（四）工业、通信、汽车和安全芯片；</w:t>
            </w:r>
          </w:p>
        </w:tc>
      </w:tr>
      <w:tr w:rsidR="00A320FF" w:rsidTr="00EC4D8E">
        <w:trPr>
          <w:trHeight w:val="28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（五）EDA、IP 和设计服务。</w:t>
            </w:r>
          </w:p>
        </w:tc>
      </w:tr>
      <w:tr w:rsidR="00A320FF" w:rsidTr="00EC4D8E">
        <w:trPr>
          <w:trHeight w:val="555"/>
        </w:trPr>
        <w:tc>
          <w:tcPr>
            <w:tcW w:w="1080" w:type="dxa"/>
            <w:vMerge w:val="restart"/>
            <w:tcBorders>
              <w:tl2br w:val="nil"/>
              <w:tr2bl w:val="nil"/>
            </w:tcBorders>
            <w:vAlign w:val="center"/>
          </w:tcPr>
          <w:p w:rsidR="00A320FF" w:rsidRDefault="00A320FF" w:rsidP="00EC4D8E">
            <w:pPr>
              <w:widowControl/>
              <w:spacing w:line="240" w:lineRule="exact"/>
              <w:jc w:val="center"/>
              <w:rPr>
                <w:rFonts w:ascii="宋体" w:hAnsi="宋体" w:cs="宋体"/>
                <w:kern w:val="0"/>
                <w:szCs w:val="21"/>
              </w:rPr>
            </w:pPr>
            <w:r>
              <w:rPr>
                <w:rFonts w:ascii="宋体" w:hAnsi="宋体" w:cs="宋体" w:hint="eastAsia"/>
                <w:kern w:val="0"/>
                <w:szCs w:val="21"/>
              </w:rPr>
              <w:t>二、重点软件领域</w:t>
            </w: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（一）基础软件：操作系统、数据库管理系统、中间件、通用办公软件、固件（BIOS）、开发支撑软件、少数民族语言文字编辑处理软件。</w:t>
            </w:r>
          </w:p>
        </w:tc>
      </w:tr>
      <w:tr w:rsidR="00A320FF" w:rsidTr="00EC4D8E">
        <w:trPr>
          <w:trHeight w:val="82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（二）研发设计类工业软件：虚拟仿真系统、计算机辅助设计（CAD）、计算机辅助工程（CAE）、计算机辅助制造（CAM）、计算机辅助工艺规划（CAPP）、建筑信息模型（BIM）、产品数据管理（PDM）软件。</w:t>
            </w:r>
          </w:p>
        </w:tc>
      </w:tr>
      <w:tr w:rsidR="00A320FF" w:rsidTr="00EC4D8E">
        <w:trPr>
          <w:trHeight w:val="82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（三）生产控制类工业软件：工业控制系统、制造执行系统（MES）、制造运行管理（MOM）、调度优化系统（ORION）、先进控制系统（APC）、安全仪表系统（SIS）、可编程控制器（PLC）。</w:t>
            </w:r>
          </w:p>
        </w:tc>
      </w:tr>
      <w:tr w:rsidR="00A320FF" w:rsidTr="00EC4D8E">
        <w:trPr>
          <w:trHeight w:val="109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四）新兴技术软件：分布式计算、数据分析挖掘、可视化、数据采集清洗等大数据软件，人机交互、通用算法软件、基础算法库、工具链、机器学习和深度学习框架等人工智能软件，信息系统运行维护软件，超级计算软件，区块链软件，工业互联网平台软件，云管理软件，虚拟化软件。</w:t>
            </w:r>
          </w:p>
        </w:tc>
      </w:tr>
      <w:tr w:rsidR="00A320FF" w:rsidTr="00EC4D8E">
        <w:trPr>
          <w:trHeight w:val="55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（五）信息安全软件：信息系统安全、网络安全、密码算法、数据安全、安全测试等方面的软件。</w:t>
            </w:r>
          </w:p>
        </w:tc>
      </w:tr>
      <w:tr w:rsidR="00A320FF" w:rsidTr="00EC4D8E">
        <w:trPr>
          <w:trHeight w:val="109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六）重点行业应用软件：面向党政机关、国防、能源、交通、物流、通信、广电、医疗、建筑、制造业、应急、社保、农业、水利、教育、金融财税、知识产权、检验检测、科学研究、公共安全、节能环保、自然资源、城市管理、地理信息领域的专业应用软件。</w:t>
            </w:r>
          </w:p>
        </w:tc>
      </w:tr>
      <w:tr w:rsidR="00A320FF" w:rsidTr="00EC4D8E">
        <w:trPr>
          <w:trHeight w:val="82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r>
              <w:rPr>
                <w:rFonts w:ascii="宋体" w:hAnsi="宋体" w:cs="宋体" w:hint="eastAsia"/>
                <w:kern w:val="0"/>
                <w:szCs w:val="21"/>
              </w:rPr>
              <w:t>（七）经营管理类工业软件：企业资源计划（ERP）、供应链管理（SCM）、客户关系管理（CRM）、人力资源管理（HEM）、企业资产管理（EAM）、产品生命周期管理（PLM）、运维综合保障管理（MRO）软件及相关云服务。</w:t>
            </w:r>
          </w:p>
        </w:tc>
      </w:tr>
      <w:tr w:rsidR="00A320FF" w:rsidTr="00EC4D8E">
        <w:trPr>
          <w:trHeight w:val="28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rPr>
                <w:rFonts w:ascii="宋体" w:hAnsi="宋体" w:cs="宋体"/>
                <w:kern w:val="0"/>
                <w:szCs w:val="21"/>
              </w:rPr>
            </w:pPr>
            <w:r>
              <w:rPr>
                <w:rFonts w:ascii="宋体" w:hAnsi="宋体" w:cs="宋体" w:hint="eastAsia"/>
                <w:kern w:val="0"/>
                <w:szCs w:val="21"/>
              </w:rPr>
              <w:t>（八）公有云服务软件：大型公有云 IaaS、PaaS 服务软件。</w:t>
            </w:r>
          </w:p>
        </w:tc>
      </w:tr>
      <w:tr w:rsidR="00A320FF" w:rsidTr="00EC4D8E">
        <w:trPr>
          <w:trHeight w:val="825"/>
        </w:trPr>
        <w:tc>
          <w:tcPr>
            <w:tcW w:w="1080" w:type="dxa"/>
            <w:vMerge/>
            <w:tcBorders>
              <w:tl2br w:val="nil"/>
              <w:tr2bl w:val="nil"/>
            </w:tcBorders>
            <w:vAlign w:val="center"/>
          </w:tcPr>
          <w:p w:rsidR="00A320FF" w:rsidRDefault="00A320FF" w:rsidP="00EC4D8E">
            <w:pPr>
              <w:widowControl/>
              <w:spacing w:line="240" w:lineRule="exact"/>
              <w:jc w:val="left"/>
              <w:rPr>
                <w:rFonts w:ascii="宋体" w:hAnsi="宋体" w:cs="宋体"/>
                <w:kern w:val="0"/>
                <w:szCs w:val="21"/>
              </w:rPr>
            </w:pPr>
          </w:p>
        </w:tc>
        <w:tc>
          <w:tcPr>
            <w:tcW w:w="8080" w:type="dxa"/>
            <w:tcBorders>
              <w:tl2br w:val="nil"/>
              <w:tr2bl w:val="nil"/>
            </w:tcBorders>
            <w:vAlign w:val="center"/>
          </w:tcPr>
          <w:p w:rsidR="00A320FF" w:rsidRDefault="00A320FF" w:rsidP="00EC4D8E">
            <w:pPr>
              <w:widowControl/>
              <w:spacing w:line="240" w:lineRule="exact"/>
              <w:rPr>
                <w:rFonts w:ascii="宋体" w:hAnsi="宋体" w:cs="宋体"/>
                <w:kern w:val="0"/>
                <w:szCs w:val="21"/>
              </w:rPr>
            </w:pPr>
            <w:r>
              <w:rPr>
                <w:rFonts w:ascii="宋体" w:hAnsi="宋体" w:cs="宋体" w:hint="eastAsia"/>
                <w:kern w:val="0"/>
                <w:szCs w:val="21"/>
              </w:rPr>
              <w:t>（九）嵌入式软件（软件收入比例不低于 50%）：通信设备、汽车电子、交通监控设备、电子测量仪器、装备自动控制、电子医疗器械、计算机应用产品、终端设备等嵌入式软件及嵌入式软件开发环境相关软件。</w:t>
            </w:r>
          </w:p>
        </w:tc>
      </w:tr>
    </w:tbl>
    <w:p w:rsidR="00A320FF" w:rsidRDefault="00A320FF" w:rsidP="00A320FF">
      <w:pPr>
        <w:pStyle w:val="af8"/>
        <w:ind w:firstLine="480"/>
        <w:rPr>
          <w:rFonts w:ascii="宋体" w:eastAsia="宋体" w:hAnsi="宋体" w:cs="宋体"/>
        </w:rPr>
      </w:pPr>
      <w:r>
        <w:rPr>
          <w:rFonts w:ascii="宋体" w:eastAsia="宋体" w:hAnsi="宋体" w:cs="宋体" w:hint="eastAsia"/>
        </w:rPr>
        <w:t>16.第16行“减免税额”：填报本年享受集成电路、软件企业优惠的金额。当减免方式为“项目所得二免三减半（免税）”“项目所得二免三减半（减半征收）”“项目所得五免五减半（免税）”“项目所得五免五减半（减半征收）”“项目所得十免（免税）”时，本行无需填报。</w:t>
      </w:r>
    </w:p>
    <w:p w:rsidR="00A320FF" w:rsidRDefault="00A320FF" w:rsidP="00A320FF">
      <w:pPr>
        <w:pStyle w:val="24"/>
        <w:spacing w:before="156"/>
        <w:ind w:firstLine="480"/>
        <w:rPr>
          <w:rFonts w:ascii="宋体" w:eastAsia="宋体" w:hAnsi="宋体" w:cs="宋体"/>
        </w:rPr>
      </w:pPr>
      <w:bookmarkStart w:id="21" w:name="_Toc54267969"/>
      <w:bookmarkStart w:id="22" w:name="_Toc2035009352_WPSOffice_Level1"/>
      <w:bookmarkStart w:id="23" w:name="_Toc1912222916_WPSOffice_Level1"/>
      <w:r>
        <w:rPr>
          <w:rFonts w:ascii="宋体" w:eastAsia="宋体" w:hAnsi="宋体" w:cs="宋体" w:hint="eastAsia"/>
        </w:rPr>
        <w:t>三、表内、表间关系</w:t>
      </w:r>
      <w:bookmarkEnd w:id="21"/>
      <w:bookmarkEnd w:id="22"/>
      <w:bookmarkEnd w:id="23"/>
    </w:p>
    <w:p w:rsidR="00A320FF" w:rsidRDefault="00A320FF" w:rsidP="00A320FF">
      <w:pPr>
        <w:pStyle w:val="af9"/>
        <w:rPr>
          <w:rFonts w:ascii="宋体" w:eastAsia="宋体" w:hAnsi="宋体" w:cs="宋体"/>
        </w:rPr>
      </w:pPr>
      <w:bookmarkStart w:id="24" w:name="_Toc1220048733_WPSOffice_Level2"/>
      <w:bookmarkStart w:id="25" w:name="_Toc336255016_WPSOffice_Level2"/>
      <w:r>
        <w:rPr>
          <w:rFonts w:ascii="宋体" w:eastAsia="宋体" w:hAnsi="宋体" w:cs="宋体" w:hint="eastAsia"/>
        </w:rPr>
        <w:t>本表第16行与A107040表行次对应关系表</w:t>
      </w:r>
      <w:bookmarkEnd w:id="24"/>
      <w:bookmarkEnd w:id="25"/>
    </w:p>
    <w:tbl>
      <w:tblPr>
        <w:tblW w:w="9058" w:type="dxa"/>
        <w:jc w:val="center"/>
        <w:tblLook w:val="0000" w:firstRow="0" w:lastRow="0" w:firstColumn="0" w:lastColumn="0" w:noHBand="0" w:noVBand="0"/>
      </w:tblPr>
      <w:tblGrid>
        <w:gridCol w:w="2748"/>
        <w:gridCol w:w="1159"/>
        <w:gridCol w:w="944"/>
        <w:gridCol w:w="3048"/>
        <w:gridCol w:w="1159"/>
      </w:tblGrid>
      <w:tr w:rsidR="00A320FF" w:rsidTr="00EC4D8E">
        <w:trPr>
          <w:trHeight w:val="540"/>
          <w:jc w:val="center"/>
        </w:trPr>
        <w:tc>
          <w:tcPr>
            <w:tcW w:w="2748" w:type="dxa"/>
            <w:tcBorders>
              <w:top w:val="single" w:sz="12" w:space="0" w:color="auto"/>
              <w:left w:val="single" w:sz="12" w:space="0" w:color="auto"/>
              <w:bottom w:val="single" w:sz="8" w:space="0" w:color="auto"/>
              <w:right w:val="single" w:sz="8" w:space="0" w:color="auto"/>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软件、集成电路企业类型</w:t>
            </w:r>
          </w:p>
        </w:tc>
        <w:tc>
          <w:tcPr>
            <w:tcW w:w="1159" w:type="dxa"/>
            <w:tcBorders>
              <w:top w:val="single" w:sz="12" w:space="0" w:color="auto"/>
              <w:left w:val="nil"/>
              <w:bottom w:val="single" w:sz="8" w:space="0" w:color="auto"/>
              <w:right w:val="single" w:sz="8" w:space="0" w:color="auto"/>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选择适用优惠政策</w:t>
            </w:r>
          </w:p>
        </w:tc>
        <w:tc>
          <w:tcPr>
            <w:tcW w:w="944" w:type="dxa"/>
            <w:tcBorders>
              <w:top w:val="single" w:sz="12" w:space="0" w:color="auto"/>
              <w:left w:val="nil"/>
              <w:bottom w:val="single" w:sz="8" w:space="0" w:color="auto"/>
              <w:right w:val="single" w:sz="8" w:space="0" w:color="auto"/>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优惠方式代码</w:t>
            </w:r>
          </w:p>
        </w:tc>
        <w:tc>
          <w:tcPr>
            <w:tcW w:w="3048" w:type="dxa"/>
            <w:tcBorders>
              <w:top w:val="single" w:sz="12" w:space="0" w:color="auto"/>
              <w:left w:val="nil"/>
              <w:bottom w:val="single" w:sz="8" w:space="0" w:color="auto"/>
              <w:right w:val="single" w:sz="8" w:space="0" w:color="auto"/>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减免方式类型</w:t>
            </w:r>
          </w:p>
        </w:tc>
        <w:tc>
          <w:tcPr>
            <w:tcW w:w="1159" w:type="dxa"/>
            <w:tcBorders>
              <w:top w:val="single" w:sz="12" w:space="0" w:color="auto"/>
              <w:left w:val="nil"/>
              <w:bottom w:val="single" w:sz="8" w:space="0" w:color="auto"/>
              <w:right w:val="single" w:sz="12" w:space="0" w:color="auto"/>
            </w:tcBorders>
            <w:vAlign w:val="center"/>
          </w:tcPr>
          <w:p w:rsidR="00A320FF" w:rsidRDefault="00A320FF" w:rsidP="00EC4D8E">
            <w:pPr>
              <w:widowControl/>
              <w:jc w:val="center"/>
              <w:rPr>
                <w:rFonts w:ascii="宋体" w:hAnsi="宋体" w:cs="宋体"/>
                <w:b/>
                <w:bCs/>
                <w:kern w:val="0"/>
                <w:szCs w:val="21"/>
              </w:rPr>
            </w:pPr>
            <w:r>
              <w:rPr>
                <w:rFonts w:ascii="宋体" w:hAnsi="宋体" w:cs="宋体" w:hint="eastAsia"/>
                <w:b/>
                <w:bCs/>
                <w:kern w:val="0"/>
                <w:szCs w:val="21"/>
              </w:rPr>
              <w:t>A107040对应行次</w:t>
            </w:r>
          </w:p>
        </w:tc>
      </w:tr>
      <w:tr w:rsidR="00A320FF" w:rsidTr="00EC4D8E">
        <w:trPr>
          <w:trHeight w:val="285"/>
          <w:jc w:val="center"/>
        </w:trPr>
        <w:tc>
          <w:tcPr>
            <w:tcW w:w="2748" w:type="dxa"/>
            <w:tcBorders>
              <w:top w:val="nil"/>
              <w:left w:val="single" w:sz="12"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110集成电路生产企业（线宽小于0.8微米的企业）</w:t>
            </w:r>
          </w:p>
        </w:tc>
        <w:tc>
          <w:tcPr>
            <w:tcW w:w="1159"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nil"/>
              <w:left w:val="nil"/>
              <w:bottom w:val="single" w:sz="8" w:space="0" w:color="auto"/>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nil"/>
              <w:left w:val="nil"/>
              <w:bottom w:val="single" w:sz="8"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6</w:t>
            </w:r>
          </w:p>
        </w:tc>
      </w:tr>
      <w:tr w:rsidR="00A320FF" w:rsidTr="00EC4D8E">
        <w:trPr>
          <w:trHeight w:val="285"/>
          <w:jc w:val="center"/>
        </w:trPr>
        <w:tc>
          <w:tcPr>
            <w:tcW w:w="2748" w:type="dxa"/>
            <w:vMerge w:val="restart"/>
            <w:tcBorders>
              <w:top w:val="nil"/>
              <w:left w:val="single" w:sz="12"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120集成电路生产企业（线宽小于0.25微米的企业）</w:t>
            </w:r>
          </w:p>
        </w:tc>
        <w:tc>
          <w:tcPr>
            <w:tcW w:w="1159"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210</w:t>
            </w:r>
          </w:p>
        </w:tc>
        <w:tc>
          <w:tcPr>
            <w:tcW w:w="3048" w:type="dxa"/>
            <w:tcBorders>
              <w:top w:val="nil"/>
              <w:left w:val="nil"/>
              <w:bottom w:val="single" w:sz="8" w:space="0" w:color="auto"/>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企业五免五减半（免税）</w:t>
            </w:r>
          </w:p>
        </w:tc>
        <w:tc>
          <w:tcPr>
            <w:tcW w:w="1159" w:type="dxa"/>
            <w:tcBorders>
              <w:top w:val="nil"/>
              <w:left w:val="nil"/>
              <w:bottom w:val="single" w:sz="8"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9</w:t>
            </w:r>
          </w:p>
        </w:tc>
      </w:tr>
      <w:tr w:rsidR="00A320FF" w:rsidTr="00EC4D8E">
        <w:trPr>
          <w:trHeight w:val="285"/>
          <w:jc w:val="center"/>
        </w:trPr>
        <w:tc>
          <w:tcPr>
            <w:tcW w:w="2748" w:type="dxa"/>
            <w:vMerge/>
            <w:tcBorders>
              <w:top w:val="nil"/>
              <w:left w:val="single" w:sz="12"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220</w:t>
            </w:r>
          </w:p>
        </w:tc>
        <w:tc>
          <w:tcPr>
            <w:tcW w:w="3048" w:type="dxa"/>
            <w:tcBorders>
              <w:top w:val="nil"/>
              <w:left w:val="nil"/>
              <w:bottom w:val="single" w:sz="8" w:space="0" w:color="auto"/>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企业五免五减半（减半征收）</w:t>
            </w:r>
          </w:p>
        </w:tc>
        <w:tc>
          <w:tcPr>
            <w:tcW w:w="1159" w:type="dxa"/>
            <w:tcBorders>
              <w:top w:val="nil"/>
              <w:left w:val="nil"/>
              <w:bottom w:val="single" w:sz="8"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9</w:t>
            </w:r>
          </w:p>
        </w:tc>
      </w:tr>
      <w:tr w:rsidR="00A320FF" w:rsidTr="00EC4D8E">
        <w:trPr>
          <w:trHeight w:val="285"/>
          <w:jc w:val="center"/>
        </w:trPr>
        <w:tc>
          <w:tcPr>
            <w:tcW w:w="2748" w:type="dxa"/>
            <w:vMerge w:val="restart"/>
            <w:tcBorders>
              <w:top w:val="nil"/>
              <w:left w:val="single" w:sz="12"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130集成电路生产企业（投资额超过80亿元的企业）</w:t>
            </w:r>
          </w:p>
        </w:tc>
        <w:tc>
          <w:tcPr>
            <w:tcW w:w="1159"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210</w:t>
            </w:r>
          </w:p>
        </w:tc>
        <w:tc>
          <w:tcPr>
            <w:tcW w:w="3048" w:type="dxa"/>
            <w:tcBorders>
              <w:top w:val="nil"/>
              <w:left w:val="nil"/>
              <w:bottom w:val="single" w:sz="8" w:space="0" w:color="auto"/>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企业五免五减半（免税）</w:t>
            </w:r>
          </w:p>
        </w:tc>
        <w:tc>
          <w:tcPr>
            <w:tcW w:w="1159" w:type="dxa"/>
            <w:tcBorders>
              <w:top w:val="nil"/>
              <w:left w:val="nil"/>
              <w:bottom w:val="single" w:sz="8"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10</w:t>
            </w:r>
          </w:p>
        </w:tc>
      </w:tr>
      <w:tr w:rsidR="00A320FF" w:rsidTr="00EC4D8E">
        <w:trPr>
          <w:trHeight w:val="285"/>
          <w:jc w:val="center"/>
        </w:trPr>
        <w:tc>
          <w:tcPr>
            <w:tcW w:w="2748" w:type="dxa"/>
            <w:vMerge/>
            <w:tcBorders>
              <w:top w:val="nil"/>
              <w:left w:val="single" w:sz="12"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220</w:t>
            </w:r>
          </w:p>
        </w:tc>
        <w:tc>
          <w:tcPr>
            <w:tcW w:w="3048" w:type="dxa"/>
            <w:tcBorders>
              <w:top w:val="nil"/>
              <w:left w:val="nil"/>
              <w:bottom w:val="single" w:sz="8" w:space="0" w:color="auto"/>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企业五免五减半（减半征收）</w:t>
            </w:r>
          </w:p>
        </w:tc>
        <w:tc>
          <w:tcPr>
            <w:tcW w:w="1159" w:type="dxa"/>
            <w:tcBorders>
              <w:top w:val="nil"/>
              <w:left w:val="nil"/>
              <w:bottom w:val="single" w:sz="8"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10</w:t>
            </w:r>
          </w:p>
        </w:tc>
      </w:tr>
      <w:tr w:rsidR="00A320FF" w:rsidTr="00EC4D8E">
        <w:trPr>
          <w:trHeight w:val="285"/>
          <w:jc w:val="center"/>
        </w:trPr>
        <w:tc>
          <w:tcPr>
            <w:tcW w:w="2748" w:type="dxa"/>
            <w:vMerge w:val="restart"/>
            <w:tcBorders>
              <w:top w:val="nil"/>
              <w:left w:val="single" w:sz="12" w:space="0" w:color="auto"/>
              <w:bottom w:val="single" w:sz="8" w:space="0" w:color="000000"/>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131集成电路生产企业（投资额超过150亿元的企业）</w:t>
            </w:r>
          </w:p>
        </w:tc>
        <w:tc>
          <w:tcPr>
            <w:tcW w:w="1159"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nil"/>
              <w:left w:val="nil"/>
              <w:bottom w:val="single" w:sz="8"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210</w:t>
            </w:r>
          </w:p>
        </w:tc>
        <w:tc>
          <w:tcPr>
            <w:tcW w:w="3048" w:type="dxa"/>
            <w:tcBorders>
              <w:top w:val="nil"/>
              <w:left w:val="nil"/>
              <w:bottom w:val="single" w:sz="8" w:space="0" w:color="auto"/>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企业五免五减半（免税）</w:t>
            </w:r>
          </w:p>
        </w:tc>
        <w:tc>
          <w:tcPr>
            <w:tcW w:w="1159" w:type="dxa"/>
            <w:tcBorders>
              <w:top w:val="nil"/>
              <w:left w:val="nil"/>
              <w:bottom w:val="single" w:sz="8"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27</w:t>
            </w:r>
          </w:p>
        </w:tc>
      </w:tr>
      <w:tr w:rsidR="00A320FF" w:rsidTr="00EC4D8E">
        <w:trPr>
          <w:trHeight w:val="285"/>
          <w:jc w:val="center"/>
        </w:trPr>
        <w:tc>
          <w:tcPr>
            <w:tcW w:w="2748" w:type="dxa"/>
            <w:vMerge/>
            <w:tcBorders>
              <w:top w:val="nil"/>
              <w:left w:val="single" w:sz="12" w:space="0" w:color="auto"/>
              <w:bottom w:val="single" w:sz="12" w:space="0" w:color="auto"/>
              <w:right w:val="single" w:sz="8"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nil"/>
              <w:left w:val="nil"/>
              <w:bottom w:val="single" w:sz="12"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nil"/>
              <w:left w:val="nil"/>
              <w:bottom w:val="single" w:sz="12" w:space="0" w:color="auto"/>
              <w:right w:val="single" w:sz="8"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220</w:t>
            </w:r>
          </w:p>
        </w:tc>
        <w:tc>
          <w:tcPr>
            <w:tcW w:w="3048" w:type="dxa"/>
            <w:tcBorders>
              <w:top w:val="nil"/>
              <w:left w:val="nil"/>
              <w:bottom w:val="single" w:sz="12" w:space="0" w:color="auto"/>
              <w:right w:val="single" w:sz="8"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企业五免五减半（减半征收）</w:t>
            </w:r>
          </w:p>
        </w:tc>
        <w:tc>
          <w:tcPr>
            <w:tcW w:w="1159" w:type="dxa"/>
            <w:tcBorders>
              <w:top w:val="nil"/>
              <w:left w:val="nil"/>
              <w:bottom w:val="single" w:sz="12"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27</w:t>
            </w:r>
          </w:p>
        </w:tc>
      </w:tr>
      <w:tr w:rsidR="00A320FF" w:rsidTr="00EC4D8E">
        <w:trPr>
          <w:trHeight w:val="285"/>
          <w:jc w:val="center"/>
        </w:trPr>
        <w:tc>
          <w:tcPr>
            <w:tcW w:w="2748" w:type="dxa"/>
            <w:vMerge w:val="restart"/>
            <w:tcBorders>
              <w:top w:val="single" w:sz="12"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lastRenderedPageBreak/>
              <w:t>140集成电路生产企业（线宽小于130纳米的企业）</w:t>
            </w:r>
          </w:p>
        </w:tc>
        <w:tc>
          <w:tcPr>
            <w:tcW w:w="1159" w:type="dxa"/>
            <w:tcBorders>
              <w:top w:val="single" w:sz="12"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12"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12"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12"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26</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28.4.3</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28.4.3</w:t>
            </w:r>
          </w:p>
        </w:tc>
      </w:tr>
      <w:tr w:rsidR="00A320FF" w:rsidTr="00EC4D8E">
        <w:trPr>
          <w:trHeight w:val="28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151集成电路生产企业（线宽小于65纳米的企业）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27</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27</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28.4.2</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企业五免五减半（减半征收）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28.4.2</w:t>
            </w:r>
          </w:p>
        </w:tc>
      </w:tr>
      <w:tr w:rsidR="00A320FF" w:rsidTr="00EC4D8E">
        <w:trPr>
          <w:trHeight w:val="495"/>
          <w:jc w:val="center"/>
        </w:trPr>
        <w:tc>
          <w:tcPr>
            <w:tcW w:w="2748" w:type="dxa"/>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160集成电路生产企业（线宽小于28纳米的企业）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900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企业十免（免税）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28.4.1</w:t>
            </w:r>
          </w:p>
        </w:tc>
      </w:tr>
      <w:tr w:rsidR="00A320FF" w:rsidTr="00EC4D8E">
        <w:trPr>
          <w:trHeight w:val="28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240集成电路设计企业（集成电路设计企业）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28.4.4</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28.4.4</w:t>
            </w:r>
          </w:p>
        </w:tc>
      </w:tr>
      <w:tr w:rsidR="00A320FF" w:rsidTr="00EC4D8E">
        <w:trPr>
          <w:trHeight w:val="52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250集成电路设计企业（重点集成电路设计企业）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300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企业减按10%税率征收企业所得税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28.4.5</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800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28.4.5</w:t>
            </w:r>
          </w:p>
        </w:tc>
      </w:tr>
      <w:tr w:rsidR="00A320FF" w:rsidTr="00EC4D8E">
        <w:trPr>
          <w:trHeight w:val="28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330软件企业（软件企业）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13</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28.4.9</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28.4.9</w:t>
            </w:r>
          </w:p>
        </w:tc>
      </w:tr>
      <w:tr w:rsidR="00A320FF" w:rsidTr="00EC4D8E">
        <w:trPr>
          <w:trHeight w:val="52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340软件企业（重点软件企业）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300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企业减按10%税率征收企业所得税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28.4.10</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800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企业五免（免税）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28.4.10</w:t>
            </w:r>
          </w:p>
        </w:tc>
      </w:tr>
      <w:tr w:rsidR="00A320FF" w:rsidTr="00EC4D8E">
        <w:trPr>
          <w:trHeight w:val="28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400集成电路封装、测试（含封装测试）企业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15</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28.4.8</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28.4.8</w:t>
            </w:r>
          </w:p>
        </w:tc>
      </w:tr>
      <w:tr w:rsidR="00A320FF" w:rsidTr="00EC4D8E">
        <w:trPr>
          <w:trHeight w:val="28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500集成电路材料（含关键专用材料）企业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16</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28.4.7</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28.4.7</w:t>
            </w:r>
          </w:p>
        </w:tc>
      </w:tr>
      <w:tr w:rsidR="00A320FF" w:rsidTr="00EC4D8E">
        <w:trPr>
          <w:trHeight w:val="285"/>
          <w:jc w:val="center"/>
        </w:trPr>
        <w:tc>
          <w:tcPr>
            <w:tcW w:w="2748" w:type="dxa"/>
            <w:vMerge w:val="restart"/>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600集成电路装备（含专用设备）企业</w:t>
            </w: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原政策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16</w:t>
            </w:r>
          </w:p>
        </w:tc>
      </w:tr>
      <w:tr w:rsidR="00A320FF" w:rsidTr="00EC4D8E">
        <w:trPr>
          <w:trHeight w:val="285"/>
          <w:jc w:val="center"/>
        </w:trPr>
        <w:tc>
          <w:tcPr>
            <w:tcW w:w="2748" w:type="dxa"/>
            <w:vMerge/>
            <w:tcBorders>
              <w:top w:val="single" w:sz="4" w:space="0" w:color="auto"/>
              <w:left w:val="single" w:sz="12"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4"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110</w:t>
            </w:r>
          </w:p>
        </w:tc>
        <w:tc>
          <w:tcPr>
            <w:tcW w:w="3048" w:type="dxa"/>
            <w:tcBorders>
              <w:top w:val="single" w:sz="4" w:space="0" w:color="auto"/>
              <w:left w:val="single" w:sz="4" w:space="0" w:color="auto"/>
              <w:bottom w:val="single" w:sz="4"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企业二免三减半（免税）</w:t>
            </w:r>
          </w:p>
        </w:tc>
        <w:tc>
          <w:tcPr>
            <w:tcW w:w="1159" w:type="dxa"/>
            <w:tcBorders>
              <w:top w:val="single" w:sz="4" w:space="0" w:color="auto"/>
              <w:left w:val="single" w:sz="4" w:space="0" w:color="auto"/>
              <w:bottom w:val="single" w:sz="4"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28.4.6</w:t>
            </w:r>
          </w:p>
        </w:tc>
      </w:tr>
      <w:tr w:rsidR="00A320FF" w:rsidTr="00EC4D8E">
        <w:trPr>
          <w:trHeight w:val="285"/>
          <w:jc w:val="center"/>
        </w:trPr>
        <w:tc>
          <w:tcPr>
            <w:tcW w:w="2748" w:type="dxa"/>
            <w:vMerge/>
            <w:tcBorders>
              <w:top w:val="single" w:sz="4" w:space="0" w:color="auto"/>
              <w:left w:val="single" w:sz="12" w:space="0" w:color="auto"/>
              <w:bottom w:val="single" w:sz="12" w:space="0" w:color="auto"/>
              <w:right w:val="single" w:sz="4" w:space="0" w:color="auto"/>
            </w:tcBorders>
            <w:vAlign w:val="center"/>
          </w:tcPr>
          <w:p w:rsidR="00A320FF" w:rsidRDefault="00A320FF" w:rsidP="00EC4D8E">
            <w:pPr>
              <w:widowControl/>
              <w:jc w:val="left"/>
              <w:rPr>
                <w:rFonts w:ascii="宋体" w:hAnsi="宋体" w:cs="宋体"/>
                <w:kern w:val="0"/>
                <w:szCs w:val="21"/>
              </w:rPr>
            </w:pPr>
          </w:p>
        </w:tc>
        <w:tc>
          <w:tcPr>
            <w:tcW w:w="1159" w:type="dxa"/>
            <w:tcBorders>
              <w:top w:val="single" w:sz="4" w:space="0" w:color="auto"/>
              <w:left w:val="single" w:sz="4" w:space="0" w:color="auto"/>
              <w:bottom w:val="single" w:sz="12"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新政策</w:t>
            </w:r>
          </w:p>
        </w:tc>
        <w:tc>
          <w:tcPr>
            <w:tcW w:w="944" w:type="dxa"/>
            <w:tcBorders>
              <w:top w:val="single" w:sz="4" w:space="0" w:color="auto"/>
              <w:left w:val="single" w:sz="4" w:space="0" w:color="auto"/>
              <w:bottom w:val="single" w:sz="12" w:space="0" w:color="auto"/>
              <w:right w:val="single" w:sz="4"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120</w:t>
            </w:r>
          </w:p>
        </w:tc>
        <w:tc>
          <w:tcPr>
            <w:tcW w:w="3048" w:type="dxa"/>
            <w:tcBorders>
              <w:top w:val="single" w:sz="4" w:space="0" w:color="auto"/>
              <w:left w:val="single" w:sz="4" w:space="0" w:color="auto"/>
              <w:bottom w:val="single" w:sz="12" w:space="0" w:color="auto"/>
              <w:right w:val="single" w:sz="4" w:space="0" w:color="auto"/>
            </w:tcBorders>
            <w:vAlign w:val="center"/>
          </w:tcPr>
          <w:p w:rsidR="00A320FF" w:rsidRDefault="00A320FF" w:rsidP="00EC4D8E">
            <w:pPr>
              <w:widowControl/>
              <w:jc w:val="left"/>
              <w:rPr>
                <w:rFonts w:ascii="宋体" w:hAnsi="宋体" w:cs="宋体"/>
                <w:kern w:val="0"/>
                <w:szCs w:val="21"/>
              </w:rPr>
            </w:pPr>
            <w:r>
              <w:rPr>
                <w:rFonts w:ascii="宋体" w:hAnsi="宋体" w:cs="宋体" w:hint="eastAsia"/>
                <w:kern w:val="0"/>
                <w:szCs w:val="21"/>
              </w:rPr>
              <w:t>企业二免三减半（减半征收）</w:t>
            </w:r>
          </w:p>
        </w:tc>
        <w:tc>
          <w:tcPr>
            <w:tcW w:w="1159" w:type="dxa"/>
            <w:tcBorders>
              <w:top w:val="single" w:sz="4" w:space="0" w:color="auto"/>
              <w:left w:val="single" w:sz="4" w:space="0" w:color="auto"/>
              <w:bottom w:val="single" w:sz="12" w:space="0" w:color="auto"/>
              <w:right w:val="single" w:sz="12" w:space="0" w:color="auto"/>
            </w:tcBorders>
            <w:noWrap/>
            <w:vAlign w:val="center"/>
          </w:tcPr>
          <w:p w:rsidR="00A320FF" w:rsidRDefault="00A320FF" w:rsidP="00EC4D8E">
            <w:pPr>
              <w:widowControl/>
              <w:jc w:val="center"/>
              <w:rPr>
                <w:rFonts w:ascii="宋体" w:hAnsi="宋体" w:cs="宋体"/>
                <w:kern w:val="0"/>
                <w:szCs w:val="21"/>
              </w:rPr>
            </w:pPr>
            <w:r>
              <w:rPr>
                <w:rFonts w:ascii="宋体" w:hAnsi="宋体" w:cs="宋体" w:hint="eastAsia"/>
                <w:kern w:val="0"/>
                <w:szCs w:val="21"/>
              </w:rPr>
              <w:t>28.4.6</w:t>
            </w:r>
          </w:p>
        </w:tc>
      </w:tr>
    </w:tbl>
    <w:p w:rsidR="00A320FF" w:rsidRDefault="00A320FF" w:rsidP="00A320FF">
      <w:pPr>
        <w:rPr>
          <w:rFonts w:ascii="宋体" w:hAnsi="宋体" w:cs="宋体"/>
        </w:rPr>
        <w:sectPr w:rsidR="00A320FF">
          <w:pgSz w:w="11906" w:h="16838"/>
          <w:pgMar w:top="1984" w:right="1417" w:bottom="1984" w:left="1417" w:header="851" w:footer="992" w:gutter="0"/>
          <w:pgNumType w:fmt="numberInDash"/>
          <w:cols w:space="720"/>
          <w:docGrid w:type="lines" w:linePitch="312"/>
        </w:sectPr>
      </w:pPr>
      <w:bookmarkStart w:id="26" w:name="_GoBack"/>
      <w:bookmarkEnd w:id="26"/>
    </w:p>
    <w:bookmarkEnd w:id="3"/>
    <w:bookmarkEnd w:id="4"/>
    <w:bookmarkEnd w:id="5"/>
    <w:p w:rsidR="00A320FF" w:rsidRDefault="00A320FF" w:rsidP="00B431C3">
      <w:pPr>
        <w:pStyle w:val="17"/>
        <w:tabs>
          <w:tab w:val="clear" w:pos="4620"/>
          <w:tab w:val="center" w:pos="6940"/>
        </w:tabs>
        <w:spacing w:before="156" w:after="156"/>
        <w:jc w:val="both"/>
      </w:pPr>
    </w:p>
    <w:sectPr w:rsidR="00A320FF" w:rsidSect="00B431C3">
      <w:headerReference w:type="even" r:id="rId10"/>
      <w:pgSz w:w="16838" w:h="11906" w:orient="landscape"/>
      <w:pgMar w:top="138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46" w:rsidRDefault="00827F46">
      <w:r>
        <w:separator/>
      </w:r>
    </w:p>
  </w:endnote>
  <w:endnote w:type="continuationSeparator" w:id="0">
    <w:p w:rsidR="00827F46" w:rsidRDefault="0082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iti SC Light">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ESI宋体-GB2312">
    <w:altName w:val="宋体"/>
    <w:charset w:val="86"/>
    <w:family w:val="auto"/>
    <w:pitch w:val="default"/>
    <w:sig w:usb0="800002AF" w:usb1="08476CF8" w:usb2="00000010" w:usb3="00000000" w:csb0="0004000F" w:csb1="00000000"/>
  </w:font>
  <w:font w:name="CESI黑体-GB2312">
    <w:altName w:val="黑体"/>
    <w:charset w:val="86"/>
    <w:family w:val="auto"/>
    <w:pitch w:val="default"/>
    <w:sig w:usb0="800002BF" w:usb1="184F6CF8" w:usb2="00000012" w:usb3="00000000" w:csb0="0004000F" w:csb1="00000000"/>
  </w:font>
  <w:font w:name="等线 Light">
    <w:altName w:val="宋体"/>
    <w:charset w:val="00"/>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8E" w:rsidRDefault="00EC4D8E">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431C3">
      <w:rPr>
        <w:rStyle w:val="ae"/>
        <w:noProof/>
      </w:rPr>
      <w:t>15</w:t>
    </w:r>
    <w:r>
      <w:rPr>
        <w:rStyle w:val="ae"/>
      </w:rPr>
      <w:fldChar w:fldCharType="end"/>
    </w:r>
  </w:p>
  <w:p w:rsidR="00EC4D8E" w:rsidRDefault="00EC4D8E">
    <w:pPr>
      <w:pStyle w:val="a8"/>
      <w:jc w:val="right"/>
      <w:rPr>
        <w:rFonts w:ascii="Arial" w:eastAsia="等线 Light" w:hAnsi="Arial" w:cs="Arial"/>
        <w:sz w:val="21"/>
        <w:szCs w:val="21"/>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46" w:rsidRDefault="00827F46">
      <w:r>
        <w:separator/>
      </w:r>
    </w:p>
  </w:footnote>
  <w:footnote w:type="continuationSeparator" w:id="0">
    <w:p w:rsidR="00827F46" w:rsidRDefault="0082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8E" w:rsidRDefault="00EC4D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634"/>
    <w:multiLevelType w:val="multilevel"/>
    <w:tmpl w:val="0DD60634"/>
    <w:lvl w:ilvl="0">
      <w:start w:val="1"/>
      <w:numFmt w:val="decimal"/>
      <w:lvlText w:val="%1."/>
      <w:lvlJc w:val="left"/>
      <w:pPr>
        <w:ind w:left="900" w:hanging="420"/>
      </w:pPr>
      <w:rPr>
        <w:rFonts w:ascii="Arial" w:eastAsia="宋体" w:hAnsi="Arial" w:cs="Times New Roman" w:hint="default"/>
        <w:b w:val="0"/>
        <w:i w:val="0"/>
        <w:sz w:val="24"/>
      </w:rPr>
    </w:lvl>
    <w:lvl w:ilvl="1">
      <w:start w:val="1"/>
      <w:numFmt w:val="decimal"/>
      <w:pStyle w:val="SBBZEDD"/>
      <w:suff w:val="nothing"/>
      <w:lvlText w:val="%2."/>
      <w:lvlJc w:val="left"/>
      <w:pPr>
        <w:ind w:left="840" w:hanging="420"/>
      </w:pPr>
      <w:rPr>
        <w:rFonts w:ascii="宋体" w:eastAsia="宋体" w:hAnsi="宋体" w:cs="Times New Roman" w:hint="default"/>
        <w:b w:val="0"/>
        <w:i w:val="0"/>
        <w:caps w:val="0"/>
        <w:strike w:val="0"/>
        <w:dstrike w:val="0"/>
        <w:vanish w:val="0"/>
        <w:color w:val="000000"/>
        <w:sz w:val="24"/>
        <w:vertAlign w:val="baseline"/>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E3D20D2"/>
    <w:multiLevelType w:val="multilevel"/>
    <w:tmpl w:val="2E3D20D2"/>
    <w:lvl w:ilvl="0">
      <w:start w:val="1"/>
      <w:numFmt w:val="decimal"/>
      <w:lvlText w:val="%1."/>
      <w:lvlJc w:val="left"/>
      <w:pPr>
        <w:tabs>
          <w:tab w:val="left" w:pos="510"/>
        </w:tabs>
        <w:ind w:left="510" w:firstLine="17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71BE5"/>
    <w:rsid w:val="0029637B"/>
    <w:rsid w:val="002A455B"/>
    <w:rsid w:val="002C1F0B"/>
    <w:rsid w:val="002E573A"/>
    <w:rsid w:val="002F0781"/>
    <w:rsid w:val="002F20E1"/>
    <w:rsid w:val="003043AA"/>
    <w:rsid w:val="00345E53"/>
    <w:rsid w:val="003C323C"/>
    <w:rsid w:val="003E5CB1"/>
    <w:rsid w:val="004209E3"/>
    <w:rsid w:val="00427860"/>
    <w:rsid w:val="00430AA1"/>
    <w:rsid w:val="004818A8"/>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27F46"/>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431C3"/>
    <w:rsid w:val="00B6763B"/>
    <w:rsid w:val="00BA72C5"/>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C4D8E"/>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曹凯</dc:creator>
  <cp:lastModifiedBy>OS</cp:lastModifiedBy>
  <cp:revision>3</cp:revision>
  <cp:lastPrinted>2018-01-30T01:54:00Z</cp:lastPrinted>
  <dcterms:created xsi:type="dcterms:W3CDTF">2022-01-08T09:35:00Z</dcterms:created>
  <dcterms:modified xsi:type="dcterms:W3CDTF">2022-01-08T09:36:00Z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