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41AF" w14:textId="77777777" w:rsidR="00190756" w:rsidRPr="00190756" w:rsidRDefault="00190756" w:rsidP="00190756">
      <w:pPr>
        <w:spacing w:beforeLines="50" w:before="156" w:afterLines="50" w:after="156" w:line="360" w:lineRule="auto"/>
        <w:rPr>
          <w:rFonts w:ascii="宋体" w:eastAsia="宋体" w:hAnsi="宋体"/>
          <w:sz w:val="24"/>
          <w:szCs w:val="24"/>
        </w:rPr>
      </w:pPr>
    </w:p>
    <w:p w14:paraId="278EB0A4" w14:textId="77777777" w:rsidR="00190756" w:rsidRPr="00190756" w:rsidRDefault="00190756" w:rsidP="00190756">
      <w:pPr>
        <w:spacing w:beforeLines="50" w:before="156" w:afterLines="50" w:after="156" w:line="360" w:lineRule="auto"/>
        <w:jc w:val="center"/>
        <w:rPr>
          <w:rFonts w:ascii="宋体" w:eastAsia="宋体" w:hAnsi="宋体"/>
          <w:b/>
          <w:color w:val="E36C0A" w:themeColor="accent6" w:themeShade="BF"/>
          <w:sz w:val="44"/>
          <w:szCs w:val="44"/>
          <w:shd w:val="clear" w:color="auto" w:fill="FFFFFF"/>
        </w:rPr>
      </w:pPr>
      <w:r w:rsidRPr="00190756">
        <w:rPr>
          <w:rFonts w:ascii="宋体" w:eastAsia="宋体" w:hAnsi="宋体"/>
          <w:b/>
          <w:color w:val="E36C0A" w:themeColor="accent6" w:themeShade="BF"/>
          <w:sz w:val="44"/>
          <w:szCs w:val="44"/>
          <w:shd w:val="clear" w:color="auto" w:fill="FFFFFF"/>
        </w:rPr>
        <w:t>关于证券纠纷代表人诉讼若干问题的规定</w:t>
      </w:r>
    </w:p>
    <w:p w14:paraId="281B43CB" w14:textId="77777777" w:rsidR="00190756" w:rsidRPr="00190756" w:rsidRDefault="00190756" w:rsidP="00190756">
      <w:pPr>
        <w:spacing w:beforeLines="50" w:before="156" w:afterLines="50" w:after="156" w:line="360" w:lineRule="auto"/>
        <w:rPr>
          <w:rFonts w:ascii="宋体" w:eastAsia="宋体" w:hAnsi="宋体"/>
          <w:color w:val="2F2F2F"/>
          <w:sz w:val="24"/>
          <w:szCs w:val="24"/>
          <w:shd w:val="clear" w:color="auto" w:fill="FFFFFF"/>
        </w:rPr>
      </w:pPr>
    </w:p>
    <w:p w14:paraId="39048FC6" w14:textId="77777777" w:rsidR="00190756" w:rsidRPr="00190756" w:rsidRDefault="00213F7C" w:rsidP="00190756">
      <w:pPr>
        <w:spacing w:beforeLines="50" w:before="156" w:afterLines="50" w:after="156" w:line="360" w:lineRule="auto"/>
        <w:jc w:val="center"/>
        <w:rPr>
          <w:rFonts w:ascii="宋体" w:eastAsia="宋体" w:hAnsi="宋体"/>
          <w:color w:val="2F2F2F"/>
          <w:sz w:val="24"/>
          <w:szCs w:val="24"/>
          <w:shd w:val="clear" w:color="auto" w:fill="FFFFFF"/>
        </w:rPr>
      </w:pPr>
      <w:hyperlink r:id="rId6" w:history="1">
        <w:r w:rsidR="00190756" w:rsidRPr="009D7E9B">
          <w:rPr>
            <w:rStyle w:val="a9"/>
            <w:rFonts w:ascii="宋体" w:eastAsia="宋体" w:hAnsi="宋体" w:hint="eastAsia"/>
            <w:sz w:val="24"/>
            <w:szCs w:val="24"/>
            <w:shd w:val="clear" w:color="auto" w:fill="FFFFFF"/>
          </w:rPr>
          <w:t>法释〔2020〕5号</w:t>
        </w:r>
      </w:hyperlink>
    </w:p>
    <w:p w14:paraId="7F0C6E46" w14:textId="77777777" w:rsidR="00190756" w:rsidRPr="00190756" w:rsidRDefault="00190756" w:rsidP="00190756">
      <w:pPr>
        <w:spacing w:beforeLines="50" w:before="156" w:afterLines="50" w:after="156" w:line="360" w:lineRule="auto"/>
        <w:rPr>
          <w:rFonts w:ascii="宋体" w:eastAsia="宋体" w:hAnsi="宋体"/>
          <w:color w:val="2F2F2F"/>
          <w:sz w:val="24"/>
          <w:szCs w:val="24"/>
          <w:shd w:val="clear" w:color="auto" w:fill="FFFFFF"/>
        </w:rPr>
      </w:pPr>
    </w:p>
    <w:p w14:paraId="1AEF8159" w14:textId="77777777" w:rsidR="00190756" w:rsidRDefault="00190756" w:rsidP="00190756">
      <w:pPr>
        <w:pStyle w:val="a7"/>
        <w:shd w:val="clear" w:color="auto" w:fill="FFFFFF"/>
        <w:spacing w:beforeLines="50" w:before="156" w:beforeAutospacing="0" w:afterLines="50" w:after="156" w:afterAutospacing="0" w:line="360" w:lineRule="auto"/>
        <w:ind w:firstLineChars="200" w:firstLine="480"/>
        <w:rPr>
          <w:color w:val="2F2F2F"/>
        </w:rPr>
      </w:pPr>
      <w:r w:rsidRPr="00190756">
        <w:rPr>
          <w:rFonts w:hint="eastAsia"/>
          <w:color w:val="2F2F2F"/>
        </w:rPr>
        <w:t>（2020年7月23日最高人民法院审判委员会第1808次会议通过,自2020年7月31日起施行）</w:t>
      </w:r>
    </w:p>
    <w:p w14:paraId="7141E801" w14:textId="77777777" w:rsidR="00190756" w:rsidRPr="00190756" w:rsidRDefault="00190756" w:rsidP="00190756">
      <w:pPr>
        <w:pStyle w:val="a7"/>
        <w:shd w:val="clear" w:color="auto" w:fill="FFFFFF"/>
        <w:spacing w:beforeLines="50" w:before="156" w:beforeAutospacing="0" w:afterLines="50" w:after="156" w:afterAutospacing="0" w:line="360" w:lineRule="auto"/>
        <w:ind w:firstLineChars="200" w:firstLine="480"/>
        <w:rPr>
          <w:color w:val="2F2F2F"/>
        </w:rPr>
      </w:pPr>
    </w:p>
    <w:p w14:paraId="086E62CE" w14:textId="470E13FB" w:rsidR="00190756" w:rsidRPr="00180280" w:rsidRDefault="00190756" w:rsidP="00180280">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w:t>
      </w:r>
      <w:r w:rsidRPr="00180280">
        <w:rPr>
          <w:rFonts w:hint="eastAsia"/>
          <w:color w:val="2F2F2F"/>
        </w:rPr>
        <w:t xml:space="preserve">　为进一步完善证券集体诉讼制度，便利投资者提起和参加诉讼，降低投资者维权成本，保护投资者合法权益，有效惩治资本市场违法违规行为，维护资本市场健康稳定发展，根据《</w:t>
      </w:r>
      <w:hyperlink r:id="rId7" w:history="1">
        <w:r w:rsidRPr="00180280">
          <w:rPr>
            <w:rStyle w:val="a9"/>
            <w:rFonts w:hint="eastAsia"/>
          </w:rPr>
          <w:t>中华人民共和国民事诉讼法</w:t>
        </w:r>
      </w:hyperlink>
      <w:r w:rsidRPr="00180280">
        <w:rPr>
          <w:rFonts w:hint="eastAsia"/>
          <w:color w:val="2F2F2F"/>
        </w:rPr>
        <w:t>》《</w:t>
      </w:r>
      <w:hyperlink r:id="rId8" w:history="1">
        <w:r w:rsidRPr="00180280">
          <w:rPr>
            <w:rStyle w:val="a9"/>
            <w:rFonts w:hint="eastAsia"/>
          </w:rPr>
          <w:t>中华人民共和国证券法</w:t>
        </w:r>
      </w:hyperlink>
      <w:r w:rsidRPr="00180280">
        <w:rPr>
          <w:rFonts w:hint="eastAsia"/>
          <w:color w:val="2F2F2F"/>
        </w:rPr>
        <w:t>》等法律的规定，结合证券市场实际和审判实践，制定本规定。</w:t>
      </w:r>
    </w:p>
    <w:p w14:paraId="0DD136CE" w14:textId="04A39BB3" w:rsidR="00190756" w:rsidRDefault="00190756" w:rsidP="00180280">
      <w:pPr>
        <w:pStyle w:val="1"/>
        <w:spacing w:before="50" w:after="50" w:line="360" w:lineRule="auto"/>
        <w:rPr>
          <w:rStyle w:val="a8"/>
          <w:b/>
          <w:bCs/>
          <w:sz w:val="24"/>
          <w:szCs w:val="24"/>
        </w:rPr>
      </w:pPr>
      <w:r w:rsidRPr="00180280">
        <w:rPr>
          <w:rStyle w:val="a8"/>
          <w:rFonts w:hint="eastAsia"/>
          <w:b/>
          <w:bCs/>
          <w:sz w:val="24"/>
          <w:szCs w:val="24"/>
        </w:rPr>
        <w:t xml:space="preserve">　　一、</w:t>
      </w:r>
      <w:r w:rsidRPr="00180280">
        <w:rPr>
          <w:rStyle w:val="a8"/>
          <w:rFonts w:hint="eastAsia"/>
          <w:b/>
          <w:bCs/>
          <w:sz w:val="24"/>
          <w:szCs w:val="24"/>
        </w:rPr>
        <w:t xml:space="preserve"> </w:t>
      </w:r>
      <w:r w:rsidRPr="00180280">
        <w:rPr>
          <w:rStyle w:val="a8"/>
          <w:rFonts w:hint="eastAsia"/>
          <w:b/>
          <w:bCs/>
          <w:sz w:val="24"/>
          <w:szCs w:val="24"/>
        </w:rPr>
        <w:t>一般规定</w:t>
      </w:r>
    </w:p>
    <w:p w14:paraId="1398E517" w14:textId="77777777" w:rsidR="00180280" w:rsidRPr="00180280" w:rsidRDefault="00180280" w:rsidP="00180280"/>
    <w:p w14:paraId="5F695944" w14:textId="726F0810" w:rsidR="00180280" w:rsidRPr="00180280" w:rsidRDefault="00190756" w:rsidP="00180280">
      <w:pPr>
        <w:pStyle w:val="2"/>
        <w:spacing w:before="50" w:after="50" w:line="360" w:lineRule="auto"/>
        <w:ind w:firstLineChars="200" w:firstLine="482"/>
        <w:rPr>
          <w:sz w:val="24"/>
          <w:szCs w:val="24"/>
        </w:rPr>
      </w:pPr>
      <w:r w:rsidRPr="00180280">
        <w:rPr>
          <w:rFonts w:hint="eastAsia"/>
          <w:sz w:val="24"/>
          <w:szCs w:val="24"/>
        </w:rPr>
        <w:t>第一条</w:t>
      </w:r>
      <w:bookmarkStart w:id="0" w:name="_Hlk93811381"/>
      <w:r w:rsidR="00180280" w:rsidRPr="00180280">
        <w:rPr>
          <w:rFonts w:hint="eastAsia"/>
          <w:sz w:val="24"/>
          <w:szCs w:val="24"/>
        </w:rPr>
        <w:t>【证券纠纷代表人诉讼的内涵】</w:t>
      </w:r>
      <w:bookmarkEnd w:id="0"/>
    </w:p>
    <w:p w14:paraId="2E3038A1" w14:textId="531B7521" w:rsidR="00190756" w:rsidRPr="00180280" w:rsidRDefault="00190756" w:rsidP="00180280">
      <w:pPr>
        <w:pStyle w:val="a7"/>
        <w:shd w:val="clear" w:color="auto" w:fill="FFFFFF"/>
        <w:spacing w:beforeLines="50" w:before="156" w:beforeAutospacing="0" w:afterLines="50" w:after="156" w:afterAutospacing="0" w:line="360" w:lineRule="auto"/>
        <w:ind w:firstLine="495"/>
        <w:rPr>
          <w:color w:val="2F2F2F"/>
        </w:rPr>
      </w:pPr>
      <w:r w:rsidRPr="00180280">
        <w:rPr>
          <w:rFonts w:hint="eastAsia"/>
          <w:color w:val="2F2F2F"/>
        </w:rPr>
        <w:t>本规定所指证券纠纷代表人诉讼包括因证券市场虚假陈述、内幕交易、操纵市场等行为引发的普通代表人诉讼和特别代表人诉讼。</w:t>
      </w:r>
    </w:p>
    <w:p w14:paraId="0AF95062" w14:textId="41190D98" w:rsidR="00190756" w:rsidRDefault="00190756" w:rsidP="00180280">
      <w:pPr>
        <w:pStyle w:val="a7"/>
        <w:shd w:val="clear" w:color="auto" w:fill="FFFFFF"/>
        <w:spacing w:beforeLines="50" w:before="156" w:beforeAutospacing="0" w:afterLines="50" w:after="156" w:afterAutospacing="0" w:line="360" w:lineRule="auto"/>
        <w:ind w:firstLine="480"/>
        <w:rPr>
          <w:color w:val="2F2F2F"/>
        </w:rPr>
      </w:pPr>
      <w:r w:rsidRPr="00180280">
        <w:rPr>
          <w:rFonts w:hint="eastAsia"/>
          <w:color w:val="2F2F2F"/>
        </w:rPr>
        <w:t>普通代表人诉讼是依据</w:t>
      </w:r>
      <w:bookmarkStart w:id="1" w:name="_Hlk93811815"/>
      <w:r w:rsidR="00180280">
        <w:rPr>
          <w:color w:val="2F2F2F"/>
        </w:rPr>
        <w:fldChar w:fldCharType="begin"/>
      </w:r>
      <w:r w:rsidR="00180280">
        <w:rPr>
          <w:color w:val="2F2F2F"/>
        </w:rPr>
        <w:instrText xml:space="preserve"> </w:instrText>
      </w:r>
      <w:r w:rsidR="00180280">
        <w:rPr>
          <w:rFonts w:hint="eastAsia"/>
          <w:color w:val="2F2F2F"/>
        </w:rPr>
        <w:instrText>HYPERLINK "http://ssfb86.com/index/News/detail/newsid/8773.html"</w:instrText>
      </w:r>
      <w:r w:rsidR="00180280">
        <w:rPr>
          <w:color w:val="2F2F2F"/>
        </w:rPr>
        <w:instrText xml:space="preserve"> </w:instrText>
      </w:r>
      <w:r w:rsidR="00180280">
        <w:rPr>
          <w:color w:val="2F2F2F"/>
        </w:rPr>
        <w:fldChar w:fldCharType="separate"/>
      </w:r>
      <w:r w:rsidRPr="00180280">
        <w:rPr>
          <w:rStyle w:val="a9"/>
          <w:rFonts w:hint="eastAsia"/>
        </w:rPr>
        <w:t>民事诉讼法</w:t>
      </w:r>
      <w:r w:rsidR="00180280">
        <w:rPr>
          <w:color w:val="2F2F2F"/>
        </w:rPr>
        <w:fldChar w:fldCharType="end"/>
      </w:r>
      <w:bookmarkEnd w:id="1"/>
      <w:r w:rsidRPr="00180280">
        <w:rPr>
          <w:rFonts w:hint="eastAsia"/>
          <w:color w:val="2F2F2F"/>
        </w:rPr>
        <w:t>第五十</w:t>
      </w:r>
      <w:r w:rsidRPr="00190756">
        <w:rPr>
          <w:rFonts w:hint="eastAsia"/>
          <w:color w:val="2F2F2F"/>
        </w:rPr>
        <w:t>三条、第五十四条、</w:t>
      </w:r>
      <w:hyperlink r:id="rId9" w:history="1">
        <w:r w:rsidRPr="00D91B1A">
          <w:rPr>
            <w:rStyle w:val="a9"/>
            <w:rFonts w:hint="eastAsia"/>
          </w:rPr>
          <w:t>证券法</w:t>
        </w:r>
      </w:hyperlink>
      <w:r w:rsidRPr="00190756">
        <w:rPr>
          <w:rFonts w:hint="eastAsia"/>
          <w:color w:val="2F2F2F"/>
        </w:rPr>
        <w:t>第九十五条第一款、第二款规定提起的诉讼；特别代表人诉讼是依据</w:t>
      </w:r>
      <w:hyperlink r:id="rId10" w:history="1">
        <w:r w:rsidRPr="00D91B1A">
          <w:rPr>
            <w:rStyle w:val="a9"/>
            <w:rFonts w:hint="eastAsia"/>
          </w:rPr>
          <w:t>证券法</w:t>
        </w:r>
      </w:hyperlink>
      <w:r w:rsidRPr="00190756">
        <w:rPr>
          <w:rFonts w:hint="eastAsia"/>
          <w:color w:val="2F2F2F"/>
        </w:rPr>
        <w:t>第九十五条第三款规定提起的诉讼。</w:t>
      </w:r>
    </w:p>
    <w:p w14:paraId="77E9756A" w14:textId="77777777" w:rsidR="00180280" w:rsidRPr="00180280" w:rsidRDefault="00180280" w:rsidP="00180280">
      <w:pPr>
        <w:pStyle w:val="a7"/>
        <w:shd w:val="clear" w:color="auto" w:fill="FFFFFF"/>
        <w:spacing w:beforeLines="50" w:before="156" w:beforeAutospacing="0" w:afterLines="50" w:after="156" w:afterAutospacing="0" w:line="360" w:lineRule="auto"/>
        <w:ind w:firstLine="480"/>
        <w:rPr>
          <w:color w:val="2F2F2F"/>
        </w:rPr>
      </w:pPr>
    </w:p>
    <w:p w14:paraId="2B76A40C" w14:textId="18D32DCE" w:rsidR="00B169CE" w:rsidRPr="00B169CE" w:rsidRDefault="00190756" w:rsidP="00B169CE">
      <w:pPr>
        <w:pStyle w:val="2"/>
        <w:spacing w:before="50" w:after="50" w:line="360" w:lineRule="auto"/>
        <w:ind w:firstLineChars="200" w:firstLine="482"/>
        <w:rPr>
          <w:sz w:val="24"/>
          <w:szCs w:val="24"/>
        </w:rPr>
      </w:pPr>
      <w:r w:rsidRPr="00B169CE">
        <w:rPr>
          <w:rFonts w:hint="eastAsia"/>
          <w:sz w:val="24"/>
          <w:szCs w:val="24"/>
        </w:rPr>
        <w:t>第二条</w:t>
      </w:r>
      <w:r w:rsidR="00B169CE" w:rsidRPr="00180280">
        <w:rPr>
          <w:rFonts w:hint="eastAsia"/>
          <w:sz w:val="24"/>
          <w:szCs w:val="24"/>
        </w:rPr>
        <w:t>【</w:t>
      </w:r>
      <w:r w:rsidR="00B169CE" w:rsidRPr="00B169CE">
        <w:rPr>
          <w:rFonts w:hint="eastAsia"/>
          <w:sz w:val="24"/>
          <w:szCs w:val="24"/>
        </w:rPr>
        <w:t>管辖法院</w:t>
      </w:r>
      <w:r w:rsidR="00B169CE" w:rsidRPr="00180280">
        <w:rPr>
          <w:rFonts w:hint="eastAsia"/>
          <w:sz w:val="24"/>
          <w:szCs w:val="24"/>
        </w:rPr>
        <w:t>】</w:t>
      </w:r>
    </w:p>
    <w:p w14:paraId="198D758D" w14:textId="52EB6460" w:rsidR="00190756" w:rsidRPr="00190756" w:rsidRDefault="00190756" w:rsidP="00B169CE">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证券纠纷代表人诉讼案件，由</w:t>
      </w:r>
      <w:r w:rsidRPr="00D0144F">
        <w:rPr>
          <w:rFonts w:hint="eastAsia"/>
          <w:color w:val="E36C0A" w:themeColor="accent6" w:themeShade="BF"/>
        </w:rPr>
        <w:t>省、自治区、直辖市人民政府所在的市、计划单列市和经济特区中级人民法院或者专门人民法院管辖</w:t>
      </w:r>
      <w:r w:rsidRPr="00190756">
        <w:rPr>
          <w:rFonts w:hint="eastAsia"/>
          <w:color w:val="2F2F2F"/>
        </w:rPr>
        <w:t>。</w:t>
      </w:r>
    </w:p>
    <w:p w14:paraId="62E373AB" w14:textId="77777777" w:rsidR="00190756" w:rsidRPr="00D0144F" w:rsidRDefault="00190756" w:rsidP="00190756">
      <w:pPr>
        <w:pStyle w:val="a7"/>
        <w:shd w:val="clear" w:color="auto" w:fill="FFFFFF"/>
        <w:spacing w:beforeLines="50" w:before="156" w:beforeAutospacing="0" w:afterLines="50" w:after="156" w:afterAutospacing="0" w:line="360" w:lineRule="auto"/>
        <w:rPr>
          <w:color w:val="000000" w:themeColor="text1"/>
        </w:rPr>
      </w:pPr>
      <w:r w:rsidRPr="00190756">
        <w:rPr>
          <w:rFonts w:hint="eastAsia"/>
          <w:color w:val="2F2F2F"/>
        </w:rPr>
        <w:lastRenderedPageBreak/>
        <w:t xml:space="preserve">　　对多个被告提起的诉讼，由发行人住所地有管辖权的中级人民法院或者专门人民法院管辖；</w:t>
      </w:r>
      <w:r w:rsidRPr="00D0144F">
        <w:rPr>
          <w:rFonts w:hint="eastAsia"/>
          <w:color w:val="000000" w:themeColor="text1"/>
        </w:rPr>
        <w:t>对发行人以外的主体提起的诉讼，由被告住所地有管辖权的中级人民法院或者专门人民法院管辖。</w:t>
      </w:r>
    </w:p>
    <w:p w14:paraId="4AD951F8" w14:textId="40D8CB54" w:rsidR="00190756" w:rsidRDefault="00190756" w:rsidP="00B169CE">
      <w:pPr>
        <w:pStyle w:val="a7"/>
        <w:shd w:val="clear" w:color="auto" w:fill="FFFFFF"/>
        <w:spacing w:beforeLines="50" w:before="156" w:beforeAutospacing="0" w:afterLines="50" w:after="156" w:afterAutospacing="0" w:line="360" w:lineRule="auto"/>
        <w:ind w:firstLine="480"/>
        <w:rPr>
          <w:color w:val="2F2F2F"/>
        </w:rPr>
      </w:pPr>
      <w:r w:rsidRPr="00D0144F">
        <w:rPr>
          <w:rFonts w:hint="eastAsia"/>
          <w:color w:val="000000" w:themeColor="text1"/>
        </w:rPr>
        <w:t>特别代表人诉讼案件，</w:t>
      </w:r>
      <w:proofErr w:type="gramStart"/>
      <w:r w:rsidRPr="00D0144F">
        <w:rPr>
          <w:rFonts w:hint="eastAsia"/>
          <w:color w:val="000000" w:themeColor="text1"/>
        </w:rPr>
        <w:t>由涉诉证券</w:t>
      </w:r>
      <w:proofErr w:type="gramEnd"/>
      <w:r w:rsidRPr="00D0144F">
        <w:rPr>
          <w:rFonts w:hint="eastAsia"/>
          <w:color w:val="000000" w:themeColor="text1"/>
        </w:rPr>
        <w:t>集中交易的证券交易所、国务院批准的其他全国性证券交易场所所在地的中级人民法院或者专门人民法院管辖</w:t>
      </w:r>
      <w:r w:rsidRPr="00190756">
        <w:rPr>
          <w:rFonts w:hint="eastAsia"/>
          <w:color w:val="2F2F2F"/>
        </w:rPr>
        <w:t>。</w:t>
      </w:r>
    </w:p>
    <w:p w14:paraId="0DFD1344" w14:textId="77777777" w:rsidR="00B169CE" w:rsidRPr="00B169CE" w:rsidRDefault="00B169CE" w:rsidP="00B169CE">
      <w:pPr>
        <w:pStyle w:val="a7"/>
        <w:shd w:val="clear" w:color="auto" w:fill="FFFFFF"/>
        <w:spacing w:beforeLines="50" w:before="156" w:beforeAutospacing="0" w:afterLines="50" w:after="156" w:afterAutospacing="0" w:line="360" w:lineRule="auto"/>
        <w:ind w:firstLine="480"/>
        <w:rPr>
          <w:color w:val="2F2F2F"/>
        </w:rPr>
      </w:pPr>
    </w:p>
    <w:p w14:paraId="721835C4" w14:textId="57C67691" w:rsidR="00B169CE" w:rsidRPr="00B169CE" w:rsidRDefault="00190756" w:rsidP="00B169CE">
      <w:pPr>
        <w:pStyle w:val="2"/>
        <w:spacing w:before="50" w:after="50" w:line="360" w:lineRule="auto"/>
        <w:ind w:firstLineChars="200" w:firstLine="482"/>
        <w:rPr>
          <w:sz w:val="24"/>
          <w:szCs w:val="24"/>
        </w:rPr>
      </w:pPr>
      <w:r w:rsidRPr="00B169CE">
        <w:rPr>
          <w:rFonts w:hint="eastAsia"/>
          <w:sz w:val="24"/>
          <w:szCs w:val="24"/>
        </w:rPr>
        <w:t>第三条</w:t>
      </w:r>
      <w:r w:rsidR="00B169CE" w:rsidRPr="00180280">
        <w:rPr>
          <w:rFonts w:hint="eastAsia"/>
          <w:sz w:val="24"/>
          <w:szCs w:val="24"/>
        </w:rPr>
        <w:t>【</w:t>
      </w:r>
      <w:r w:rsidR="00B169CE">
        <w:rPr>
          <w:rFonts w:hint="eastAsia"/>
          <w:sz w:val="24"/>
          <w:szCs w:val="24"/>
        </w:rPr>
        <w:t>多元解纷、着重调解</w:t>
      </w:r>
      <w:r w:rsidR="00B169CE" w:rsidRPr="00180280">
        <w:rPr>
          <w:rFonts w:hint="eastAsia"/>
          <w:sz w:val="24"/>
          <w:szCs w:val="24"/>
        </w:rPr>
        <w:t>】</w:t>
      </w:r>
    </w:p>
    <w:p w14:paraId="0E2A71AF" w14:textId="4AA3343F" w:rsidR="00190756" w:rsidRPr="00190756" w:rsidRDefault="00190756" w:rsidP="00B169CE">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人民法院应当充分发挥</w:t>
      </w:r>
      <w:r w:rsidRPr="00D0144F">
        <w:rPr>
          <w:rFonts w:hint="eastAsia"/>
          <w:color w:val="000000" w:themeColor="text1"/>
        </w:rPr>
        <w:t>多元解纷机制</w:t>
      </w:r>
      <w:r w:rsidRPr="00190756">
        <w:rPr>
          <w:rFonts w:hint="eastAsia"/>
          <w:color w:val="2F2F2F"/>
        </w:rPr>
        <w:t>的功能，按照自愿、合法原则，引导和鼓励当事人通过行政调解、行业调解、专业调解等非诉讼方式解决证券纠纷。</w:t>
      </w:r>
    </w:p>
    <w:p w14:paraId="0D581135" w14:textId="156E4CEC" w:rsidR="00190756" w:rsidRDefault="00190756" w:rsidP="00B169CE">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当事人选择通过诉讼方式解决纠纷的，人民法院应当及时立案。案件审理过程中应当着重调解。</w:t>
      </w:r>
    </w:p>
    <w:p w14:paraId="2214DCFB" w14:textId="77777777" w:rsidR="00B169CE" w:rsidRPr="00190756" w:rsidRDefault="00B169CE" w:rsidP="00B169CE">
      <w:pPr>
        <w:pStyle w:val="a7"/>
        <w:shd w:val="clear" w:color="auto" w:fill="FFFFFF"/>
        <w:spacing w:beforeLines="50" w:before="156" w:beforeAutospacing="0" w:afterLines="50" w:after="156" w:afterAutospacing="0" w:line="360" w:lineRule="auto"/>
        <w:ind w:firstLine="480"/>
        <w:rPr>
          <w:color w:val="2F2F2F"/>
        </w:rPr>
      </w:pPr>
    </w:p>
    <w:p w14:paraId="1EA7C3E8" w14:textId="1E71C0A0" w:rsidR="00B169CE" w:rsidRPr="00B169CE" w:rsidRDefault="00190756" w:rsidP="00B169CE">
      <w:pPr>
        <w:pStyle w:val="2"/>
        <w:spacing w:before="50" w:after="50" w:line="360" w:lineRule="auto"/>
        <w:ind w:firstLineChars="200" w:firstLine="482"/>
        <w:rPr>
          <w:sz w:val="24"/>
          <w:szCs w:val="24"/>
        </w:rPr>
      </w:pPr>
      <w:r w:rsidRPr="00B169CE">
        <w:rPr>
          <w:rFonts w:hint="eastAsia"/>
          <w:sz w:val="24"/>
          <w:szCs w:val="24"/>
        </w:rPr>
        <w:t>第四条</w:t>
      </w:r>
      <w:r w:rsidR="00B169CE" w:rsidRPr="00180280">
        <w:rPr>
          <w:rFonts w:hint="eastAsia"/>
          <w:sz w:val="24"/>
          <w:szCs w:val="24"/>
        </w:rPr>
        <w:t>【</w:t>
      </w:r>
      <w:r w:rsidR="00B169CE" w:rsidRPr="00B169CE">
        <w:rPr>
          <w:rFonts w:hint="eastAsia"/>
          <w:sz w:val="24"/>
          <w:szCs w:val="24"/>
        </w:rPr>
        <w:t>信息化审理</w:t>
      </w:r>
      <w:r w:rsidR="00B169CE" w:rsidRPr="00180280">
        <w:rPr>
          <w:rFonts w:hint="eastAsia"/>
          <w:sz w:val="24"/>
          <w:szCs w:val="24"/>
        </w:rPr>
        <w:t>】</w:t>
      </w:r>
    </w:p>
    <w:p w14:paraId="0698CE70" w14:textId="73BF77AF" w:rsidR="00190756" w:rsidRDefault="00190756" w:rsidP="00B169CE">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人民法院审理证券纠纷代表人诉讼案件，应当依托信息化技术手段开展立案登记、诉讼文书送达、公告和通知、权利登记、执行款项发放等工作，便利当事人行使诉讼权利、履行诉讼义务，提高审判执行的公正性、高效性和透明度。</w:t>
      </w:r>
    </w:p>
    <w:p w14:paraId="135F5AB4" w14:textId="77777777" w:rsidR="00B169CE" w:rsidRPr="00190756" w:rsidRDefault="00B169CE" w:rsidP="00B169CE">
      <w:pPr>
        <w:pStyle w:val="a7"/>
        <w:shd w:val="clear" w:color="auto" w:fill="FFFFFF"/>
        <w:spacing w:beforeLines="50" w:before="156" w:beforeAutospacing="0" w:afterLines="50" w:after="156" w:afterAutospacing="0" w:line="360" w:lineRule="auto"/>
        <w:ind w:firstLine="495"/>
        <w:rPr>
          <w:color w:val="2F2F2F"/>
        </w:rPr>
      </w:pPr>
    </w:p>
    <w:p w14:paraId="2F344A4C" w14:textId="74D7D2BE" w:rsidR="00190756" w:rsidRDefault="00190756" w:rsidP="00190756">
      <w:pPr>
        <w:pStyle w:val="1"/>
        <w:spacing w:before="50" w:after="50" w:line="360" w:lineRule="auto"/>
        <w:rPr>
          <w:rStyle w:val="a8"/>
          <w:b/>
          <w:bCs/>
          <w:sz w:val="24"/>
          <w:szCs w:val="24"/>
        </w:rPr>
      </w:pPr>
      <w:r w:rsidRPr="00190756">
        <w:rPr>
          <w:rStyle w:val="a8"/>
          <w:rFonts w:hint="eastAsia"/>
          <w:b/>
          <w:bCs/>
          <w:sz w:val="24"/>
          <w:szCs w:val="24"/>
        </w:rPr>
        <w:t xml:space="preserve">　　二、</w:t>
      </w:r>
      <w:r w:rsidRPr="00190756">
        <w:rPr>
          <w:rStyle w:val="a8"/>
          <w:rFonts w:hint="eastAsia"/>
          <w:b/>
          <w:bCs/>
          <w:sz w:val="24"/>
          <w:szCs w:val="24"/>
        </w:rPr>
        <w:t xml:space="preserve"> </w:t>
      </w:r>
      <w:r w:rsidRPr="00190756">
        <w:rPr>
          <w:rStyle w:val="a8"/>
          <w:rFonts w:hint="eastAsia"/>
          <w:b/>
          <w:bCs/>
          <w:sz w:val="24"/>
          <w:szCs w:val="24"/>
        </w:rPr>
        <w:t>普通代表人诉讼</w:t>
      </w:r>
    </w:p>
    <w:p w14:paraId="16BCC268" w14:textId="77777777" w:rsidR="00B169CE" w:rsidRPr="00B169CE" w:rsidRDefault="00B169CE" w:rsidP="00B169CE"/>
    <w:p w14:paraId="50D45ED0" w14:textId="1E1EF737" w:rsidR="00B169CE" w:rsidRPr="00B169CE" w:rsidRDefault="00190756" w:rsidP="00B169CE">
      <w:pPr>
        <w:pStyle w:val="2"/>
        <w:spacing w:before="50" w:after="50" w:line="360" w:lineRule="auto"/>
        <w:ind w:firstLineChars="200" w:firstLine="482"/>
        <w:rPr>
          <w:sz w:val="24"/>
          <w:szCs w:val="24"/>
        </w:rPr>
      </w:pPr>
      <w:r w:rsidRPr="00B169CE">
        <w:rPr>
          <w:rFonts w:hint="eastAsia"/>
          <w:sz w:val="24"/>
          <w:szCs w:val="24"/>
        </w:rPr>
        <w:t>第五条</w:t>
      </w:r>
      <w:bookmarkStart w:id="2" w:name="_Hlk93811906"/>
      <w:r w:rsidR="00B169CE" w:rsidRPr="00180280">
        <w:rPr>
          <w:rFonts w:hint="eastAsia"/>
          <w:sz w:val="24"/>
          <w:szCs w:val="24"/>
        </w:rPr>
        <w:t>【</w:t>
      </w:r>
      <w:r w:rsidR="00B169CE" w:rsidRPr="00B169CE">
        <w:rPr>
          <w:rFonts w:hint="eastAsia"/>
          <w:sz w:val="24"/>
          <w:szCs w:val="24"/>
        </w:rPr>
        <w:t>普通代表人诉讼条件</w:t>
      </w:r>
      <w:r w:rsidR="00B169CE" w:rsidRPr="00180280">
        <w:rPr>
          <w:rFonts w:hint="eastAsia"/>
          <w:sz w:val="24"/>
          <w:szCs w:val="24"/>
        </w:rPr>
        <w:t>】</w:t>
      </w:r>
      <w:bookmarkEnd w:id="2"/>
    </w:p>
    <w:p w14:paraId="04131483" w14:textId="20C2160B" w:rsidR="00190756" w:rsidRPr="00190756" w:rsidRDefault="00190756" w:rsidP="00B169CE">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符合以下条件的，人民法院应当适用普通代表人诉讼程序进行审理：</w:t>
      </w:r>
    </w:p>
    <w:p w14:paraId="6B06A354" w14:textId="6C691492"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（一）原告一方人数十人以上，起诉符合</w:t>
      </w:r>
      <w:hyperlink r:id="rId11" w:history="1">
        <w:r w:rsidR="00D0144F" w:rsidRPr="00180280">
          <w:rPr>
            <w:rStyle w:val="a9"/>
            <w:rFonts w:hint="eastAsia"/>
          </w:rPr>
          <w:t>民事诉讼法</w:t>
        </w:r>
      </w:hyperlink>
      <w:r w:rsidRPr="00190756">
        <w:rPr>
          <w:rFonts w:hint="eastAsia"/>
          <w:color w:val="2F2F2F"/>
        </w:rPr>
        <w:t>第一百一十九条规定和共同诉讼条件；</w:t>
      </w:r>
    </w:p>
    <w:p w14:paraId="78B4C120"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lastRenderedPageBreak/>
        <w:t xml:space="preserve">　　（二）起诉书中确定二至五名拟任代表人且符合本规定第十二条规定的代表人条件；</w:t>
      </w:r>
    </w:p>
    <w:p w14:paraId="4961F351"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（三）</w:t>
      </w:r>
      <w:r w:rsidRPr="00D0144F">
        <w:rPr>
          <w:rFonts w:hint="eastAsia"/>
          <w:color w:val="E36C0A" w:themeColor="accent6" w:themeShade="BF"/>
        </w:rPr>
        <w:t>原告提交有关行政处罚决定、刑事裁判文书、被告自认材料、证券交易所和国务院批准的其他全国性证券交易场所等给予的纪律处分或者采取的自律管理措施等证明证券侵权事实的初步证据</w:t>
      </w:r>
      <w:r w:rsidRPr="00190756">
        <w:rPr>
          <w:rFonts w:hint="eastAsia"/>
          <w:color w:val="2F2F2F"/>
        </w:rPr>
        <w:t>。</w:t>
      </w:r>
    </w:p>
    <w:p w14:paraId="4DC04CA8" w14:textId="016F7B74" w:rsidR="00190756" w:rsidRPr="00330571" w:rsidRDefault="00190756" w:rsidP="00330571">
      <w:pPr>
        <w:pStyle w:val="a7"/>
        <w:shd w:val="clear" w:color="auto" w:fill="FFFFFF"/>
        <w:spacing w:beforeLines="50" w:before="156" w:beforeAutospacing="0" w:afterLines="50" w:after="156" w:afterAutospacing="0" w:line="360" w:lineRule="auto"/>
        <w:ind w:firstLine="480"/>
        <w:rPr>
          <w:color w:val="2F2F2F"/>
        </w:rPr>
      </w:pPr>
      <w:r w:rsidRPr="00330571">
        <w:rPr>
          <w:rFonts w:hint="eastAsia"/>
          <w:color w:val="E36C0A" w:themeColor="accent6" w:themeShade="BF"/>
        </w:rPr>
        <w:t>不符合前款规定的</w:t>
      </w:r>
      <w:r w:rsidRPr="00330571">
        <w:rPr>
          <w:rFonts w:hint="eastAsia"/>
          <w:color w:val="2F2F2F"/>
        </w:rPr>
        <w:t>，人民法院应当</w:t>
      </w:r>
      <w:r w:rsidRPr="00330571">
        <w:rPr>
          <w:rFonts w:hint="eastAsia"/>
          <w:color w:val="E36C0A" w:themeColor="accent6" w:themeShade="BF"/>
        </w:rPr>
        <w:t>适用</w:t>
      </w:r>
      <w:proofErr w:type="gramStart"/>
      <w:r w:rsidRPr="00330571">
        <w:rPr>
          <w:rFonts w:hint="eastAsia"/>
          <w:color w:val="E36C0A" w:themeColor="accent6" w:themeShade="BF"/>
        </w:rPr>
        <w:t>非代表</w:t>
      </w:r>
      <w:proofErr w:type="gramEnd"/>
      <w:r w:rsidRPr="00330571">
        <w:rPr>
          <w:rFonts w:hint="eastAsia"/>
          <w:color w:val="E36C0A" w:themeColor="accent6" w:themeShade="BF"/>
        </w:rPr>
        <w:t>人诉讼程序</w:t>
      </w:r>
      <w:r w:rsidRPr="00330571">
        <w:rPr>
          <w:rFonts w:hint="eastAsia"/>
          <w:color w:val="2F2F2F"/>
        </w:rPr>
        <w:t>进行审理。</w:t>
      </w:r>
    </w:p>
    <w:p w14:paraId="2CDFB5A2" w14:textId="6C89306A" w:rsidR="00330571" w:rsidRPr="00330571" w:rsidRDefault="00330571" w:rsidP="00330571">
      <w:pPr>
        <w:pStyle w:val="3"/>
        <w:ind w:firstLineChars="100" w:firstLine="321"/>
      </w:pPr>
      <w:r w:rsidRPr="00330571">
        <w:t>【</w:t>
      </w:r>
      <w:hyperlink r:id="rId12" w:history="1">
        <w:r w:rsidRPr="00330571">
          <w:rPr>
            <w:rStyle w:val="a9"/>
            <w:rFonts w:hint="eastAsia"/>
            <w:sz w:val="24"/>
            <w:szCs w:val="24"/>
          </w:rPr>
          <w:t>《关于审理证券市场虚假陈述侵权民事赔偿案件的若干规定</w:t>
        </w:r>
      </w:hyperlink>
      <w:r>
        <w:rPr>
          <w:rStyle w:val="a8"/>
          <w:rFonts w:hint="eastAsia"/>
          <w:b/>
          <w:bCs/>
          <w:sz w:val="24"/>
          <w:szCs w:val="24"/>
        </w:rPr>
        <w:t>》第四条</w:t>
      </w:r>
      <w:r w:rsidRPr="00330571">
        <w:t>】</w:t>
      </w:r>
    </w:p>
    <w:p w14:paraId="41EE12F6" w14:textId="77777777" w:rsidR="00D0144F" w:rsidRPr="00D0144F" w:rsidRDefault="00D0144F" w:rsidP="00D0144F">
      <w:pPr>
        <w:pStyle w:val="a7"/>
        <w:shd w:val="clear" w:color="auto" w:fill="FFFFFF"/>
        <w:spacing w:beforeLines="50" w:before="156" w:beforeAutospacing="0" w:afterLines="50" w:after="156" w:afterAutospacing="0" w:line="360" w:lineRule="auto"/>
        <w:ind w:firstLine="480"/>
        <w:rPr>
          <w:color w:val="2F2F2F"/>
        </w:rPr>
      </w:pPr>
    </w:p>
    <w:p w14:paraId="5E03EB78" w14:textId="0876B92F" w:rsidR="00D0144F" w:rsidRPr="00D0144F" w:rsidRDefault="00190756" w:rsidP="00D0144F">
      <w:pPr>
        <w:pStyle w:val="2"/>
        <w:spacing w:before="50" w:after="50" w:line="360" w:lineRule="auto"/>
        <w:ind w:firstLineChars="200" w:firstLine="482"/>
        <w:rPr>
          <w:sz w:val="24"/>
          <w:szCs w:val="24"/>
        </w:rPr>
      </w:pPr>
      <w:r w:rsidRPr="00D0144F">
        <w:rPr>
          <w:rFonts w:hint="eastAsia"/>
          <w:sz w:val="24"/>
          <w:szCs w:val="24"/>
        </w:rPr>
        <w:t>第六条</w:t>
      </w:r>
      <w:r w:rsidR="00D0144F" w:rsidRPr="00180280">
        <w:rPr>
          <w:rFonts w:hint="eastAsia"/>
          <w:sz w:val="24"/>
          <w:szCs w:val="24"/>
        </w:rPr>
        <w:t>【</w:t>
      </w:r>
      <w:r w:rsidR="00D0144F" w:rsidRPr="00D0144F">
        <w:rPr>
          <w:rFonts w:hint="eastAsia"/>
          <w:sz w:val="24"/>
          <w:szCs w:val="24"/>
        </w:rPr>
        <w:t>权利人范围的确定、争议处理</w:t>
      </w:r>
      <w:r w:rsidR="00D0144F" w:rsidRPr="00180280">
        <w:rPr>
          <w:rFonts w:hint="eastAsia"/>
          <w:sz w:val="24"/>
          <w:szCs w:val="24"/>
        </w:rPr>
        <w:t>】</w:t>
      </w:r>
    </w:p>
    <w:p w14:paraId="6549A7E3" w14:textId="11B814D5" w:rsidR="00190756" w:rsidRPr="00190756" w:rsidRDefault="00190756" w:rsidP="00D014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对起诉时当事人人数尚未确定的代表人诉讼，在发出权利登记公告前，人民法院可以通过阅卷、调查、询问和听证等方式对被</w:t>
      </w:r>
      <w:proofErr w:type="gramStart"/>
      <w:r w:rsidRPr="00190756">
        <w:rPr>
          <w:rFonts w:hint="eastAsia"/>
          <w:color w:val="2F2F2F"/>
        </w:rPr>
        <w:t>诉证券</w:t>
      </w:r>
      <w:proofErr w:type="gramEnd"/>
      <w:r w:rsidRPr="00190756">
        <w:rPr>
          <w:rFonts w:hint="eastAsia"/>
          <w:color w:val="2F2F2F"/>
        </w:rPr>
        <w:t>侵权行为的性质、侵权事实等进行审查,并在受理后三十日内以裁定的方式确定具有相同诉讼请求的权利人范围。</w:t>
      </w:r>
    </w:p>
    <w:p w14:paraId="55BAAE05" w14:textId="5A631959" w:rsidR="00190756" w:rsidRDefault="00190756" w:rsidP="00D014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当事人对权利人范围有异议的，可以自裁定送达之日起十日内向上一级人民法院申请复议，上一级人民法院应当在十五日内</w:t>
      </w:r>
      <w:proofErr w:type="gramStart"/>
      <w:r w:rsidRPr="00190756">
        <w:rPr>
          <w:rFonts w:hint="eastAsia"/>
          <w:color w:val="2F2F2F"/>
        </w:rPr>
        <w:t>作出</w:t>
      </w:r>
      <w:proofErr w:type="gramEnd"/>
      <w:r w:rsidRPr="00190756">
        <w:rPr>
          <w:rFonts w:hint="eastAsia"/>
          <w:color w:val="2F2F2F"/>
        </w:rPr>
        <w:t>复议裁定。</w:t>
      </w:r>
    </w:p>
    <w:p w14:paraId="46021EC4" w14:textId="77777777" w:rsidR="00D0144F" w:rsidRPr="00D0144F" w:rsidRDefault="00D0144F" w:rsidP="00D0144F">
      <w:pPr>
        <w:pStyle w:val="a7"/>
        <w:shd w:val="clear" w:color="auto" w:fill="FFFFFF"/>
        <w:spacing w:beforeLines="50" w:before="156" w:beforeAutospacing="0" w:afterLines="50" w:after="156" w:afterAutospacing="0" w:line="360" w:lineRule="auto"/>
        <w:ind w:firstLine="480"/>
        <w:rPr>
          <w:color w:val="2F2F2F"/>
        </w:rPr>
      </w:pPr>
    </w:p>
    <w:p w14:paraId="29C69F68" w14:textId="166B50EB" w:rsidR="00D0144F" w:rsidRPr="00D0144F" w:rsidRDefault="00190756" w:rsidP="00D0144F">
      <w:pPr>
        <w:pStyle w:val="2"/>
        <w:spacing w:before="50" w:after="50" w:line="360" w:lineRule="auto"/>
        <w:ind w:firstLineChars="200" w:firstLine="482"/>
        <w:rPr>
          <w:sz w:val="24"/>
          <w:szCs w:val="24"/>
        </w:rPr>
      </w:pPr>
      <w:r w:rsidRPr="00D0144F">
        <w:rPr>
          <w:rFonts w:hint="eastAsia"/>
          <w:sz w:val="24"/>
          <w:szCs w:val="24"/>
        </w:rPr>
        <w:t>第七条</w:t>
      </w:r>
      <w:r w:rsidR="00D0144F" w:rsidRPr="00180280">
        <w:rPr>
          <w:rFonts w:hint="eastAsia"/>
          <w:sz w:val="24"/>
          <w:szCs w:val="24"/>
        </w:rPr>
        <w:t>【</w:t>
      </w:r>
      <w:r w:rsidR="00D0144F" w:rsidRPr="00D0144F">
        <w:rPr>
          <w:rFonts w:hint="eastAsia"/>
          <w:sz w:val="24"/>
          <w:szCs w:val="24"/>
        </w:rPr>
        <w:t>权利登记公告</w:t>
      </w:r>
      <w:r w:rsidR="00D0144F" w:rsidRPr="00180280">
        <w:rPr>
          <w:rFonts w:hint="eastAsia"/>
          <w:sz w:val="24"/>
          <w:szCs w:val="24"/>
        </w:rPr>
        <w:t>】</w:t>
      </w:r>
    </w:p>
    <w:p w14:paraId="75B2C7A3" w14:textId="1EE09BD3" w:rsidR="00190756" w:rsidRPr="00190756" w:rsidRDefault="00190756" w:rsidP="00D014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人民法院应当在权利人范围确定后五日内发出权利登记公告，通知相关权利人在指定期间登记。权利登记公告应当包括以下内容：</w:t>
      </w:r>
    </w:p>
    <w:p w14:paraId="66A19F8A"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（一）案件情况和诉讼请求；</w:t>
      </w:r>
    </w:p>
    <w:p w14:paraId="61725D8D"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（二）被告的基本情况；</w:t>
      </w:r>
    </w:p>
    <w:p w14:paraId="7B7BE40E"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（三）权利人范围及登记期间；</w:t>
      </w:r>
    </w:p>
    <w:p w14:paraId="5AE8D443"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（四）起诉书中确定的拟任代表人人选姓名或者名称、联系方式等基本信息；</w:t>
      </w:r>
    </w:p>
    <w:p w14:paraId="3123ECD3"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lastRenderedPageBreak/>
        <w:t xml:space="preserve">　　（五）自愿担任代表人的权利人，向人民法院提交书面申请和相关材料的期限；</w:t>
      </w:r>
    </w:p>
    <w:p w14:paraId="4A41365D"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（六）人民法院认为必要的其他事项。</w:t>
      </w:r>
    </w:p>
    <w:p w14:paraId="42CF7436"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公告应当以醒目的方式提示，代表人的诉讼权限包括代表原告参加开庭审理，变更、放弃诉讼请求或者承认对方当事人的诉讼请求，与被告达成调解协议，提起或者放弃上诉，申请执行，委托诉讼代理人等，参加登记视为对代表人进行特别授权。</w:t>
      </w:r>
    </w:p>
    <w:p w14:paraId="2BAA2112" w14:textId="1D4FCB50" w:rsidR="00190756" w:rsidRDefault="00190756" w:rsidP="002C199C">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公告期间为三十日。</w:t>
      </w:r>
    </w:p>
    <w:p w14:paraId="5D0B808F" w14:textId="77777777" w:rsidR="002C199C" w:rsidRPr="00190756" w:rsidRDefault="002C199C" w:rsidP="002C199C">
      <w:pPr>
        <w:pStyle w:val="a7"/>
        <w:shd w:val="clear" w:color="auto" w:fill="FFFFFF"/>
        <w:spacing w:beforeLines="50" w:before="156" w:beforeAutospacing="0" w:afterLines="50" w:after="156" w:afterAutospacing="0" w:line="360" w:lineRule="auto"/>
        <w:ind w:firstLine="480"/>
        <w:rPr>
          <w:color w:val="2F2F2F"/>
        </w:rPr>
      </w:pPr>
    </w:p>
    <w:p w14:paraId="3C326E8F" w14:textId="3D5F59AD" w:rsidR="002C199C" w:rsidRPr="002C199C" w:rsidRDefault="00190756" w:rsidP="002C199C">
      <w:pPr>
        <w:pStyle w:val="2"/>
        <w:spacing w:before="50" w:after="50" w:line="360" w:lineRule="auto"/>
        <w:ind w:firstLineChars="200" w:firstLine="482"/>
        <w:rPr>
          <w:sz w:val="24"/>
          <w:szCs w:val="24"/>
        </w:rPr>
      </w:pPr>
      <w:r w:rsidRPr="002C199C">
        <w:rPr>
          <w:rFonts w:hint="eastAsia"/>
          <w:sz w:val="24"/>
          <w:szCs w:val="24"/>
        </w:rPr>
        <w:t>第八条</w:t>
      </w:r>
      <w:r w:rsidR="002C199C" w:rsidRPr="00180280">
        <w:rPr>
          <w:rFonts w:hint="eastAsia"/>
          <w:sz w:val="24"/>
          <w:szCs w:val="24"/>
        </w:rPr>
        <w:t>【</w:t>
      </w:r>
      <w:r w:rsidR="002C199C" w:rsidRPr="002C199C">
        <w:rPr>
          <w:rFonts w:hint="eastAsia"/>
          <w:sz w:val="24"/>
          <w:szCs w:val="24"/>
        </w:rPr>
        <w:t>权利人登记、补充登记</w:t>
      </w:r>
      <w:r w:rsidR="002C199C" w:rsidRPr="00180280">
        <w:rPr>
          <w:rFonts w:hint="eastAsia"/>
          <w:sz w:val="24"/>
          <w:szCs w:val="24"/>
        </w:rPr>
        <w:t>】</w:t>
      </w:r>
    </w:p>
    <w:p w14:paraId="38C38722" w14:textId="5DF28703" w:rsidR="00190756" w:rsidRPr="00190756" w:rsidRDefault="009D7E9B" w:rsidP="002C199C">
      <w:pPr>
        <w:pStyle w:val="a7"/>
        <w:shd w:val="clear" w:color="auto" w:fill="FFFFFF"/>
        <w:spacing w:beforeLines="50" w:before="156" w:beforeAutospacing="0" w:afterLines="50" w:after="156" w:afterAutospacing="0" w:line="360" w:lineRule="auto"/>
        <w:ind w:firstLine="480"/>
        <w:rPr>
          <w:color w:val="2F2F2F"/>
        </w:rPr>
      </w:pPr>
      <w:r>
        <w:rPr>
          <w:rFonts w:hint="eastAsia"/>
          <w:color w:val="2F2F2F"/>
        </w:rPr>
        <w:t xml:space="preserve"> </w:t>
      </w:r>
      <w:r w:rsidR="00190756" w:rsidRPr="00190756">
        <w:rPr>
          <w:rFonts w:hint="eastAsia"/>
          <w:color w:val="2F2F2F"/>
        </w:rPr>
        <w:t>权利人应在公告确定的登记期间向人民法院登记。未按期登记的，可在一审开庭前向人民法院申请补充登记，补充登记前已经完成的诉讼程序对其发生效力。</w:t>
      </w:r>
    </w:p>
    <w:p w14:paraId="4023E3CA" w14:textId="02582BD0" w:rsidR="00190756" w:rsidRDefault="00190756" w:rsidP="002C199C">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权利登记可以依托电子信息平台进行。权利人进行登记时，应当按照权利登记公告要求填写诉讼请求金额、收款方式、电子送达地址等事项，并提供身份证明文件、交易记录及投资损失等证据材料。</w:t>
      </w:r>
    </w:p>
    <w:p w14:paraId="6E926C78" w14:textId="77777777" w:rsidR="002C199C" w:rsidRPr="00190756" w:rsidRDefault="002C199C" w:rsidP="002C199C">
      <w:pPr>
        <w:pStyle w:val="a7"/>
        <w:shd w:val="clear" w:color="auto" w:fill="FFFFFF"/>
        <w:spacing w:beforeLines="50" w:before="156" w:beforeAutospacing="0" w:afterLines="50" w:after="156" w:afterAutospacing="0" w:line="360" w:lineRule="auto"/>
        <w:ind w:firstLine="480"/>
        <w:rPr>
          <w:color w:val="2F2F2F"/>
        </w:rPr>
      </w:pPr>
    </w:p>
    <w:p w14:paraId="39361307" w14:textId="047B0115" w:rsidR="002C199C" w:rsidRPr="002C199C" w:rsidRDefault="00190756" w:rsidP="002C199C">
      <w:pPr>
        <w:pStyle w:val="2"/>
        <w:spacing w:before="50" w:after="50" w:line="360" w:lineRule="auto"/>
        <w:ind w:firstLineChars="200" w:firstLine="482"/>
        <w:rPr>
          <w:sz w:val="24"/>
          <w:szCs w:val="24"/>
        </w:rPr>
      </w:pPr>
      <w:r w:rsidRPr="002C199C">
        <w:rPr>
          <w:rFonts w:hint="eastAsia"/>
          <w:sz w:val="24"/>
          <w:szCs w:val="24"/>
        </w:rPr>
        <w:t>第九条</w:t>
      </w:r>
      <w:r w:rsidR="002C199C" w:rsidRPr="00180280">
        <w:rPr>
          <w:rFonts w:hint="eastAsia"/>
          <w:sz w:val="24"/>
          <w:szCs w:val="24"/>
        </w:rPr>
        <w:t>【</w:t>
      </w:r>
      <w:r w:rsidR="002C199C" w:rsidRPr="002C199C">
        <w:rPr>
          <w:rFonts w:hint="eastAsia"/>
          <w:sz w:val="24"/>
          <w:szCs w:val="24"/>
        </w:rPr>
        <w:t>法院审核、原告资格确认</w:t>
      </w:r>
      <w:r w:rsidR="002C199C" w:rsidRPr="00180280">
        <w:rPr>
          <w:rFonts w:hint="eastAsia"/>
          <w:sz w:val="24"/>
          <w:szCs w:val="24"/>
        </w:rPr>
        <w:t>】</w:t>
      </w:r>
    </w:p>
    <w:p w14:paraId="3BE69E51" w14:textId="6572E46B" w:rsidR="00190756" w:rsidRDefault="00190756" w:rsidP="002C199C">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人民法院在登记期间届满后十日内对登记的权利人进行审核。不符合权利人范围的投资者，人民法院不确认其原告资格。</w:t>
      </w:r>
    </w:p>
    <w:p w14:paraId="03B1CED7" w14:textId="77777777" w:rsidR="002C199C" w:rsidRPr="00190756" w:rsidRDefault="002C199C" w:rsidP="002C199C">
      <w:pPr>
        <w:pStyle w:val="a7"/>
        <w:shd w:val="clear" w:color="auto" w:fill="FFFFFF"/>
        <w:spacing w:beforeLines="50" w:before="156" w:beforeAutospacing="0" w:afterLines="50" w:after="156" w:afterAutospacing="0" w:line="360" w:lineRule="auto"/>
        <w:ind w:firstLine="495"/>
        <w:rPr>
          <w:color w:val="2F2F2F"/>
        </w:rPr>
      </w:pPr>
    </w:p>
    <w:p w14:paraId="314971C1" w14:textId="74C7984E" w:rsidR="002C199C" w:rsidRPr="002C199C" w:rsidRDefault="00190756" w:rsidP="002C199C">
      <w:pPr>
        <w:pStyle w:val="2"/>
        <w:spacing w:before="50" w:after="50" w:line="360" w:lineRule="auto"/>
        <w:ind w:firstLineChars="200" w:firstLine="482"/>
        <w:rPr>
          <w:sz w:val="24"/>
          <w:szCs w:val="24"/>
        </w:rPr>
      </w:pPr>
      <w:r w:rsidRPr="002C199C">
        <w:rPr>
          <w:rFonts w:hint="eastAsia"/>
          <w:sz w:val="24"/>
          <w:szCs w:val="24"/>
        </w:rPr>
        <w:t>第十条</w:t>
      </w:r>
      <w:r w:rsidR="002C199C" w:rsidRPr="00180280">
        <w:rPr>
          <w:rFonts w:hint="eastAsia"/>
          <w:sz w:val="24"/>
          <w:szCs w:val="24"/>
        </w:rPr>
        <w:t>【</w:t>
      </w:r>
      <w:r w:rsidR="002C199C" w:rsidRPr="002C199C">
        <w:rPr>
          <w:rFonts w:hint="eastAsia"/>
          <w:sz w:val="24"/>
          <w:szCs w:val="24"/>
        </w:rPr>
        <w:t>权利登记公告前同案的处理</w:t>
      </w:r>
      <w:r w:rsidR="002C199C" w:rsidRPr="00180280">
        <w:rPr>
          <w:rFonts w:hint="eastAsia"/>
          <w:sz w:val="24"/>
          <w:szCs w:val="24"/>
        </w:rPr>
        <w:t>】</w:t>
      </w:r>
    </w:p>
    <w:p w14:paraId="19544C6A" w14:textId="4163EB5F" w:rsidR="00190756" w:rsidRPr="00190756" w:rsidRDefault="00190756" w:rsidP="002C199C">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权利登记公告前已就同一证券违法事实提起诉讼且符合权利人范围的投资者，申请撤诉并加入代表人诉讼的，人民法院应当予以准许。</w:t>
      </w:r>
    </w:p>
    <w:p w14:paraId="520440D2" w14:textId="57DD46E0" w:rsidR="00190756" w:rsidRDefault="00190756" w:rsidP="002C199C">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lastRenderedPageBreak/>
        <w:t>投资者申请撤诉并加入代表人诉讼的，列为代表人诉讼的原告，已经收取的诉讼费予以退还；不申请撤诉的，人民法院不准许其加入代表人诉讼，原诉讼继续进行。</w:t>
      </w:r>
    </w:p>
    <w:p w14:paraId="2338DF5A" w14:textId="77777777" w:rsidR="002C199C" w:rsidRPr="002C199C" w:rsidRDefault="002C199C" w:rsidP="002C199C">
      <w:pPr>
        <w:pStyle w:val="a7"/>
        <w:shd w:val="clear" w:color="auto" w:fill="FFFFFF"/>
        <w:spacing w:beforeLines="50" w:before="156" w:beforeAutospacing="0" w:afterLines="50" w:after="156" w:afterAutospacing="0" w:line="360" w:lineRule="auto"/>
        <w:ind w:firstLine="480"/>
        <w:rPr>
          <w:color w:val="2F2F2F"/>
        </w:rPr>
      </w:pPr>
    </w:p>
    <w:p w14:paraId="007779EE" w14:textId="569A49EC" w:rsidR="002C199C" w:rsidRPr="002C199C" w:rsidRDefault="00190756" w:rsidP="002C199C">
      <w:pPr>
        <w:pStyle w:val="2"/>
        <w:spacing w:before="50" w:after="50" w:line="360" w:lineRule="auto"/>
        <w:ind w:firstLineChars="200" w:firstLine="482"/>
        <w:rPr>
          <w:sz w:val="24"/>
          <w:szCs w:val="24"/>
        </w:rPr>
      </w:pPr>
      <w:r w:rsidRPr="002C199C">
        <w:rPr>
          <w:rFonts w:hint="eastAsia"/>
          <w:sz w:val="24"/>
          <w:szCs w:val="24"/>
        </w:rPr>
        <w:t>第十一条</w:t>
      </w:r>
      <w:r w:rsidR="002C199C" w:rsidRPr="00180280">
        <w:rPr>
          <w:rFonts w:hint="eastAsia"/>
          <w:sz w:val="24"/>
          <w:szCs w:val="24"/>
        </w:rPr>
        <w:t>【</w:t>
      </w:r>
      <w:r w:rsidR="00572A4F">
        <w:rPr>
          <w:rFonts w:hint="eastAsia"/>
          <w:sz w:val="24"/>
          <w:szCs w:val="24"/>
        </w:rPr>
        <w:t>原告名单</w:t>
      </w:r>
      <w:r w:rsidR="00104BF3">
        <w:rPr>
          <w:rFonts w:hint="eastAsia"/>
          <w:sz w:val="24"/>
          <w:szCs w:val="24"/>
        </w:rPr>
        <w:t>的确认及通知</w:t>
      </w:r>
      <w:r w:rsidR="002C199C" w:rsidRPr="00180280">
        <w:rPr>
          <w:rFonts w:hint="eastAsia"/>
          <w:sz w:val="24"/>
          <w:szCs w:val="24"/>
        </w:rPr>
        <w:t>】</w:t>
      </w:r>
    </w:p>
    <w:p w14:paraId="0837889E" w14:textId="3FA78219" w:rsidR="00190756" w:rsidRDefault="00190756" w:rsidP="002C199C">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人民法院应当将审核通过的权利人列入代表人诉讼原告名单，并通知全体原告。</w:t>
      </w:r>
    </w:p>
    <w:p w14:paraId="1836BC72" w14:textId="77777777" w:rsidR="00572A4F" w:rsidRPr="00190756" w:rsidRDefault="00572A4F" w:rsidP="002C199C">
      <w:pPr>
        <w:pStyle w:val="a7"/>
        <w:shd w:val="clear" w:color="auto" w:fill="FFFFFF"/>
        <w:spacing w:beforeLines="50" w:before="156" w:beforeAutospacing="0" w:afterLines="50" w:after="156" w:afterAutospacing="0" w:line="360" w:lineRule="auto"/>
        <w:ind w:firstLine="495"/>
        <w:rPr>
          <w:color w:val="2F2F2F"/>
        </w:rPr>
      </w:pPr>
    </w:p>
    <w:p w14:paraId="7CD832F4" w14:textId="0D27A9EA" w:rsidR="00572A4F" w:rsidRPr="00572A4F" w:rsidRDefault="00190756" w:rsidP="00572A4F">
      <w:pPr>
        <w:pStyle w:val="2"/>
        <w:spacing w:before="50" w:after="50" w:line="360" w:lineRule="auto"/>
        <w:ind w:firstLineChars="200" w:firstLine="482"/>
        <w:rPr>
          <w:sz w:val="24"/>
          <w:szCs w:val="24"/>
        </w:rPr>
      </w:pPr>
      <w:r w:rsidRPr="00572A4F">
        <w:rPr>
          <w:rFonts w:hint="eastAsia"/>
          <w:sz w:val="24"/>
          <w:szCs w:val="24"/>
        </w:rPr>
        <w:t>第十二条</w:t>
      </w:r>
      <w:r w:rsidR="00572A4F" w:rsidRPr="00180280">
        <w:rPr>
          <w:rFonts w:hint="eastAsia"/>
          <w:sz w:val="24"/>
          <w:szCs w:val="24"/>
        </w:rPr>
        <w:t>【</w:t>
      </w:r>
      <w:r w:rsidR="00572A4F" w:rsidRPr="00572A4F">
        <w:rPr>
          <w:rFonts w:hint="eastAsia"/>
          <w:sz w:val="24"/>
          <w:szCs w:val="24"/>
        </w:rPr>
        <w:t>代表人条件</w:t>
      </w:r>
      <w:r w:rsidR="00572A4F" w:rsidRPr="00180280">
        <w:rPr>
          <w:rFonts w:hint="eastAsia"/>
          <w:sz w:val="24"/>
          <w:szCs w:val="24"/>
        </w:rPr>
        <w:t>】</w:t>
      </w:r>
    </w:p>
    <w:p w14:paraId="5580BE15" w14:textId="7B94218E" w:rsidR="00190756" w:rsidRPr="00190756" w:rsidRDefault="00190756" w:rsidP="00572A4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代表人应当符合以下条件：</w:t>
      </w:r>
    </w:p>
    <w:p w14:paraId="47091DAB"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（一）自愿担任代表人；</w:t>
      </w:r>
    </w:p>
    <w:p w14:paraId="43C4147E"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（二）拥有</w:t>
      </w:r>
      <w:r w:rsidRPr="00572A4F">
        <w:rPr>
          <w:rFonts w:hint="eastAsia"/>
          <w:color w:val="E36C0A" w:themeColor="accent6" w:themeShade="BF"/>
        </w:rPr>
        <w:t>相当比例的利益诉求份额</w:t>
      </w:r>
      <w:r w:rsidRPr="00190756">
        <w:rPr>
          <w:rFonts w:hint="eastAsia"/>
          <w:color w:val="2F2F2F"/>
        </w:rPr>
        <w:t>；</w:t>
      </w:r>
    </w:p>
    <w:p w14:paraId="54530AC7"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（三）本人或者其委托诉讼代理人具备一定的诉讼能力和专业经验；</w:t>
      </w:r>
    </w:p>
    <w:p w14:paraId="10D14871"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（四）能忠实、勤勉地履行维护全体原告利益的职责。</w:t>
      </w:r>
    </w:p>
    <w:p w14:paraId="47D4C9DA"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依照法律、行政法规或者国务院证券监督管理机构的规定设立的投资者保护机构作为原告参与诉讼，或者接受投资者的委托指派工作人员或委派诉讼代理人参与案件审理活动的，人民法院可以指定该机构为代表人，或者在被代理的当事人中指定代表人。</w:t>
      </w:r>
    </w:p>
    <w:p w14:paraId="49508FE1" w14:textId="5081E5A6" w:rsidR="00190756" w:rsidRDefault="00190756" w:rsidP="00572A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申请担任代表人的原告存在与被告有关联关系等可能影响其履行职责情形的，人民法院对其申请不予准许。</w:t>
      </w:r>
    </w:p>
    <w:p w14:paraId="26922AD5" w14:textId="77777777" w:rsidR="00572A4F" w:rsidRPr="00572A4F" w:rsidRDefault="00572A4F" w:rsidP="00572A4F">
      <w:pPr>
        <w:pStyle w:val="a7"/>
        <w:shd w:val="clear" w:color="auto" w:fill="FFFFFF"/>
        <w:spacing w:beforeLines="50" w:before="156" w:beforeAutospacing="0" w:afterLines="50" w:after="156" w:afterAutospacing="0" w:line="360" w:lineRule="auto"/>
        <w:ind w:firstLine="480"/>
        <w:rPr>
          <w:color w:val="2F2F2F"/>
        </w:rPr>
      </w:pPr>
    </w:p>
    <w:p w14:paraId="3630376D" w14:textId="63BD4118" w:rsidR="00572A4F" w:rsidRPr="00572A4F" w:rsidRDefault="00190756" w:rsidP="00572A4F">
      <w:pPr>
        <w:pStyle w:val="2"/>
        <w:spacing w:before="50" w:after="50" w:line="360" w:lineRule="auto"/>
        <w:ind w:firstLineChars="200" w:firstLine="482"/>
        <w:rPr>
          <w:sz w:val="24"/>
          <w:szCs w:val="24"/>
        </w:rPr>
      </w:pPr>
      <w:r w:rsidRPr="00572A4F">
        <w:rPr>
          <w:rFonts w:hint="eastAsia"/>
          <w:sz w:val="24"/>
          <w:szCs w:val="24"/>
        </w:rPr>
        <w:t>第十三条</w:t>
      </w:r>
      <w:r w:rsidR="00572A4F" w:rsidRPr="00180280">
        <w:rPr>
          <w:rFonts w:hint="eastAsia"/>
          <w:sz w:val="24"/>
          <w:szCs w:val="24"/>
        </w:rPr>
        <w:t>【</w:t>
      </w:r>
      <w:r w:rsidR="00572A4F">
        <w:rPr>
          <w:rFonts w:hint="eastAsia"/>
          <w:sz w:val="24"/>
          <w:szCs w:val="24"/>
        </w:rPr>
        <w:t>代表人确定</w:t>
      </w:r>
      <w:r w:rsidR="00572A4F" w:rsidRPr="00180280">
        <w:rPr>
          <w:rFonts w:hint="eastAsia"/>
          <w:sz w:val="24"/>
          <w:szCs w:val="24"/>
        </w:rPr>
        <w:t>】</w:t>
      </w:r>
    </w:p>
    <w:p w14:paraId="32AC82DB" w14:textId="73343DB5" w:rsidR="00190756" w:rsidRPr="00190756" w:rsidRDefault="00190756" w:rsidP="00572A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在起诉时当事人人数确定的代表人诉讼，应当在起诉前确定获得特别授权的代表人，并在起诉书中就代表人的推选情况</w:t>
      </w:r>
      <w:proofErr w:type="gramStart"/>
      <w:r w:rsidRPr="00190756">
        <w:rPr>
          <w:rFonts w:hint="eastAsia"/>
          <w:color w:val="2F2F2F"/>
        </w:rPr>
        <w:t>作出</w:t>
      </w:r>
      <w:proofErr w:type="gramEnd"/>
      <w:r w:rsidRPr="00190756">
        <w:rPr>
          <w:rFonts w:hint="eastAsia"/>
          <w:color w:val="2F2F2F"/>
        </w:rPr>
        <w:t>专项说明。</w:t>
      </w:r>
    </w:p>
    <w:p w14:paraId="1F24D66A" w14:textId="01932C21" w:rsidR="00190756" w:rsidRDefault="00190756" w:rsidP="00572A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lastRenderedPageBreak/>
        <w:t>在起诉时当事人人数尚未确定的代表人诉讼，应当在起诉书中就拟任代表人人选及条件</w:t>
      </w:r>
      <w:proofErr w:type="gramStart"/>
      <w:r w:rsidRPr="00190756">
        <w:rPr>
          <w:rFonts w:hint="eastAsia"/>
          <w:color w:val="2F2F2F"/>
        </w:rPr>
        <w:t>作出</w:t>
      </w:r>
      <w:proofErr w:type="gramEnd"/>
      <w:r w:rsidRPr="00190756">
        <w:rPr>
          <w:rFonts w:hint="eastAsia"/>
          <w:color w:val="2F2F2F"/>
        </w:rPr>
        <w:t>说明。在登记期间向人民法院登记的权利人对拟任代表人人选均没有提出异议，并且登记的权利人无人申请担任代表人的，人民法院可以认定由该二至五名人选作为代表人。</w:t>
      </w:r>
    </w:p>
    <w:p w14:paraId="6AC779A9" w14:textId="77777777" w:rsidR="00572A4F" w:rsidRPr="00190756" w:rsidRDefault="00572A4F" w:rsidP="00572A4F">
      <w:pPr>
        <w:pStyle w:val="a7"/>
        <w:shd w:val="clear" w:color="auto" w:fill="FFFFFF"/>
        <w:spacing w:beforeLines="50" w:before="156" w:beforeAutospacing="0" w:afterLines="50" w:after="156" w:afterAutospacing="0" w:line="360" w:lineRule="auto"/>
        <w:ind w:firstLine="480"/>
        <w:rPr>
          <w:color w:val="2F2F2F"/>
        </w:rPr>
      </w:pPr>
    </w:p>
    <w:p w14:paraId="2BD08A58" w14:textId="420C1B4F" w:rsidR="00572A4F" w:rsidRPr="00572A4F" w:rsidRDefault="00190756" w:rsidP="00572A4F">
      <w:pPr>
        <w:pStyle w:val="2"/>
        <w:spacing w:before="50" w:after="50" w:line="360" w:lineRule="auto"/>
        <w:ind w:firstLineChars="200" w:firstLine="482"/>
        <w:rPr>
          <w:sz w:val="24"/>
          <w:szCs w:val="24"/>
        </w:rPr>
      </w:pPr>
      <w:r w:rsidRPr="00572A4F">
        <w:rPr>
          <w:rFonts w:hint="eastAsia"/>
          <w:sz w:val="24"/>
          <w:szCs w:val="24"/>
        </w:rPr>
        <w:t>第十四条</w:t>
      </w:r>
      <w:r w:rsidR="00572A4F" w:rsidRPr="00180280">
        <w:rPr>
          <w:rFonts w:hint="eastAsia"/>
          <w:sz w:val="24"/>
          <w:szCs w:val="24"/>
        </w:rPr>
        <w:t>【</w:t>
      </w:r>
      <w:r w:rsidR="00572A4F" w:rsidRPr="00572A4F">
        <w:rPr>
          <w:rFonts w:hint="eastAsia"/>
          <w:sz w:val="24"/>
          <w:szCs w:val="24"/>
        </w:rPr>
        <w:t>代表人选异议、推选</w:t>
      </w:r>
      <w:r w:rsidR="00572A4F" w:rsidRPr="00180280">
        <w:rPr>
          <w:rFonts w:hint="eastAsia"/>
          <w:sz w:val="24"/>
          <w:szCs w:val="24"/>
        </w:rPr>
        <w:t>】</w:t>
      </w:r>
    </w:p>
    <w:p w14:paraId="63426597" w14:textId="542F0B47" w:rsidR="00190756" w:rsidRPr="00190756" w:rsidRDefault="00190756" w:rsidP="00572A4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在登记期间向人民法院登记的权利人对拟任代表人的人选提出异议，或者申请担任代表人的，人民法院应当自原告范围审核完毕后十日内在自愿担任代表人的原告中组织推选。</w:t>
      </w:r>
    </w:p>
    <w:p w14:paraId="05403DD5" w14:textId="28AC5CAE" w:rsidR="00190756" w:rsidRDefault="00190756" w:rsidP="00572A4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代表人的推选实行一人一票，每位代表人的得票数应当不少于参与投票人数的50 %。代表人人数为二至五名，按得票数排名确定，通过投票产生二名以上代表人的，为推选成功。首次推选不出的，人民法院应当即时组织原告在得票数前五名的候选人中进行二次推选。</w:t>
      </w:r>
    </w:p>
    <w:p w14:paraId="404EC36F" w14:textId="77777777" w:rsidR="00572A4F" w:rsidRPr="00190756" w:rsidRDefault="00572A4F" w:rsidP="00572A4F">
      <w:pPr>
        <w:pStyle w:val="a7"/>
        <w:shd w:val="clear" w:color="auto" w:fill="FFFFFF"/>
        <w:spacing w:beforeLines="50" w:before="156" w:beforeAutospacing="0" w:afterLines="50" w:after="156" w:afterAutospacing="0" w:line="360" w:lineRule="auto"/>
        <w:ind w:firstLine="480"/>
        <w:rPr>
          <w:color w:val="2F2F2F"/>
        </w:rPr>
      </w:pPr>
    </w:p>
    <w:p w14:paraId="5DDF4ABB" w14:textId="730DE67F" w:rsidR="00883B52" w:rsidRPr="00883B52" w:rsidRDefault="00190756" w:rsidP="00883B52">
      <w:pPr>
        <w:pStyle w:val="2"/>
        <w:spacing w:before="50" w:after="50" w:line="360" w:lineRule="auto"/>
        <w:ind w:firstLineChars="200" w:firstLine="482"/>
        <w:rPr>
          <w:sz w:val="24"/>
          <w:szCs w:val="24"/>
        </w:rPr>
      </w:pPr>
      <w:r w:rsidRPr="00883B52">
        <w:rPr>
          <w:rFonts w:hint="eastAsia"/>
          <w:sz w:val="24"/>
          <w:szCs w:val="24"/>
        </w:rPr>
        <w:t>第十五条</w:t>
      </w:r>
      <w:r w:rsidR="00883B52" w:rsidRPr="00180280">
        <w:rPr>
          <w:rFonts w:hint="eastAsia"/>
          <w:sz w:val="24"/>
          <w:szCs w:val="24"/>
        </w:rPr>
        <w:t>【</w:t>
      </w:r>
      <w:r w:rsidR="00883B52" w:rsidRPr="00B169CE">
        <w:rPr>
          <w:rFonts w:hint="eastAsia"/>
          <w:sz w:val="24"/>
          <w:szCs w:val="24"/>
        </w:rPr>
        <w:t>代表人</w:t>
      </w:r>
      <w:r w:rsidR="00883B52" w:rsidRPr="00883B52">
        <w:rPr>
          <w:rFonts w:hint="eastAsia"/>
          <w:sz w:val="24"/>
          <w:szCs w:val="24"/>
        </w:rPr>
        <w:t>指定</w:t>
      </w:r>
      <w:r w:rsidR="00883B52" w:rsidRPr="00180280">
        <w:rPr>
          <w:rFonts w:hint="eastAsia"/>
          <w:sz w:val="24"/>
          <w:szCs w:val="24"/>
        </w:rPr>
        <w:t>】</w:t>
      </w:r>
    </w:p>
    <w:p w14:paraId="0C90BE0B" w14:textId="2B1BA03F" w:rsidR="00190756" w:rsidRP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依据前条规定推选不出代表人的，由人民法院指定。</w:t>
      </w:r>
    </w:p>
    <w:p w14:paraId="27D75F2D" w14:textId="676FE069" w:rsid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人民法院指定代表人的，应当将投票情况、诉讼能力、利益诉求份额等作为</w:t>
      </w:r>
      <w:proofErr w:type="gramStart"/>
      <w:r w:rsidRPr="00190756">
        <w:rPr>
          <w:rFonts w:hint="eastAsia"/>
          <w:color w:val="2F2F2F"/>
        </w:rPr>
        <w:t>考量</w:t>
      </w:r>
      <w:proofErr w:type="gramEnd"/>
      <w:r w:rsidRPr="00190756">
        <w:rPr>
          <w:rFonts w:hint="eastAsia"/>
          <w:color w:val="2F2F2F"/>
        </w:rPr>
        <w:t>因素，并征得被指定代表人的同意。</w:t>
      </w:r>
    </w:p>
    <w:p w14:paraId="6098F806" w14:textId="77777777" w:rsidR="00883B52" w:rsidRPr="00883B52" w:rsidRDefault="00883B52" w:rsidP="00883B52">
      <w:pPr>
        <w:pStyle w:val="a7"/>
        <w:shd w:val="clear" w:color="auto" w:fill="FFFFFF"/>
        <w:spacing w:beforeLines="50" w:before="156" w:beforeAutospacing="0" w:afterLines="50" w:after="156" w:afterAutospacing="0" w:line="360" w:lineRule="auto"/>
        <w:ind w:firstLine="480"/>
        <w:rPr>
          <w:color w:val="2F2F2F"/>
        </w:rPr>
      </w:pPr>
    </w:p>
    <w:p w14:paraId="34F321FB" w14:textId="7ED0A93A" w:rsidR="00883B52" w:rsidRPr="00883B52" w:rsidRDefault="00190756" w:rsidP="00883B52">
      <w:pPr>
        <w:pStyle w:val="2"/>
        <w:spacing w:before="50" w:after="50" w:line="360" w:lineRule="auto"/>
        <w:ind w:firstLineChars="200" w:firstLine="482"/>
        <w:rPr>
          <w:sz w:val="24"/>
          <w:szCs w:val="24"/>
        </w:rPr>
      </w:pPr>
      <w:r w:rsidRPr="00883B52">
        <w:rPr>
          <w:rFonts w:hint="eastAsia"/>
          <w:sz w:val="24"/>
          <w:szCs w:val="24"/>
        </w:rPr>
        <w:t>第十六条</w:t>
      </w:r>
      <w:r w:rsidR="00883B52" w:rsidRPr="00180280">
        <w:rPr>
          <w:rFonts w:hint="eastAsia"/>
          <w:sz w:val="24"/>
          <w:szCs w:val="24"/>
        </w:rPr>
        <w:t>【</w:t>
      </w:r>
      <w:r w:rsidR="00883B52" w:rsidRPr="00883B52">
        <w:rPr>
          <w:rFonts w:hint="eastAsia"/>
          <w:sz w:val="24"/>
          <w:szCs w:val="24"/>
        </w:rPr>
        <w:t>代表人公告、权利登记撤回</w:t>
      </w:r>
      <w:r w:rsidR="00883B52" w:rsidRPr="00180280">
        <w:rPr>
          <w:rFonts w:hint="eastAsia"/>
          <w:sz w:val="24"/>
          <w:szCs w:val="24"/>
        </w:rPr>
        <w:t>】</w:t>
      </w:r>
    </w:p>
    <w:p w14:paraId="0C6AF726" w14:textId="07ADE33C" w:rsidR="00190756" w:rsidRP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代表人确定后，人民法院应当进行公告。</w:t>
      </w:r>
    </w:p>
    <w:p w14:paraId="7E983050" w14:textId="7FD92730" w:rsid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原告可以自公告之日起十日内向人民法院申请撤回权利登记，并可以另行起诉。</w:t>
      </w:r>
    </w:p>
    <w:p w14:paraId="0745123B" w14:textId="77777777" w:rsidR="00883B52" w:rsidRPr="00883B52" w:rsidRDefault="00883B52" w:rsidP="00883B52">
      <w:pPr>
        <w:pStyle w:val="a7"/>
        <w:shd w:val="clear" w:color="auto" w:fill="FFFFFF"/>
        <w:spacing w:beforeLines="50" w:before="156" w:beforeAutospacing="0" w:afterLines="50" w:after="156" w:afterAutospacing="0" w:line="360" w:lineRule="auto"/>
        <w:ind w:firstLine="480"/>
        <w:rPr>
          <w:color w:val="2F2F2F"/>
        </w:rPr>
      </w:pPr>
    </w:p>
    <w:p w14:paraId="6F19376C" w14:textId="36151A15" w:rsidR="00883B52" w:rsidRPr="00883B52" w:rsidRDefault="00190756" w:rsidP="00883B52">
      <w:pPr>
        <w:pStyle w:val="2"/>
        <w:spacing w:before="50" w:after="50" w:line="360" w:lineRule="auto"/>
        <w:ind w:firstLineChars="200" w:firstLine="482"/>
        <w:rPr>
          <w:sz w:val="24"/>
          <w:szCs w:val="24"/>
        </w:rPr>
      </w:pPr>
      <w:r w:rsidRPr="00883B52">
        <w:rPr>
          <w:rFonts w:hint="eastAsia"/>
          <w:sz w:val="24"/>
          <w:szCs w:val="24"/>
        </w:rPr>
        <w:lastRenderedPageBreak/>
        <w:t>第十七条</w:t>
      </w:r>
      <w:r w:rsidR="00883B52" w:rsidRPr="00180280">
        <w:rPr>
          <w:rFonts w:hint="eastAsia"/>
          <w:sz w:val="24"/>
          <w:szCs w:val="24"/>
        </w:rPr>
        <w:t>【</w:t>
      </w:r>
      <w:r w:rsidR="00883B52" w:rsidRPr="00883B52">
        <w:rPr>
          <w:rFonts w:hint="eastAsia"/>
          <w:sz w:val="24"/>
          <w:szCs w:val="24"/>
        </w:rPr>
        <w:t>代表人资格撤销、补充指定代表人</w:t>
      </w:r>
      <w:r w:rsidR="00883B52" w:rsidRPr="00180280">
        <w:rPr>
          <w:rFonts w:hint="eastAsia"/>
          <w:sz w:val="24"/>
          <w:szCs w:val="24"/>
        </w:rPr>
        <w:t>】</w:t>
      </w:r>
    </w:p>
    <w:p w14:paraId="2F826027" w14:textId="00848C94" w:rsidR="00190756" w:rsidRDefault="00190756" w:rsidP="00883B52">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代表人因丧失诉讼行为能力或者其他事由影响案件审理或者可能损害原告利益的，人民法院依原告申请，可以决定撤销代表人资格。代表人不足二人时，人民法院应当补充指定代表人。</w:t>
      </w:r>
    </w:p>
    <w:p w14:paraId="7811CB06" w14:textId="77777777" w:rsidR="00883B52" w:rsidRPr="00190756" w:rsidRDefault="00883B52" w:rsidP="00883B52">
      <w:pPr>
        <w:pStyle w:val="a7"/>
        <w:shd w:val="clear" w:color="auto" w:fill="FFFFFF"/>
        <w:spacing w:beforeLines="50" w:before="156" w:beforeAutospacing="0" w:afterLines="50" w:after="156" w:afterAutospacing="0" w:line="360" w:lineRule="auto"/>
        <w:ind w:firstLine="495"/>
        <w:rPr>
          <w:color w:val="2F2F2F"/>
        </w:rPr>
      </w:pPr>
    </w:p>
    <w:p w14:paraId="7C328E8B" w14:textId="43AE23BC" w:rsidR="00883B52" w:rsidRPr="00883B52" w:rsidRDefault="00190756" w:rsidP="00883B52">
      <w:pPr>
        <w:pStyle w:val="2"/>
        <w:spacing w:before="50" w:after="50" w:line="360" w:lineRule="auto"/>
        <w:ind w:firstLineChars="200" w:firstLine="482"/>
        <w:rPr>
          <w:sz w:val="24"/>
          <w:szCs w:val="24"/>
        </w:rPr>
      </w:pPr>
      <w:r w:rsidRPr="00883B52">
        <w:rPr>
          <w:rFonts w:hint="eastAsia"/>
          <w:sz w:val="24"/>
          <w:szCs w:val="24"/>
        </w:rPr>
        <w:t>第十八条</w:t>
      </w:r>
      <w:r w:rsidR="00883B52" w:rsidRPr="00180280">
        <w:rPr>
          <w:rFonts w:hint="eastAsia"/>
          <w:sz w:val="24"/>
          <w:szCs w:val="24"/>
        </w:rPr>
        <w:t>【</w:t>
      </w:r>
      <w:r w:rsidR="00883B52" w:rsidRPr="00883B52">
        <w:rPr>
          <w:rFonts w:hint="eastAsia"/>
          <w:sz w:val="24"/>
          <w:szCs w:val="24"/>
        </w:rPr>
        <w:t>达成调解协议草案、提交制作调解书申请</w:t>
      </w:r>
      <w:r w:rsidR="00883B52" w:rsidRPr="00180280">
        <w:rPr>
          <w:rFonts w:hint="eastAsia"/>
          <w:sz w:val="24"/>
          <w:szCs w:val="24"/>
        </w:rPr>
        <w:t>】</w:t>
      </w:r>
    </w:p>
    <w:p w14:paraId="37AF9202" w14:textId="704E0569" w:rsidR="00190756" w:rsidRP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代表人与被告达成调解协议草案的，应当向人民法院提交制作调解书的申请书及调解协议草案。申请书应当包括以下内容：</w:t>
      </w:r>
    </w:p>
    <w:p w14:paraId="65812865"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（一）原告的诉讼请求、案件事实以及审理进展等基本情况；</w:t>
      </w:r>
    </w:p>
    <w:p w14:paraId="26F7AA72"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（二）代表人和委托诉讼代理人参加诉讼活动的情况；</w:t>
      </w:r>
    </w:p>
    <w:p w14:paraId="0652A5A5"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（三）调解协议草案对原告的有利因素和不利影响；</w:t>
      </w:r>
    </w:p>
    <w:p w14:paraId="2BA95055"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（四）对诉讼费以及合理的公告费、通知费、律师费等费用的分摊及理由；</w:t>
      </w:r>
    </w:p>
    <w:p w14:paraId="197B98DC" w14:textId="413BE54A" w:rsid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（五）需要特别说明的其他事项。</w:t>
      </w:r>
    </w:p>
    <w:p w14:paraId="72F878B6" w14:textId="77777777" w:rsidR="00883B52" w:rsidRPr="00883B52" w:rsidRDefault="00883B52" w:rsidP="00883B52">
      <w:pPr>
        <w:pStyle w:val="a7"/>
        <w:shd w:val="clear" w:color="auto" w:fill="FFFFFF"/>
        <w:spacing w:beforeLines="50" w:before="156" w:beforeAutospacing="0" w:afterLines="50" w:after="156" w:afterAutospacing="0" w:line="360" w:lineRule="auto"/>
        <w:ind w:firstLine="480"/>
        <w:rPr>
          <w:color w:val="2F2F2F"/>
        </w:rPr>
      </w:pPr>
    </w:p>
    <w:p w14:paraId="2A57C610" w14:textId="33180DD5" w:rsidR="00883B52" w:rsidRPr="00883B52" w:rsidRDefault="00190756" w:rsidP="00883B52">
      <w:pPr>
        <w:pStyle w:val="2"/>
        <w:spacing w:before="50" w:after="50" w:line="360" w:lineRule="auto"/>
        <w:ind w:firstLineChars="200" w:firstLine="482"/>
        <w:rPr>
          <w:sz w:val="24"/>
          <w:szCs w:val="24"/>
        </w:rPr>
      </w:pPr>
      <w:r w:rsidRPr="00883B52">
        <w:rPr>
          <w:rFonts w:hint="eastAsia"/>
          <w:sz w:val="24"/>
          <w:szCs w:val="24"/>
        </w:rPr>
        <w:t>第十九条</w:t>
      </w:r>
      <w:r w:rsidR="00883B52" w:rsidRPr="00180280">
        <w:rPr>
          <w:rFonts w:hint="eastAsia"/>
          <w:sz w:val="24"/>
          <w:szCs w:val="24"/>
        </w:rPr>
        <w:t>【</w:t>
      </w:r>
      <w:r w:rsidR="00883B52" w:rsidRPr="00883B52">
        <w:rPr>
          <w:rFonts w:hint="eastAsia"/>
          <w:sz w:val="24"/>
          <w:szCs w:val="24"/>
        </w:rPr>
        <w:t>调解协议</w:t>
      </w:r>
      <w:r w:rsidR="00883B52">
        <w:rPr>
          <w:rFonts w:hint="eastAsia"/>
          <w:sz w:val="24"/>
          <w:szCs w:val="24"/>
        </w:rPr>
        <w:t>的法院</w:t>
      </w:r>
      <w:r w:rsidR="00883B52" w:rsidRPr="00883B52">
        <w:rPr>
          <w:rFonts w:hint="eastAsia"/>
          <w:sz w:val="24"/>
          <w:szCs w:val="24"/>
        </w:rPr>
        <w:t>审查</w:t>
      </w:r>
      <w:r w:rsidR="008E77B0">
        <w:rPr>
          <w:rFonts w:hint="eastAsia"/>
          <w:sz w:val="24"/>
          <w:szCs w:val="24"/>
        </w:rPr>
        <w:t>与</w:t>
      </w:r>
      <w:r w:rsidR="00883B52" w:rsidRPr="00883B52">
        <w:rPr>
          <w:rFonts w:hint="eastAsia"/>
          <w:sz w:val="24"/>
          <w:szCs w:val="24"/>
        </w:rPr>
        <w:t>通知</w:t>
      </w:r>
      <w:r w:rsidR="00883B52" w:rsidRPr="00180280">
        <w:rPr>
          <w:rFonts w:hint="eastAsia"/>
          <w:sz w:val="24"/>
          <w:szCs w:val="24"/>
        </w:rPr>
        <w:t>】</w:t>
      </w:r>
    </w:p>
    <w:p w14:paraId="35A3EA71" w14:textId="49BB1D17" w:rsidR="00190756" w:rsidRP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人民法院经初步审查，认为调解协议草案不存在违反法律、行政法规的强制性规定、违背公序良俗以及损害他人合法权益等情形的，应当自收到申请书后十日内向全体原告发出通知。通知应当包括以下内容：</w:t>
      </w:r>
    </w:p>
    <w:p w14:paraId="6C65C591"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（一）调解协议草案；</w:t>
      </w:r>
    </w:p>
    <w:p w14:paraId="175947AF"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（二）代表人请求人民法院制作调解书的申请书；</w:t>
      </w:r>
    </w:p>
    <w:p w14:paraId="571FCFBA"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（三）对调解协议草案发表意见的权利以及方式、程序和期限；</w:t>
      </w:r>
    </w:p>
    <w:p w14:paraId="7A70F386"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（四）原告有异议时，召开听证会的时间、地点及报名方式；</w:t>
      </w:r>
    </w:p>
    <w:p w14:paraId="5A3B5D87" w14:textId="10423E84" w:rsid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（五）人民法院认为需要通知的其他事项。</w:t>
      </w:r>
    </w:p>
    <w:p w14:paraId="2D1EC397" w14:textId="77777777" w:rsidR="00883B52" w:rsidRPr="00883B52" w:rsidRDefault="00883B52" w:rsidP="00883B52">
      <w:pPr>
        <w:pStyle w:val="a7"/>
        <w:shd w:val="clear" w:color="auto" w:fill="FFFFFF"/>
        <w:spacing w:beforeLines="50" w:before="156" w:beforeAutospacing="0" w:afterLines="50" w:after="156" w:afterAutospacing="0" w:line="360" w:lineRule="auto"/>
        <w:ind w:firstLine="480"/>
        <w:rPr>
          <w:color w:val="2F2F2F"/>
        </w:rPr>
      </w:pPr>
    </w:p>
    <w:p w14:paraId="58B1B02B" w14:textId="00DE9031" w:rsidR="00883B52" w:rsidRPr="008E77B0" w:rsidRDefault="00190756" w:rsidP="008E77B0">
      <w:pPr>
        <w:pStyle w:val="2"/>
        <w:spacing w:before="50" w:after="50" w:line="360" w:lineRule="auto"/>
        <w:ind w:firstLineChars="200" w:firstLine="482"/>
        <w:rPr>
          <w:sz w:val="24"/>
          <w:szCs w:val="24"/>
        </w:rPr>
      </w:pPr>
      <w:r w:rsidRPr="008E77B0">
        <w:rPr>
          <w:rFonts w:hint="eastAsia"/>
          <w:sz w:val="24"/>
          <w:szCs w:val="24"/>
        </w:rPr>
        <w:t>第二十条</w:t>
      </w:r>
      <w:r w:rsidR="00883B52" w:rsidRPr="00180280">
        <w:rPr>
          <w:rFonts w:hint="eastAsia"/>
          <w:sz w:val="24"/>
          <w:szCs w:val="24"/>
        </w:rPr>
        <w:t>【</w:t>
      </w:r>
      <w:r w:rsidR="008E77B0" w:rsidRPr="008E77B0">
        <w:rPr>
          <w:rFonts w:hint="eastAsia"/>
          <w:sz w:val="24"/>
          <w:szCs w:val="24"/>
        </w:rPr>
        <w:t>调解协议草案异议的处理</w:t>
      </w:r>
      <w:r w:rsidR="00883B52" w:rsidRPr="00180280">
        <w:rPr>
          <w:rFonts w:hint="eastAsia"/>
          <w:sz w:val="24"/>
          <w:szCs w:val="24"/>
        </w:rPr>
        <w:t>】</w:t>
      </w:r>
    </w:p>
    <w:p w14:paraId="327FFC01" w14:textId="379B379F" w:rsidR="00190756" w:rsidRPr="00190756" w:rsidRDefault="00190756" w:rsidP="00883B5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对调解协议草案有异议的原告，有权出席听证会或者以书面方式向人民法院提交异议的具体内容及理由。异议人未出席听证会的，人民法院应当在听证会上公开其异议的内容及理由，代表人及其委托诉讼代理人、被告应当进行解释。</w:t>
      </w:r>
    </w:p>
    <w:p w14:paraId="72F384C8" w14:textId="3DC53A2C" w:rsidR="00190756" w:rsidRDefault="00190756" w:rsidP="008E77B0">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代表人和被告可以根据听证会的情况，对调解协议草案进行修改。人民法院应当将修改后的调解协议草案通知所有原告，并对修改的内容</w:t>
      </w:r>
      <w:proofErr w:type="gramStart"/>
      <w:r w:rsidRPr="00190756">
        <w:rPr>
          <w:rFonts w:hint="eastAsia"/>
          <w:color w:val="2F2F2F"/>
        </w:rPr>
        <w:t>作出</w:t>
      </w:r>
      <w:proofErr w:type="gramEnd"/>
      <w:r w:rsidRPr="00190756">
        <w:rPr>
          <w:rFonts w:hint="eastAsia"/>
          <w:color w:val="2F2F2F"/>
        </w:rPr>
        <w:t>重点提示。人民法院可以根据案件的具体情况，决定是否再次召开听证会。</w:t>
      </w:r>
    </w:p>
    <w:p w14:paraId="32C15421" w14:textId="77777777" w:rsidR="008E77B0" w:rsidRPr="00190756" w:rsidRDefault="008E77B0" w:rsidP="008E77B0">
      <w:pPr>
        <w:pStyle w:val="a7"/>
        <w:shd w:val="clear" w:color="auto" w:fill="FFFFFF"/>
        <w:spacing w:beforeLines="50" w:before="156" w:beforeAutospacing="0" w:afterLines="50" w:after="156" w:afterAutospacing="0" w:line="360" w:lineRule="auto"/>
        <w:ind w:firstLine="480"/>
        <w:rPr>
          <w:color w:val="2F2F2F"/>
        </w:rPr>
      </w:pPr>
    </w:p>
    <w:p w14:paraId="2E516D42" w14:textId="10B3DD39" w:rsidR="008E77B0" w:rsidRPr="008E77B0" w:rsidRDefault="00190756" w:rsidP="008E77B0">
      <w:pPr>
        <w:pStyle w:val="2"/>
        <w:spacing w:before="50" w:after="50" w:line="360" w:lineRule="auto"/>
        <w:ind w:firstLineChars="200" w:firstLine="482"/>
        <w:rPr>
          <w:sz w:val="24"/>
          <w:szCs w:val="24"/>
        </w:rPr>
      </w:pPr>
      <w:r w:rsidRPr="008E77B0">
        <w:rPr>
          <w:rFonts w:hint="eastAsia"/>
          <w:sz w:val="24"/>
          <w:szCs w:val="24"/>
        </w:rPr>
        <w:t>第二十一条</w:t>
      </w:r>
      <w:r w:rsidR="008E77B0" w:rsidRPr="00180280">
        <w:rPr>
          <w:rFonts w:hint="eastAsia"/>
          <w:sz w:val="24"/>
          <w:szCs w:val="24"/>
        </w:rPr>
        <w:t>【</w:t>
      </w:r>
      <w:r w:rsidR="008E77B0" w:rsidRPr="008E77B0">
        <w:rPr>
          <w:rFonts w:hint="eastAsia"/>
          <w:sz w:val="24"/>
          <w:szCs w:val="24"/>
        </w:rPr>
        <w:t>法院制作调解书、原告异议的处理</w:t>
      </w:r>
      <w:r w:rsidR="008E77B0" w:rsidRPr="00180280">
        <w:rPr>
          <w:rFonts w:hint="eastAsia"/>
          <w:sz w:val="24"/>
          <w:szCs w:val="24"/>
        </w:rPr>
        <w:t>】</w:t>
      </w:r>
    </w:p>
    <w:p w14:paraId="0339E55F" w14:textId="700FEF04" w:rsidR="00190756" w:rsidRPr="00190756" w:rsidRDefault="00190756" w:rsidP="008E77B0">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人民法院应当综合考虑当事人赞成和反对意见、本案所涉法律和事实情况、调解协议草案的合法性、适当性和可行性等因素，决定是否制作调解书。</w:t>
      </w:r>
    </w:p>
    <w:p w14:paraId="5F21129A"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人民法院准备制作调解书的，应当通知提出异议的原告，告知其可以在收到通知后十日内向人民法院提交退出调解的申请。未在上述期间内提交退出申请的原告，视为接受。</w:t>
      </w:r>
    </w:p>
    <w:p w14:paraId="12D3746B" w14:textId="11B47D60" w:rsidR="00190756" w:rsidRDefault="00190756" w:rsidP="008E77B0">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申请退出的期间届满后，人民法院应当在十日内制作调解书。调解书经代表人和被告签收后，对被代表的原告发生效力。人民法院对申请退出原告的诉讼继续审理，并依法</w:t>
      </w:r>
      <w:proofErr w:type="gramStart"/>
      <w:r w:rsidRPr="00190756">
        <w:rPr>
          <w:rFonts w:hint="eastAsia"/>
          <w:color w:val="2F2F2F"/>
        </w:rPr>
        <w:t>作出</w:t>
      </w:r>
      <w:proofErr w:type="gramEnd"/>
      <w:r w:rsidRPr="00190756">
        <w:rPr>
          <w:rFonts w:hint="eastAsia"/>
          <w:color w:val="2F2F2F"/>
        </w:rPr>
        <w:t>相应判决。</w:t>
      </w:r>
    </w:p>
    <w:p w14:paraId="63A024E6" w14:textId="77777777" w:rsidR="008E77B0" w:rsidRPr="00190756" w:rsidRDefault="008E77B0" w:rsidP="008E77B0">
      <w:pPr>
        <w:pStyle w:val="a7"/>
        <w:shd w:val="clear" w:color="auto" w:fill="FFFFFF"/>
        <w:spacing w:beforeLines="50" w:before="156" w:beforeAutospacing="0" w:afterLines="50" w:after="156" w:afterAutospacing="0" w:line="360" w:lineRule="auto"/>
        <w:ind w:firstLine="480"/>
        <w:rPr>
          <w:color w:val="2F2F2F"/>
        </w:rPr>
      </w:pPr>
    </w:p>
    <w:p w14:paraId="186A51FE" w14:textId="68353977" w:rsidR="008E77B0" w:rsidRPr="008E77B0" w:rsidRDefault="00190756" w:rsidP="008E77B0">
      <w:pPr>
        <w:pStyle w:val="2"/>
        <w:spacing w:before="50" w:after="50" w:line="360" w:lineRule="auto"/>
        <w:ind w:firstLineChars="200" w:firstLine="482"/>
        <w:rPr>
          <w:sz w:val="24"/>
          <w:szCs w:val="24"/>
        </w:rPr>
      </w:pPr>
      <w:r w:rsidRPr="008E77B0">
        <w:rPr>
          <w:rFonts w:hint="eastAsia"/>
          <w:sz w:val="24"/>
          <w:szCs w:val="24"/>
        </w:rPr>
        <w:t>第二十二条</w:t>
      </w:r>
      <w:r w:rsidR="008E77B0" w:rsidRPr="00180280">
        <w:rPr>
          <w:rFonts w:hint="eastAsia"/>
          <w:sz w:val="24"/>
          <w:szCs w:val="24"/>
        </w:rPr>
        <w:t>【</w:t>
      </w:r>
      <w:r w:rsidR="008E77B0" w:rsidRPr="008E77B0">
        <w:rPr>
          <w:rFonts w:hint="eastAsia"/>
          <w:sz w:val="24"/>
          <w:szCs w:val="24"/>
        </w:rPr>
        <w:t>代表人撤诉</w:t>
      </w:r>
      <w:r w:rsidR="008E77B0" w:rsidRPr="00180280">
        <w:rPr>
          <w:rFonts w:hint="eastAsia"/>
          <w:sz w:val="24"/>
          <w:szCs w:val="24"/>
        </w:rPr>
        <w:t>】</w:t>
      </w:r>
    </w:p>
    <w:p w14:paraId="5525E883" w14:textId="14DA5E8F" w:rsidR="00190756" w:rsidRPr="00190756" w:rsidRDefault="00190756" w:rsidP="008E77B0">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代表人变更或者放弃诉讼请求、承认对方当事人诉讼请求、决定撤诉的，应当向人民法院提交书面申请，并通知全体原告。人民法院收到申请后，应当根据原告所提异议情况，依法裁定是否准许。</w:t>
      </w:r>
    </w:p>
    <w:p w14:paraId="2A55D9E9" w14:textId="456CE67E" w:rsidR="00190756" w:rsidRDefault="00190756" w:rsidP="008E77B0">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lastRenderedPageBreak/>
        <w:t>对于代表人依据前款规定提交的书面申请，原告自收到通知之日起十日内未提出异议的，人民法院可以裁定准许。</w:t>
      </w:r>
    </w:p>
    <w:p w14:paraId="3AFE3610" w14:textId="77777777" w:rsidR="008E77B0" w:rsidRPr="008E77B0" w:rsidRDefault="008E77B0" w:rsidP="008E77B0">
      <w:pPr>
        <w:pStyle w:val="a7"/>
        <w:shd w:val="clear" w:color="auto" w:fill="FFFFFF"/>
        <w:spacing w:beforeLines="50" w:before="156" w:beforeAutospacing="0" w:afterLines="50" w:after="156" w:afterAutospacing="0" w:line="360" w:lineRule="auto"/>
        <w:ind w:firstLine="480"/>
        <w:rPr>
          <w:color w:val="2F2F2F"/>
        </w:rPr>
      </w:pPr>
    </w:p>
    <w:p w14:paraId="0CC60336" w14:textId="7304291D" w:rsidR="00E41385" w:rsidRPr="00E41385" w:rsidRDefault="00190756" w:rsidP="00E41385">
      <w:pPr>
        <w:pStyle w:val="2"/>
        <w:spacing w:before="50" w:after="50" w:line="360" w:lineRule="auto"/>
        <w:ind w:firstLineChars="200" w:firstLine="482"/>
        <w:rPr>
          <w:sz w:val="24"/>
          <w:szCs w:val="24"/>
        </w:rPr>
      </w:pPr>
      <w:r w:rsidRPr="00E41385">
        <w:rPr>
          <w:rFonts w:hint="eastAsia"/>
          <w:sz w:val="24"/>
          <w:szCs w:val="24"/>
        </w:rPr>
        <w:t>第二十三条</w:t>
      </w:r>
      <w:r w:rsidR="00E41385" w:rsidRPr="00180280">
        <w:rPr>
          <w:rFonts w:hint="eastAsia"/>
          <w:sz w:val="24"/>
          <w:szCs w:val="24"/>
        </w:rPr>
        <w:t>【</w:t>
      </w:r>
      <w:r w:rsidR="00E41385" w:rsidRPr="00E41385">
        <w:rPr>
          <w:rFonts w:hint="eastAsia"/>
          <w:sz w:val="24"/>
          <w:szCs w:val="24"/>
        </w:rPr>
        <w:t>代表人诉讼案件先审原则、及例外</w:t>
      </w:r>
      <w:r w:rsidR="00E41385" w:rsidRPr="00180280">
        <w:rPr>
          <w:rFonts w:hint="eastAsia"/>
          <w:sz w:val="24"/>
          <w:szCs w:val="24"/>
        </w:rPr>
        <w:t>】</w:t>
      </w:r>
    </w:p>
    <w:p w14:paraId="3A957DD6" w14:textId="5F0CF47B" w:rsidR="00190756" w:rsidRDefault="00190756" w:rsidP="00E41385">
      <w:pPr>
        <w:pStyle w:val="a7"/>
        <w:shd w:val="clear" w:color="auto" w:fill="FFFFFF"/>
        <w:spacing w:beforeLines="50" w:before="156" w:beforeAutospacing="0" w:afterLines="50" w:after="156" w:afterAutospacing="0" w:line="360" w:lineRule="auto"/>
        <w:ind w:firstLine="495"/>
        <w:rPr>
          <w:color w:val="2F2F2F"/>
        </w:rPr>
      </w:pPr>
      <w:proofErr w:type="gramStart"/>
      <w:r w:rsidRPr="00190756">
        <w:rPr>
          <w:rFonts w:hint="eastAsia"/>
          <w:color w:val="2F2F2F"/>
        </w:rPr>
        <w:t>除代表</w:t>
      </w:r>
      <w:proofErr w:type="gramEnd"/>
      <w:r w:rsidRPr="00190756">
        <w:rPr>
          <w:rFonts w:hint="eastAsia"/>
          <w:color w:val="2F2F2F"/>
        </w:rPr>
        <w:t>人诉讼案件外，人民法院还受理其他基于同一证券违法事实发生的</w:t>
      </w:r>
      <w:proofErr w:type="gramStart"/>
      <w:r w:rsidRPr="00190756">
        <w:rPr>
          <w:rFonts w:hint="eastAsia"/>
          <w:color w:val="2F2F2F"/>
        </w:rPr>
        <w:t>非代表</w:t>
      </w:r>
      <w:proofErr w:type="gramEnd"/>
      <w:r w:rsidRPr="00190756">
        <w:rPr>
          <w:rFonts w:hint="eastAsia"/>
          <w:color w:val="2F2F2F"/>
        </w:rPr>
        <w:t>人诉讼案件的，原则上代表人诉讼案件先行审理，</w:t>
      </w:r>
      <w:proofErr w:type="gramStart"/>
      <w:r w:rsidRPr="00190756">
        <w:rPr>
          <w:rFonts w:hint="eastAsia"/>
          <w:color w:val="2F2F2F"/>
        </w:rPr>
        <w:t>非代表</w:t>
      </w:r>
      <w:proofErr w:type="gramEnd"/>
      <w:r w:rsidRPr="00190756">
        <w:rPr>
          <w:rFonts w:hint="eastAsia"/>
          <w:color w:val="2F2F2F"/>
        </w:rPr>
        <w:t>人诉讼案件中止审理。但</w:t>
      </w:r>
      <w:proofErr w:type="gramStart"/>
      <w:r w:rsidRPr="00190756">
        <w:rPr>
          <w:rFonts w:hint="eastAsia"/>
          <w:color w:val="2F2F2F"/>
        </w:rPr>
        <w:t>非代表</w:t>
      </w:r>
      <w:proofErr w:type="gramEnd"/>
      <w:r w:rsidRPr="00190756">
        <w:rPr>
          <w:rFonts w:hint="eastAsia"/>
          <w:color w:val="2F2F2F"/>
        </w:rPr>
        <w:t>人诉讼案件具有典型性且先行审理有利于及时解决纠纷的除外。</w:t>
      </w:r>
    </w:p>
    <w:p w14:paraId="0F0BECC0" w14:textId="77777777" w:rsidR="00E41385" w:rsidRPr="00190756" w:rsidRDefault="00E41385" w:rsidP="00E41385">
      <w:pPr>
        <w:pStyle w:val="a7"/>
        <w:shd w:val="clear" w:color="auto" w:fill="FFFFFF"/>
        <w:spacing w:beforeLines="50" w:before="156" w:beforeAutospacing="0" w:afterLines="50" w:after="156" w:afterAutospacing="0" w:line="360" w:lineRule="auto"/>
        <w:ind w:firstLine="495"/>
        <w:rPr>
          <w:color w:val="2F2F2F"/>
        </w:rPr>
      </w:pPr>
    </w:p>
    <w:p w14:paraId="36887AD4" w14:textId="2318267A" w:rsidR="00E41385" w:rsidRPr="00E41385" w:rsidRDefault="00190756" w:rsidP="00E41385">
      <w:pPr>
        <w:pStyle w:val="2"/>
        <w:spacing w:before="50" w:after="50" w:line="360" w:lineRule="auto"/>
        <w:ind w:firstLineChars="200" w:firstLine="482"/>
        <w:rPr>
          <w:sz w:val="24"/>
          <w:szCs w:val="24"/>
        </w:rPr>
      </w:pPr>
      <w:r w:rsidRPr="00E41385">
        <w:rPr>
          <w:rFonts w:hint="eastAsia"/>
          <w:sz w:val="24"/>
          <w:szCs w:val="24"/>
        </w:rPr>
        <w:t>第二十四条</w:t>
      </w:r>
      <w:r w:rsidR="00E41385" w:rsidRPr="00180280">
        <w:rPr>
          <w:rFonts w:hint="eastAsia"/>
          <w:sz w:val="24"/>
          <w:szCs w:val="24"/>
        </w:rPr>
        <w:t>【</w:t>
      </w:r>
      <w:r w:rsidR="00E41385" w:rsidRPr="00E41385">
        <w:rPr>
          <w:rFonts w:hint="eastAsia"/>
          <w:sz w:val="24"/>
          <w:szCs w:val="24"/>
        </w:rPr>
        <w:t>损失数额核定、及质证</w:t>
      </w:r>
      <w:r w:rsidR="00E41385" w:rsidRPr="00180280">
        <w:rPr>
          <w:rFonts w:hint="eastAsia"/>
          <w:sz w:val="24"/>
          <w:szCs w:val="24"/>
        </w:rPr>
        <w:t>】</w:t>
      </w:r>
    </w:p>
    <w:p w14:paraId="14094B71" w14:textId="549D6DC1" w:rsidR="00190756" w:rsidRPr="00190756" w:rsidRDefault="00190756" w:rsidP="00E41385">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人民法院可以依当事人的申请，委托双方认可或者随机抽取的专业机构对投资损失数额、证券侵权行为以外其他风险因素导致的损失扣除比例等进行核定。当事人虽未申请但案件审理确有需要的，人民法院可以通过随机抽取的方式委托专业机构对有关事项进行核定。</w:t>
      </w:r>
    </w:p>
    <w:p w14:paraId="439FF994" w14:textId="1D1689A8" w:rsidR="00190756" w:rsidRDefault="00190756" w:rsidP="00E41385">
      <w:pPr>
        <w:pStyle w:val="a7"/>
        <w:shd w:val="clear" w:color="auto" w:fill="FFFFFF"/>
        <w:spacing w:beforeLines="50" w:before="156" w:beforeAutospacing="0" w:afterLines="50" w:after="156" w:afterAutospacing="0" w:line="360" w:lineRule="auto"/>
        <w:ind w:firstLine="480"/>
        <w:rPr>
          <w:color w:val="2F2F2F"/>
        </w:rPr>
      </w:pPr>
      <w:r w:rsidRPr="00E41385">
        <w:rPr>
          <w:rFonts w:hint="eastAsia"/>
          <w:color w:val="E36C0A" w:themeColor="accent6" w:themeShade="BF"/>
        </w:rPr>
        <w:t>对专业机构的核定意见，人民法院应当组织双方当事人质证</w:t>
      </w:r>
      <w:r w:rsidRPr="00190756">
        <w:rPr>
          <w:rFonts w:hint="eastAsia"/>
          <w:color w:val="2F2F2F"/>
        </w:rPr>
        <w:t>。</w:t>
      </w:r>
    </w:p>
    <w:p w14:paraId="4F417446" w14:textId="77777777" w:rsidR="00E41385" w:rsidRPr="00E41385" w:rsidRDefault="00E41385" w:rsidP="00E41385">
      <w:pPr>
        <w:pStyle w:val="a7"/>
        <w:shd w:val="clear" w:color="auto" w:fill="FFFFFF"/>
        <w:spacing w:beforeLines="50" w:before="156" w:beforeAutospacing="0" w:afterLines="50" w:after="156" w:afterAutospacing="0" w:line="360" w:lineRule="auto"/>
        <w:ind w:firstLine="480"/>
        <w:rPr>
          <w:color w:val="2F2F2F"/>
        </w:rPr>
      </w:pPr>
    </w:p>
    <w:p w14:paraId="1B0D9F37" w14:textId="29B7732C" w:rsidR="00E41385" w:rsidRPr="00E41385" w:rsidRDefault="00190756" w:rsidP="00E41385">
      <w:pPr>
        <w:pStyle w:val="2"/>
        <w:spacing w:before="50" w:after="50" w:line="360" w:lineRule="auto"/>
        <w:ind w:firstLineChars="200" w:firstLine="482"/>
        <w:rPr>
          <w:sz w:val="24"/>
          <w:szCs w:val="24"/>
        </w:rPr>
      </w:pPr>
      <w:r w:rsidRPr="00E41385">
        <w:rPr>
          <w:rFonts w:hint="eastAsia"/>
          <w:sz w:val="24"/>
          <w:szCs w:val="24"/>
        </w:rPr>
        <w:t>第二十五条</w:t>
      </w:r>
      <w:r w:rsidR="00E41385" w:rsidRPr="00180280">
        <w:rPr>
          <w:rFonts w:hint="eastAsia"/>
          <w:sz w:val="24"/>
          <w:szCs w:val="24"/>
        </w:rPr>
        <w:t>【</w:t>
      </w:r>
      <w:r w:rsidR="00E41385" w:rsidRPr="00E41385">
        <w:rPr>
          <w:rFonts w:hint="eastAsia"/>
          <w:sz w:val="24"/>
          <w:szCs w:val="24"/>
        </w:rPr>
        <w:t>诉讼费用的承担</w:t>
      </w:r>
      <w:r w:rsidR="00E41385" w:rsidRPr="00180280">
        <w:rPr>
          <w:rFonts w:hint="eastAsia"/>
          <w:sz w:val="24"/>
          <w:szCs w:val="24"/>
        </w:rPr>
        <w:t>】</w:t>
      </w:r>
    </w:p>
    <w:p w14:paraId="6B368033" w14:textId="2F46375C" w:rsidR="00190756" w:rsidRDefault="00190756" w:rsidP="00E41385">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代表人请求败诉的被告赔偿合理的公告费、通知费、律师费等费用的，人民法院应当予以支持。</w:t>
      </w:r>
    </w:p>
    <w:p w14:paraId="33C68F5A" w14:textId="77777777" w:rsidR="00E41385" w:rsidRPr="00190756" w:rsidRDefault="00E41385" w:rsidP="00E41385">
      <w:pPr>
        <w:pStyle w:val="a7"/>
        <w:shd w:val="clear" w:color="auto" w:fill="FFFFFF"/>
        <w:spacing w:beforeLines="50" w:before="156" w:beforeAutospacing="0" w:afterLines="50" w:after="156" w:afterAutospacing="0" w:line="360" w:lineRule="auto"/>
        <w:ind w:firstLine="495"/>
        <w:rPr>
          <w:color w:val="2F2F2F"/>
        </w:rPr>
      </w:pPr>
    </w:p>
    <w:p w14:paraId="09995290" w14:textId="2B78DEAC" w:rsidR="00E41385" w:rsidRPr="00A61FE6" w:rsidRDefault="00190756" w:rsidP="00A61FE6">
      <w:pPr>
        <w:pStyle w:val="2"/>
        <w:spacing w:before="50" w:after="50" w:line="360" w:lineRule="auto"/>
        <w:ind w:firstLineChars="200" w:firstLine="482"/>
        <w:rPr>
          <w:sz w:val="24"/>
          <w:szCs w:val="24"/>
        </w:rPr>
      </w:pPr>
      <w:r w:rsidRPr="00A61FE6">
        <w:rPr>
          <w:rFonts w:hint="eastAsia"/>
          <w:sz w:val="24"/>
          <w:szCs w:val="24"/>
        </w:rPr>
        <w:t>第二十六条</w:t>
      </w:r>
      <w:r w:rsidR="00E41385" w:rsidRPr="00180280">
        <w:rPr>
          <w:rFonts w:hint="eastAsia"/>
          <w:sz w:val="24"/>
          <w:szCs w:val="24"/>
        </w:rPr>
        <w:t>【</w:t>
      </w:r>
      <w:r w:rsidR="00104BF3">
        <w:rPr>
          <w:rFonts w:hint="eastAsia"/>
          <w:sz w:val="24"/>
          <w:szCs w:val="24"/>
        </w:rPr>
        <w:t>法院判决</w:t>
      </w:r>
      <w:r w:rsidR="00A61FE6" w:rsidRPr="00A61FE6">
        <w:rPr>
          <w:rFonts w:hint="eastAsia"/>
          <w:sz w:val="24"/>
          <w:szCs w:val="24"/>
        </w:rPr>
        <w:t>、异议复核</w:t>
      </w:r>
      <w:r w:rsidR="00E41385" w:rsidRPr="00180280">
        <w:rPr>
          <w:rFonts w:hint="eastAsia"/>
          <w:sz w:val="24"/>
          <w:szCs w:val="24"/>
        </w:rPr>
        <w:t>】</w:t>
      </w:r>
    </w:p>
    <w:p w14:paraId="24E111C6" w14:textId="49DEF63D" w:rsidR="00190756" w:rsidRPr="00190756" w:rsidRDefault="00190756" w:rsidP="00E41385">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判决被告承担民事赔偿责任的，可以在判决主文中确定赔偿总额和损害赔偿计算方法，并将每个原告的姓名、应获赔偿金额等以列表方式作为民事判决书的附件。</w:t>
      </w:r>
    </w:p>
    <w:p w14:paraId="6973AC79" w14:textId="2BBB49C1" w:rsidR="00190756" w:rsidRDefault="00190756" w:rsidP="00A61FE6">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lastRenderedPageBreak/>
        <w:t>当事人对计算方法、赔偿金额等有异议的，可以向人民法院申请复核。确有错误的，人民法院裁定补正。</w:t>
      </w:r>
    </w:p>
    <w:p w14:paraId="56984C7D" w14:textId="77777777" w:rsidR="00A61FE6" w:rsidRPr="00190756" w:rsidRDefault="00A61FE6" w:rsidP="00A61FE6">
      <w:pPr>
        <w:pStyle w:val="a7"/>
        <w:shd w:val="clear" w:color="auto" w:fill="FFFFFF"/>
        <w:spacing w:beforeLines="50" w:before="156" w:beforeAutospacing="0" w:afterLines="50" w:after="156" w:afterAutospacing="0" w:line="360" w:lineRule="auto"/>
        <w:ind w:firstLine="480"/>
        <w:rPr>
          <w:color w:val="2F2F2F"/>
        </w:rPr>
      </w:pPr>
    </w:p>
    <w:p w14:paraId="56E04A01" w14:textId="46F4540D" w:rsidR="00A61FE6" w:rsidRPr="00A61FE6" w:rsidRDefault="00190756" w:rsidP="00A61FE6">
      <w:pPr>
        <w:pStyle w:val="2"/>
        <w:spacing w:before="50" w:after="50" w:line="360" w:lineRule="auto"/>
        <w:ind w:firstLineChars="200" w:firstLine="482"/>
        <w:rPr>
          <w:sz w:val="24"/>
          <w:szCs w:val="24"/>
        </w:rPr>
      </w:pPr>
      <w:r w:rsidRPr="00A61FE6">
        <w:rPr>
          <w:rFonts w:hint="eastAsia"/>
          <w:sz w:val="24"/>
          <w:szCs w:val="24"/>
        </w:rPr>
        <w:t>第二十七条</w:t>
      </w:r>
      <w:r w:rsidR="00A61FE6" w:rsidRPr="00180280">
        <w:rPr>
          <w:rFonts w:hint="eastAsia"/>
          <w:sz w:val="24"/>
          <w:szCs w:val="24"/>
        </w:rPr>
        <w:t>【</w:t>
      </w:r>
      <w:r w:rsidR="00A61FE6" w:rsidRPr="00A61FE6">
        <w:rPr>
          <w:rFonts w:hint="eastAsia"/>
          <w:sz w:val="24"/>
          <w:szCs w:val="24"/>
        </w:rPr>
        <w:t>代表人上诉</w:t>
      </w:r>
      <w:r w:rsidR="00A61FE6">
        <w:rPr>
          <w:rFonts w:hint="eastAsia"/>
          <w:sz w:val="24"/>
          <w:szCs w:val="24"/>
        </w:rPr>
        <w:t>的</w:t>
      </w:r>
      <w:r w:rsidR="00A61FE6" w:rsidRPr="00A61FE6">
        <w:rPr>
          <w:rFonts w:hint="eastAsia"/>
          <w:sz w:val="24"/>
          <w:szCs w:val="24"/>
        </w:rPr>
        <w:t>放弃及通知</w:t>
      </w:r>
      <w:r w:rsidR="00A61FE6">
        <w:rPr>
          <w:rFonts w:hint="eastAsia"/>
          <w:sz w:val="24"/>
          <w:szCs w:val="24"/>
        </w:rPr>
        <w:t>，原告上诉</w:t>
      </w:r>
      <w:r w:rsidR="00A61FE6" w:rsidRPr="00180280">
        <w:rPr>
          <w:rFonts w:hint="eastAsia"/>
          <w:sz w:val="24"/>
          <w:szCs w:val="24"/>
        </w:rPr>
        <w:t>】</w:t>
      </w:r>
    </w:p>
    <w:p w14:paraId="15AC8C1B" w14:textId="05F303AA" w:rsidR="00190756" w:rsidRPr="00190756" w:rsidRDefault="00190756" w:rsidP="00A61FE6">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一审判决送达后，代表人决定放弃上诉的，应当在上诉期间届满前通知全体原告。</w:t>
      </w:r>
    </w:p>
    <w:p w14:paraId="17879BBD" w14:textId="77777777" w:rsidR="00190756" w:rsidRPr="00190756" w:rsidRDefault="00190756" w:rsidP="00190756">
      <w:pPr>
        <w:pStyle w:val="a7"/>
        <w:shd w:val="clear" w:color="auto" w:fill="FFFFFF"/>
        <w:spacing w:beforeLines="50" w:before="156" w:beforeAutospacing="0" w:afterLines="50" w:after="156" w:afterAutospacing="0" w:line="360" w:lineRule="auto"/>
        <w:rPr>
          <w:color w:val="2F2F2F"/>
        </w:rPr>
      </w:pPr>
      <w:r w:rsidRPr="00190756">
        <w:rPr>
          <w:rFonts w:hint="eastAsia"/>
          <w:color w:val="2F2F2F"/>
        </w:rPr>
        <w:t xml:space="preserve">　　原告自收到通知之日起十五日内未上诉，被告在上诉期间内亦未上诉的，一审判决在全体原告与被告之间生效。</w:t>
      </w:r>
    </w:p>
    <w:p w14:paraId="486E506A" w14:textId="5207112A" w:rsidR="00190756" w:rsidRDefault="00190756" w:rsidP="00A61FE6">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原告自收到通知之日起十五日内上诉的，应当同时提交上诉状，人民法院收到上诉状后，对上诉的原告按上诉处理。被告在上诉期间内未上诉的，一审判决在未上诉的原告与被告之间生效，</w:t>
      </w:r>
      <w:r w:rsidRPr="00A61FE6">
        <w:rPr>
          <w:rFonts w:hint="eastAsia"/>
          <w:color w:val="E36C0A" w:themeColor="accent6" w:themeShade="BF"/>
        </w:rPr>
        <w:t>二审裁判的效力</w:t>
      </w:r>
      <w:proofErr w:type="gramStart"/>
      <w:r w:rsidRPr="00A61FE6">
        <w:rPr>
          <w:rFonts w:hint="eastAsia"/>
          <w:color w:val="E36C0A" w:themeColor="accent6" w:themeShade="BF"/>
        </w:rPr>
        <w:t>不及于未</w:t>
      </w:r>
      <w:proofErr w:type="gramEnd"/>
      <w:r w:rsidRPr="00A61FE6">
        <w:rPr>
          <w:rFonts w:hint="eastAsia"/>
          <w:color w:val="E36C0A" w:themeColor="accent6" w:themeShade="BF"/>
        </w:rPr>
        <w:t>上诉的原告</w:t>
      </w:r>
      <w:r w:rsidRPr="00190756">
        <w:rPr>
          <w:rFonts w:hint="eastAsia"/>
          <w:color w:val="2F2F2F"/>
        </w:rPr>
        <w:t>。</w:t>
      </w:r>
    </w:p>
    <w:p w14:paraId="6448A5A2" w14:textId="77777777" w:rsidR="00A61FE6" w:rsidRPr="00190756" w:rsidRDefault="00A61FE6" w:rsidP="00A61FE6">
      <w:pPr>
        <w:pStyle w:val="a7"/>
        <w:shd w:val="clear" w:color="auto" w:fill="FFFFFF"/>
        <w:spacing w:beforeLines="50" w:before="156" w:beforeAutospacing="0" w:afterLines="50" w:after="156" w:afterAutospacing="0" w:line="360" w:lineRule="auto"/>
        <w:ind w:firstLine="480"/>
        <w:rPr>
          <w:color w:val="2F2F2F"/>
        </w:rPr>
      </w:pPr>
    </w:p>
    <w:p w14:paraId="6877D35C" w14:textId="57033504" w:rsidR="00A61FE6" w:rsidRPr="0092614A" w:rsidRDefault="00190756" w:rsidP="0092614A">
      <w:pPr>
        <w:pStyle w:val="2"/>
        <w:spacing w:before="50" w:after="50" w:line="360" w:lineRule="auto"/>
        <w:ind w:firstLineChars="200" w:firstLine="482"/>
        <w:rPr>
          <w:sz w:val="24"/>
          <w:szCs w:val="24"/>
        </w:rPr>
      </w:pPr>
      <w:r w:rsidRPr="0092614A">
        <w:rPr>
          <w:rFonts w:hint="eastAsia"/>
          <w:sz w:val="24"/>
          <w:szCs w:val="24"/>
        </w:rPr>
        <w:t>第二十八条</w:t>
      </w:r>
      <w:r w:rsidR="00A61FE6" w:rsidRPr="00180280">
        <w:rPr>
          <w:rFonts w:hint="eastAsia"/>
          <w:sz w:val="24"/>
          <w:szCs w:val="24"/>
        </w:rPr>
        <w:t>【</w:t>
      </w:r>
      <w:r w:rsidR="00A61FE6" w:rsidRPr="0092614A">
        <w:rPr>
          <w:rFonts w:hint="eastAsia"/>
          <w:sz w:val="24"/>
          <w:szCs w:val="24"/>
        </w:rPr>
        <w:t>代表人上诉及通知、原告的放弃</w:t>
      </w:r>
      <w:r w:rsidR="00A61FE6" w:rsidRPr="00180280">
        <w:rPr>
          <w:rFonts w:hint="eastAsia"/>
          <w:sz w:val="24"/>
          <w:szCs w:val="24"/>
        </w:rPr>
        <w:t>】</w:t>
      </w:r>
    </w:p>
    <w:p w14:paraId="4B0FD989" w14:textId="3FEFAACA" w:rsidR="00190756" w:rsidRPr="00190756" w:rsidRDefault="009D7E9B" w:rsidP="00A61FE6">
      <w:pPr>
        <w:pStyle w:val="a7"/>
        <w:shd w:val="clear" w:color="auto" w:fill="FFFFFF"/>
        <w:spacing w:beforeLines="50" w:before="156" w:beforeAutospacing="0" w:afterLines="50" w:after="156" w:afterAutospacing="0" w:line="360" w:lineRule="auto"/>
        <w:ind w:firstLine="495"/>
        <w:rPr>
          <w:color w:val="2F2F2F"/>
        </w:rPr>
      </w:pPr>
      <w:r>
        <w:rPr>
          <w:rFonts w:hint="eastAsia"/>
          <w:color w:val="2F2F2F"/>
        </w:rPr>
        <w:t xml:space="preserve"> </w:t>
      </w:r>
      <w:r w:rsidR="00190756" w:rsidRPr="00190756">
        <w:rPr>
          <w:rFonts w:hint="eastAsia"/>
          <w:color w:val="2F2F2F"/>
        </w:rPr>
        <w:t>一审判决送达后，代表人决定上诉的，应当在上诉期间届满前通知全体原告。</w:t>
      </w:r>
    </w:p>
    <w:p w14:paraId="3A192D3E" w14:textId="3C11C0CF" w:rsidR="00190756" w:rsidRDefault="00190756" w:rsidP="0092614A">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原告自收到通知之日起十五日内决定放弃上诉的，应当通知一审法院。被告在上诉期间内未上诉的，一审判决在放弃上诉的原告与被告之间生效，二审裁判的效力</w:t>
      </w:r>
      <w:proofErr w:type="gramStart"/>
      <w:r w:rsidRPr="00190756">
        <w:rPr>
          <w:rFonts w:hint="eastAsia"/>
          <w:color w:val="2F2F2F"/>
        </w:rPr>
        <w:t>不</w:t>
      </w:r>
      <w:proofErr w:type="gramEnd"/>
      <w:r w:rsidRPr="00190756">
        <w:rPr>
          <w:rFonts w:hint="eastAsia"/>
          <w:color w:val="2F2F2F"/>
        </w:rPr>
        <w:t>及于放弃上诉的原告。</w:t>
      </w:r>
    </w:p>
    <w:p w14:paraId="18597CB4" w14:textId="77777777" w:rsidR="0092614A" w:rsidRPr="00190756" w:rsidRDefault="0092614A" w:rsidP="0092614A">
      <w:pPr>
        <w:pStyle w:val="a7"/>
        <w:shd w:val="clear" w:color="auto" w:fill="FFFFFF"/>
        <w:spacing w:beforeLines="50" w:before="156" w:beforeAutospacing="0" w:afterLines="50" w:after="156" w:afterAutospacing="0" w:line="360" w:lineRule="auto"/>
        <w:ind w:firstLine="480"/>
        <w:rPr>
          <w:color w:val="2F2F2F"/>
        </w:rPr>
      </w:pPr>
    </w:p>
    <w:p w14:paraId="5D227E98" w14:textId="2FF47FD7" w:rsidR="0092614A" w:rsidRPr="0092614A" w:rsidRDefault="00190756" w:rsidP="0092614A">
      <w:pPr>
        <w:pStyle w:val="2"/>
        <w:spacing w:before="50" w:after="50" w:line="360" w:lineRule="auto"/>
        <w:ind w:firstLineChars="200" w:firstLine="482"/>
        <w:rPr>
          <w:sz w:val="24"/>
          <w:szCs w:val="24"/>
        </w:rPr>
      </w:pPr>
      <w:r w:rsidRPr="0092614A">
        <w:rPr>
          <w:rFonts w:hint="eastAsia"/>
          <w:sz w:val="24"/>
          <w:szCs w:val="24"/>
        </w:rPr>
        <w:t>第二十九条</w:t>
      </w:r>
      <w:r w:rsidR="0092614A" w:rsidRPr="00180280">
        <w:rPr>
          <w:rFonts w:hint="eastAsia"/>
          <w:sz w:val="24"/>
          <w:szCs w:val="24"/>
        </w:rPr>
        <w:t>【</w:t>
      </w:r>
      <w:r w:rsidR="0092614A" w:rsidRPr="0092614A">
        <w:rPr>
          <w:rFonts w:hint="eastAsia"/>
          <w:sz w:val="24"/>
          <w:szCs w:val="24"/>
        </w:rPr>
        <w:t>未登记投资者的诉讼裁定</w:t>
      </w:r>
      <w:r w:rsidR="0092614A" w:rsidRPr="00180280">
        <w:rPr>
          <w:rFonts w:hint="eastAsia"/>
          <w:sz w:val="24"/>
          <w:szCs w:val="24"/>
        </w:rPr>
        <w:t>】</w:t>
      </w:r>
    </w:p>
    <w:p w14:paraId="72E98082" w14:textId="7CC2ED9C" w:rsidR="00190756" w:rsidRPr="00190756" w:rsidRDefault="00190756" w:rsidP="0092614A">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符合权利人范围但未参加登记的投资者提起诉讼，</w:t>
      </w:r>
      <w:proofErr w:type="gramStart"/>
      <w:r w:rsidRPr="00190756">
        <w:rPr>
          <w:rFonts w:hint="eastAsia"/>
          <w:color w:val="2F2F2F"/>
        </w:rPr>
        <w:t>且主张</w:t>
      </w:r>
      <w:proofErr w:type="gramEnd"/>
      <w:r w:rsidRPr="00190756">
        <w:rPr>
          <w:rFonts w:hint="eastAsia"/>
          <w:color w:val="2F2F2F"/>
        </w:rPr>
        <w:t>的事实和理由与代表人诉讼生效判决、裁定所认定的案件基本事实和法律</w:t>
      </w:r>
      <w:proofErr w:type="gramStart"/>
      <w:r w:rsidRPr="00190756">
        <w:rPr>
          <w:rFonts w:hint="eastAsia"/>
          <w:color w:val="2F2F2F"/>
        </w:rPr>
        <w:t>适用相同</w:t>
      </w:r>
      <w:proofErr w:type="gramEnd"/>
      <w:r w:rsidRPr="00190756">
        <w:rPr>
          <w:rFonts w:hint="eastAsia"/>
          <w:color w:val="2F2F2F"/>
        </w:rPr>
        <w:t>的，人民法院审查具体诉讼请求后,裁定适用已经生效的判决、裁定。适用已经生效裁判的裁定中应当明确被告赔偿的金额，裁定一经</w:t>
      </w:r>
      <w:proofErr w:type="gramStart"/>
      <w:r w:rsidRPr="00190756">
        <w:rPr>
          <w:rFonts w:hint="eastAsia"/>
          <w:color w:val="2F2F2F"/>
        </w:rPr>
        <w:t>作出</w:t>
      </w:r>
      <w:proofErr w:type="gramEnd"/>
      <w:r w:rsidRPr="00190756">
        <w:rPr>
          <w:rFonts w:hint="eastAsia"/>
          <w:color w:val="2F2F2F"/>
        </w:rPr>
        <w:t>立即生效。</w:t>
      </w:r>
    </w:p>
    <w:p w14:paraId="02F3E508" w14:textId="50FAA60C" w:rsidR="00190756" w:rsidRDefault="00190756" w:rsidP="0092614A">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lastRenderedPageBreak/>
        <w:t>代表人诉讼调解结案的，人民法院对后续涉及同一证券违法事实的案件可以引导当事人先行调解。</w:t>
      </w:r>
    </w:p>
    <w:p w14:paraId="3DA3D3A1" w14:textId="77777777" w:rsidR="0092614A" w:rsidRPr="0092614A" w:rsidRDefault="0092614A" w:rsidP="0092614A">
      <w:pPr>
        <w:pStyle w:val="a7"/>
        <w:shd w:val="clear" w:color="auto" w:fill="FFFFFF"/>
        <w:spacing w:beforeLines="50" w:before="156" w:beforeAutospacing="0" w:afterLines="50" w:after="156" w:afterAutospacing="0" w:line="360" w:lineRule="auto"/>
        <w:ind w:firstLine="480"/>
        <w:rPr>
          <w:color w:val="2F2F2F"/>
        </w:rPr>
      </w:pPr>
    </w:p>
    <w:p w14:paraId="711FBF03" w14:textId="18B063CA" w:rsidR="0092614A" w:rsidRPr="0092614A" w:rsidRDefault="00190756" w:rsidP="0092614A">
      <w:pPr>
        <w:pStyle w:val="2"/>
        <w:spacing w:before="50" w:after="50" w:line="360" w:lineRule="auto"/>
        <w:ind w:firstLineChars="200" w:firstLine="482"/>
        <w:rPr>
          <w:sz w:val="24"/>
          <w:szCs w:val="24"/>
        </w:rPr>
      </w:pPr>
      <w:r w:rsidRPr="0092614A">
        <w:rPr>
          <w:rFonts w:hint="eastAsia"/>
          <w:sz w:val="24"/>
          <w:szCs w:val="24"/>
        </w:rPr>
        <w:t>第三十条</w:t>
      </w:r>
      <w:r w:rsidR="0092614A" w:rsidRPr="00180280">
        <w:rPr>
          <w:rFonts w:hint="eastAsia"/>
          <w:sz w:val="24"/>
          <w:szCs w:val="24"/>
        </w:rPr>
        <w:t>【</w:t>
      </w:r>
      <w:r w:rsidR="0092614A" w:rsidRPr="0092614A">
        <w:rPr>
          <w:rFonts w:hint="eastAsia"/>
          <w:sz w:val="24"/>
          <w:szCs w:val="24"/>
        </w:rPr>
        <w:t>执行财产分配</w:t>
      </w:r>
      <w:r w:rsidR="0092614A" w:rsidRPr="00180280">
        <w:rPr>
          <w:rFonts w:hint="eastAsia"/>
          <w:sz w:val="24"/>
          <w:szCs w:val="24"/>
        </w:rPr>
        <w:t>】</w:t>
      </w:r>
    </w:p>
    <w:p w14:paraId="61A6034D" w14:textId="18B84AF1" w:rsidR="00190756" w:rsidRPr="00190756" w:rsidRDefault="00190756" w:rsidP="0092614A">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履行或者执行生效法律文书所得财产，人民法院在进行分配时，可以通知证券登记结算机构等协助执行义务人依法协助执行。</w:t>
      </w:r>
    </w:p>
    <w:p w14:paraId="38D97EF0" w14:textId="496A19E8" w:rsidR="00190756" w:rsidRDefault="00190756" w:rsidP="0092614A">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人民法院应当编制分配方案并通知全体原告，分配方案应当包括原告范围、债权总额、扣除项目及金额、分配的基准及方法、分配金额的受领期间等内容。</w:t>
      </w:r>
    </w:p>
    <w:p w14:paraId="0718470B" w14:textId="77777777" w:rsidR="0092614A" w:rsidRPr="0092614A" w:rsidRDefault="0092614A" w:rsidP="0092614A">
      <w:pPr>
        <w:pStyle w:val="a7"/>
        <w:shd w:val="clear" w:color="auto" w:fill="FFFFFF"/>
        <w:spacing w:beforeLines="50" w:before="156" w:beforeAutospacing="0" w:afterLines="50" w:after="156" w:afterAutospacing="0" w:line="360" w:lineRule="auto"/>
        <w:ind w:firstLine="480"/>
        <w:rPr>
          <w:color w:val="2F2F2F"/>
        </w:rPr>
      </w:pPr>
    </w:p>
    <w:p w14:paraId="29421249" w14:textId="6DE9E623" w:rsidR="0092614A" w:rsidRPr="0092614A" w:rsidRDefault="00190756" w:rsidP="0092614A">
      <w:pPr>
        <w:pStyle w:val="2"/>
        <w:spacing w:before="50" w:after="50" w:line="360" w:lineRule="auto"/>
        <w:ind w:firstLineChars="200" w:firstLine="482"/>
        <w:rPr>
          <w:sz w:val="24"/>
          <w:szCs w:val="24"/>
        </w:rPr>
      </w:pPr>
      <w:r w:rsidRPr="0092614A">
        <w:rPr>
          <w:rFonts w:hint="eastAsia"/>
          <w:sz w:val="24"/>
          <w:szCs w:val="24"/>
        </w:rPr>
        <w:t>第三十一条</w:t>
      </w:r>
      <w:bookmarkStart w:id="3" w:name="_Hlk93814346"/>
      <w:r w:rsidR="0092614A" w:rsidRPr="00180280">
        <w:rPr>
          <w:rFonts w:hint="eastAsia"/>
          <w:sz w:val="24"/>
          <w:szCs w:val="24"/>
        </w:rPr>
        <w:t>【</w:t>
      </w:r>
      <w:r w:rsidR="0092614A" w:rsidRPr="0092614A">
        <w:rPr>
          <w:rFonts w:hint="eastAsia"/>
          <w:sz w:val="24"/>
          <w:szCs w:val="24"/>
        </w:rPr>
        <w:t>对分配方案的执行异议</w:t>
      </w:r>
      <w:r w:rsidR="0092614A" w:rsidRPr="00180280">
        <w:rPr>
          <w:rFonts w:hint="eastAsia"/>
          <w:sz w:val="24"/>
          <w:szCs w:val="24"/>
        </w:rPr>
        <w:t>】</w:t>
      </w:r>
      <w:bookmarkEnd w:id="3"/>
    </w:p>
    <w:p w14:paraId="0AE77F21" w14:textId="55A39F18" w:rsidR="00190756" w:rsidRDefault="00190756" w:rsidP="0092614A">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原告对分配方案有异议的，可以依据</w:t>
      </w:r>
      <w:hyperlink r:id="rId13" w:history="1">
        <w:r w:rsidRPr="006078F2">
          <w:rPr>
            <w:rStyle w:val="a9"/>
            <w:rFonts w:hint="eastAsia"/>
          </w:rPr>
          <w:t>民事诉讼法</w:t>
        </w:r>
      </w:hyperlink>
      <w:r w:rsidRPr="00190756">
        <w:rPr>
          <w:rFonts w:hint="eastAsia"/>
          <w:color w:val="2F2F2F"/>
        </w:rPr>
        <w:t>第二百二十五条的规定提出执行异议。</w:t>
      </w:r>
    </w:p>
    <w:p w14:paraId="011B2F1E" w14:textId="77777777" w:rsidR="006078F2" w:rsidRPr="00190756" w:rsidRDefault="006078F2" w:rsidP="0092614A">
      <w:pPr>
        <w:pStyle w:val="a7"/>
        <w:shd w:val="clear" w:color="auto" w:fill="FFFFFF"/>
        <w:spacing w:beforeLines="50" w:before="156" w:beforeAutospacing="0" w:afterLines="50" w:after="156" w:afterAutospacing="0" w:line="360" w:lineRule="auto"/>
        <w:ind w:firstLine="480"/>
        <w:rPr>
          <w:color w:val="2F2F2F"/>
        </w:rPr>
      </w:pPr>
    </w:p>
    <w:p w14:paraId="6E04C278" w14:textId="77777777" w:rsidR="00190756" w:rsidRPr="00190756" w:rsidRDefault="00190756" w:rsidP="00190756">
      <w:pPr>
        <w:pStyle w:val="1"/>
        <w:spacing w:before="50" w:after="50" w:line="360" w:lineRule="auto"/>
        <w:rPr>
          <w:rStyle w:val="a8"/>
        </w:rPr>
      </w:pPr>
      <w:r w:rsidRPr="00190756">
        <w:rPr>
          <w:rStyle w:val="a8"/>
          <w:rFonts w:hint="eastAsia"/>
          <w:b/>
          <w:bCs/>
          <w:sz w:val="24"/>
          <w:szCs w:val="24"/>
        </w:rPr>
        <w:t xml:space="preserve">　　三、</w:t>
      </w:r>
      <w:r w:rsidRPr="00190756">
        <w:rPr>
          <w:rStyle w:val="a8"/>
          <w:rFonts w:hint="eastAsia"/>
          <w:b/>
          <w:bCs/>
          <w:sz w:val="24"/>
          <w:szCs w:val="24"/>
        </w:rPr>
        <w:t xml:space="preserve"> </w:t>
      </w:r>
      <w:r w:rsidRPr="00190756">
        <w:rPr>
          <w:rStyle w:val="a8"/>
          <w:rFonts w:hint="eastAsia"/>
          <w:b/>
          <w:bCs/>
          <w:sz w:val="24"/>
          <w:szCs w:val="24"/>
        </w:rPr>
        <w:t>特别代表人诉讼</w:t>
      </w:r>
    </w:p>
    <w:p w14:paraId="7FC59A8D" w14:textId="77777777" w:rsidR="006078F2" w:rsidRDefault="00190756" w:rsidP="00190756">
      <w:pPr>
        <w:pStyle w:val="a7"/>
        <w:shd w:val="clear" w:color="auto" w:fill="FFFFFF"/>
        <w:spacing w:beforeLines="50" w:before="156" w:beforeAutospacing="0" w:afterLines="50" w:after="156" w:afterAutospacing="0" w:line="360" w:lineRule="auto"/>
        <w:rPr>
          <w:b/>
          <w:color w:val="2F2F2F"/>
        </w:rPr>
      </w:pPr>
      <w:r w:rsidRPr="00190756">
        <w:rPr>
          <w:rFonts w:hint="eastAsia"/>
          <w:color w:val="2F2F2F"/>
        </w:rPr>
        <w:t xml:space="preserve">　</w:t>
      </w:r>
      <w:r w:rsidRPr="009D7E9B">
        <w:rPr>
          <w:rFonts w:hint="eastAsia"/>
          <w:b/>
          <w:color w:val="2F2F2F"/>
        </w:rPr>
        <w:t xml:space="preserve">　</w:t>
      </w:r>
    </w:p>
    <w:p w14:paraId="18F176D7" w14:textId="4DF5055A" w:rsidR="006078F2" w:rsidRPr="006078F2" w:rsidRDefault="00190756" w:rsidP="006078F2">
      <w:pPr>
        <w:pStyle w:val="2"/>
        <w:spacing w:before="50" w:after="50" w:line="360" w:lineRule="auto"/>
        <w:ind w:firstLineChars="200" w:firstLine="482"/>
        <w:rPr>
          <w:sz w:val="24"/>
          <w:szCs w:val="24"/>
        </w:rPr>
      </w:pPr>
      <w:r w:rsidRPr="006078F2">
        <w:rPr>
          <w:rFonts w:hint="eastAsia"/>
          <w:sz w:val="24"/>
          <w:szCs w:val="24"/>
        </w:rPr>
        <w:t>第三十二条</w:t>
      </w:r>
      <w:r w:rsidR="006078F2" w:rsidRPr="00180280">
        <w:rPr>
          <w:rFonts w:hint="eastAsia"/>
          <w:sz w:val="24"/>
          <w:szCs w:val="24"/>
        </w:rPr>
        <w:t>【</w:t>
      </w:r>
      <w:r w:rsidR="006078F2" w:rsidRPr="006078F2">
        <w:rPr>
          <w:rFonts w:hint="eastAsia"/>
          <w:sz w:val="24"/>
          <w:szCs w:val="24"/>
        </w:rPr>
        <w:t>特别代表人诉讼的产生</w:t>
      </w:r>
      <w:r w:rsidR="00104BF3">
        <w:rPr>
          <w:rFonts w:hint="eastAsia"/>
          <w:sz w:val="24"/>
          <w:szCs w:val="24"/>
        </w:rPr>
        <w:t>，</w:t>
      </w:r>
      <w:r w:rsidR="006078F2" w:rsidRPr="006078F2">
        <w:rPr>
          <w:rFonts w:hint="eastAsia"/>
          <w:sz w:val="24"/>
          <w:szCs w:val="24"/>
        </w:rPr>
        <w:t>异议原告</w:t>
      </w:r>
      <w:r w:rsidR="00104BF3">
        <w:rPr>
          <w:rFonts w:hint="eastAsia"/>
          <w:sz w:val="24"/>
          <w:szCs w:val="24"/>
        </w:rPr>
        <w:t>的退出声明及另诉</w:t>
      </w:r>
      <w:r w:rsidR="006078F2" w:rsidRPr="00180280">
        <w:rPr>
          <w:rFonts w:hint="eastAsia"/>
          <w:sz w:val="24"/>
          <w:szCs w:val="24"/>
        </w:rPr>
        <w:t>】</w:t>
      </w:r>
    </w:p>
    <w:p w14:paraId="47A55940" w14:textId="7A79424D" w:rsidR="00190756" w:rsidRPr="00190756" w:rsidRDefault="00190756" w:rsidP="006078F2">
      <w:pPr>
        <w:pStyle w:val="a7"/>
        <w:shd w:val="clear" w:color="auto" w:fill="FFFFFF"/>
        <w:spacing w:beforeLines="50" w:before="156" w:beforeAutospacing="0" w:afterLines="50" w:after="156" w:afterAutospacing="0" w:line="360" w:lineRule="auto"/>
        <w:ind w:firstLineChars="200" w:firstLine="480"/>
        <w:rPr>
          <w:color w:val="2F2F2F"/>
        </w:rPr>
      </w:pPr>
      <w:r w:rsidRPr="00190756">
        <w:rPr>
          <w:rFonts w:hint="eastAsia"/>
          <w:color w:val="2F2F2F"/>
        </w:rPr>
        <w:t>人民法院已经根据</w:t>
      </w:r>
      <w:hyperlink r:id="rId14" w:history="1">
        <w:r w:rsidR="006078F2" w:rsidRPr="006078F2">
          <w:rPr>
            <w:rStyle w:val="a9"/>
            <w:rFonts w:hint="eastAsia"/>
          </w:rPr>
          <w:t>民事诉讼法</w:t>
        </w:r>
      </w:hyperlink>
      <w:r w:rsidRPr="00190756">
        <w:rPr>
          <w:rFonts w:hint="eastAsia"/>
          <w:color w:val="2F2F2F"/>
        </w:rPr>
        <w:t>第五十四条第一款、</w:t>
      </w:r>
      <w:hyperlink r:id="rId15" w:history="1">
        <w:r w:rsidRPr="006078F2">
          <w:rPr>
            <w:rStyle w:val="a9"/>
            <w:rFonts w:hint="eastAsia"/>
          </w:rPr>
          <w:t>证券法</w:t>
        </w:r>
      </w:hyperlink>
      <w:r w:rsidRPr="00190756">
        <w:rPr>
          <w:rFonts w:hint="eastAsia"/>
          <w:color w:val="2F2F2F"/>
        </w:rPr>
        <w:t>第九十五条第二款的规定发布权利登记公告的，投资者保护机构在公告期间受五十名以上权利人的特别授权，可以作为代表人参加诉讼。先受理的人民法院不具有特别代表人诉讼管辖权的，应当将案件及时移送有管辖权的人民法院。</w:t>
      </w:r>
    </w:p>
    <w:p w14:paraId="2D5DB635" w14:textId="6B460356" w:rsidR="00190756" w:rsidRDefault="00190756" w:rsidP="006078F2">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不同意加入特别代表人诉讼的权利人可以提交退出声明，原诉讼继续进行。</w:t>
      </w:r>
    </w:p>
    <w:p w14:paraId="1D5F477B" w14:textId="77777777" w:rsidR="006078F2" w:rsidRPr="006078F2" w:rsidRDefault="006078F2" w:rsidP="006078F2">
      <w:pPr>
        <w:pStyle w:val="a7"/>
        <w:shd w:val="clear" w:color="auto" w:fill="FFFFFF"/>
        <w:spacing w:beforeLines="50" w:before="156" w:beforeAutospacing="0" w:afterLines="50" w:after="156" w:afterAutospacing="0" w:line="360" w:lineRule="auto"/>
        <w:ind w:firstLine="480"/>
        <w:rPr>
          <w:color w:val="2F2F2F"/>
        </w:rPr>
      </w:pPr>
    </w:p>
    <w:p w14:paraId="44E0613C" w14:textId="744407C3" w:rsidR="006078F2" w:rsidRPr="00166B1F" w:rsidRDefault="00190756" w:rsidP="00166B1F">
      <w:pPr>
        <w:pStyle w:val="2"/>
        <w:spacing w:before="50" w:after="50" w:line="360" w:lineRule="auto"/>
        <w:ind w:firstLineChars="200" w:firstLine="482"/>
        <w:rPr>
          <w:sz w:val="24"/>
          <w:szCs w:val="24"/>
        </w:rPr>
      </w:pPr>
      <w:r w:rsidRPr="00166B1F">
        <w:rPr>
          <w:rFonts w:hint="eastAsia"/>
          <w:sz w:val="24"/>
          <w:szCs w:val="24"/>
        </w:rPr>
        <w:lastRenderedPageBreak/>
        <w:t>第三十三条</w:t>
      </w:r>
      <w:r w:rsidR="006078F2" w:rsidRPr="00180280">
        <w:rPr>
          <w:rFonts w:hint="eastAsia"/>
          <w:sz w:val="24"/>
          <w:szCs w:val="24"/>
        </w:rPr>
        <w:t>【</w:t>
      </w:r>
      <w:r w:rsidR="00166B1F" w:rsidRPr="00166B1F">
        <w:rPr>
          <w:rFonts w:hint="eastAsia"/>
          <w:sz w:val="24"/>
          <w:szCs w:val="24"/>
        </w:rPr>
        <w:t>权利登记公告</w:t>
      </w:r>
      <w:r w:rsidR="006078F2" w:rsidRPr="00180280">
        <w:rPr>
          <w:rFonts w:hint="eastAsia"/>
          <w:sz w:val="24"/>
          <w:szCs w:val="24"/>
        </w:rPr>
        <w:t>】</w:t>
      </w:r>
    </w:p>
    <w:p w14:paraId="7F23CD71" w14:textId="754C0515" w:rsidR="00190756" w:rsidRDefault="00190756" w:rsidP="006078F2">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权利人范围确定后，人民法院应当发出权利登记公告。权利登记公告除本规定第七条的内容外，还应当包括投资者保护机构基本情况、对投资者保护机构的特别授权、投资者声明退出的权利及期间、未声明退出的法律后果等。</w:t>
      </w:r>
    </w:p>
    <w:p w14:paraId="006BE2FB" w14:textId="77777777" w:rsidR="00166B1F" w:rsidRPr="00190756" w:rsidRDefault="00166B1F" w:rsidP="006078F2">
      <w:pPr>
        <w:pStyle w:val="a7"/>
        <w:shd w:val="clear" w:color="auto" w:fill="FFFFFF"/>
        <w:spacing w:beforeLines="50" w:before="156" w:beforeAutospacing="0" w:afterLines="50" w:after="156" w:afterAutospacing="0" w:line="360" w:lineRule="auto"/>
        <w:ind w:firstLine="495"/>
        <w:rPr>
          <w:color w:val="2F2F2F"/>
        </w:rPr>
      </w:pPr>
    </w:p>
    <w:p w14:paraId="0881BEF4" w14:textId="05C806FF" w:rsidR="00166B1F" w:rsidRPr="00166B1F" w:rsidRDefault="00190756" w:rsidP="00166B1F">
      <w:pPr>
        <w:pStyle w:val="2"/>
        <w:spacing w:before="50" w:after="50" w:line="360" w:lineRule="auto"/>
        <w:ind w:firstLineChars="200" w:firstLine="482"/>
        <w:rPr>
          <w:sz w:val="24"/>
          <w:szCs w:val="24"/>
        </w:rPr>
      </w:pPr>
      <w:r w:rsidRPr="00166B1F">
        <w:rPr>
          <w:rFonts w:hint="eastAsia"/>
          <w:sz w:val="24"/>
          <w:szCs w:val="24"/>
        </w:rPr>
        <w:t>第三十四条</w:t>
      </w:r>
      <w:r w:rsidR="00166B1F" w:rsidRPr="00180280">
        <w:rPr>
          <w:rFonts w:hint="eastAsia"/>
          <w:sz w:val="24"/>
          <w:szCs w:val="24"/>
        </w:rPr>
        <w:t>【</w:t>
      </w:r>
      <w:r w:rsidR="00166B1F" w:rsidRPr="00166B1F">
        <w:rPr>
          <w:rFonts w:hint="eastAsia"/>
          <w:sz w:val="24"/>
          <w:szCs w:val="24"/>
        </w:rPr>
        <w:t>投资者声明退出与另诉</w:t>
      </w:r>
      <w:r w:rsidR="00166B1F" w:rsidRPr="00180280">
        <w:rPr>
          <w:rFonts w:hint="eastAsia"/>
          <w:sz w:val="24"/>
          <w:szCs w:val="24"/>
        </w:rPr>
        <w:t>】</w:t>
      </w:r>
    </w:p>
    <w:p w14:paraId="1B8D5F1D" w14:textId="67D599FF" w:rsidR="00190756" w:rsidRPr="00190756" w:rsidRDefault="00190756" w:rsidP="00166B1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投资者明确表示不愿意参加诉讼的，应当在公告期间届满后十五日内向人民法院声明退出。未声明退出的，视为同意参加该代表人诉讼。</w:t>
      </w:r>
    </w:p>
    <w:p w14:paraId="1986A724" w14:textId="0B52D86E" w:rsidR="00190756" w:rsidRDefault="00190756" w:rsidP="00166B1F">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对于声明退出的投资者，人民法院不再将其登记为特别代表人诉讼的原告，该投资者可以另行起诉。</w:t>
      </w:r>
    </w:p>
    <w:p w14:paraId="73833345" w14:textId="77777777" w:rsidR="00166B1F" w:rsidRPr="00166B1F" w:rsidRDefault="00166B1F" w:rsidP="00166B1F">
      <w:pPr>
        <w:pStyle w:val="a7"/>
        <w:shd w:val="clear" w:color="auto" w:fill="FFFFFF"/>
        <w:spacing w:beforeLines="50" w:before="156" w:beforeAutospacing="0" w:afterLines="50" w:after="156" w:afterAutospacing="0" w:line="360" w:lineRule="auto"/>
        <w:ind w:firstLine="480"/>
        <w:rPr>
          <w:color w:val="2F2F2F"/>
        </w:rPr>
      </w:pPr>
    </w:p>
    <w:p w14:paraId="28567506" w14:textId="0D21CD09" w:rsidR="00166B1F" w:rsidRPr="00166B1F" w:rsidRDefault="00190756" w:rsidP="00166B1F">
      <w:pPr>
        <w:pStyle w:val="2"/>
        <w:spacing w:before="50" w:after="50" w:line="360" w:lineRule="auto"/>
        <w:ind w:firstLineChars="200" w:firstLine="482"/>
        <w:rPr>
          <w:sz w:val="24"/>
          <w:szCs w:val="24"/>
        </w:rPr>
      </w:pPr>
      <w:r w:rsidRPr="00166B1F">
        <w:rPr>
          <w:rFonts w:hint="eastAsia"/>
          <w:sz w:val="24"/>
          <w:szCs w:val="24"/>
        </w:rPr>
        <w:t>第三十五条</w:t>
      </w:r>
      <w:r w:rsidR="00166B1F" w:rsidRPr="00180280">
        <w:rPr>
          <w:rFonts w:hint="eastAsia"/>
          <w:sz w:val="24"/>
          <w:szCs w:val="24"/>
        </w:rPr>
        <w:t>【</w:t>
      </w:r>
      <w:r w:rsidR="00166B1F">
        <w:rPr>
          <w:rFonts w:hint="eastAsia"/>
          <w:sz w:val="24"/>
          <w:szCs w:val="24"/>
        </w:rPr>
        <w:t>权利人名单的</w:t>
      </w:r>
      <w:r w:rsidR="00166B1F" w:rsidRPr="00166B1F">
        <w:rPr>
          <w:rFonts w:hint="eastAsia"/>
          <w:sz w:val="24"/>
          <w:szCs w:val="24"/>
        </w:rPr>
        <w:t>法院登记与通知</w:t>
      </w:r>
      <w:r w:rsidR="00166B1F" w:rsidRPr="00180280">
        <w:rPr>
          <w:rFonts w:hint="eastAsia"/>
          <w:sz w:val="24"/>
          <w:szCs w:val="24"/>
        </w:rPr>
        <w:t>】</w:t>
      </w:r>
    </w:p>
    <w:p w14:paraId="5DC6CE1E" w14:textId="64C39D59" w:rsidR="00190756" w:rsidRDefault="00190756" w:rsidP="00166B1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投资者保护机构依据公告确定的权利人范围向证券登记结算机构调取的权利人名单，人民法院应当予以登记，列入代表人诉讼原告名单，并通知全体原告。</w:t>
      </w:r>
    </w:p>
    <w:p w14:paraId="3F783952" w14:textId="77777777" w:rsidR="00166B1F" w:rsidRPr="00190756" w:rsidRDefault="00166B1F" w:rsidP="00166B1F">
      <w:pPr>
        <w:pStyle w:val="a7"/>
        <w:shd w:val="clear" w:color="auto" w:fill="FFFFFF"/>
        <w:spacing w:beforeLines="50" w:before="156" w:beforeAutospacing="0" w:afterLines="50" w:after="156" w:afterAutospacing="0" w:line="360" w:lineRule="auto"/>
        <w:ind w:firstLine="495"/>
        <w:rPr>
          <w:color w:val="2F2F2F"/>
        </w:rPr>
      </w:pPr>
    </w:p>
    <w:p w14:paraId="057ADA4A" w14:textId="4BDB2656" w:rsidR="00166B1F" w:rsidRPr="00166B1F" w:rsidRDefault="00190756" w:rsidP="00166B1F">
      <w:pPr>
        <w:pStyle w:val="2"/>
        <w:spacing w:before="50" w:after="50" w:line="360" w:lineRule="auto"/>
        <w:ind w:firstLineChars="200" w:firstLine="482"/>
        <w:rPr>
          <w:sz w:val="24"/>
          <w:szCs w:val="24"/>
        </w:rPr>
      </w:pPr>
      <w:r w:rsidRPr="00166B1F">
        <w:rPr>
          <w:rFonts w:hint="eastAsia"/>
          <w:sz w:val="24"/>
          <w:szCs w:val="24"/>
        </w:rPr>
        <w:t>第三十六条</w:t>
      </w:r>
      <w:r w:rsidR="00166B1F" w:rsidRPr="00180280">
        <w:rPr>
          <w:rFonts w:hint="eastAsia"/>
          <w:sz w:val="24"/>
          <w:szCs w:val="24"/>
        </w:rPr>
        <w:t>【</w:t>
      </w:r>
      <w:r w:rsidR="00166B1F" w:rsidRPr="00166B1F">
        <w:rPr>
          <w:rFonts w:hint="eastAsia"/>
          <w:sz w:val="24"/>
          <w:szCs w:val="24"/>
        </w:rPr>
        <w:t>投资者退出不影响代表人资格</w:t>
      </w:r>
      <w:r w:rsidR="00166B1F" w:rsidRPr="00180280">
        <w:rPr>
          <w:rFonts w:hint="eastAsia"/>
          <w:sz w:val="24"/>
          <w:szCs w:val="24"/>
        </w:rPr>
        <w:t>】</w:t>
      </w:r>
    </w:p>
    <w:p w14:paraId="2EDE3E06" w14:textId="35FD2D0D" w:rsidR="00190756" w:rsidRDefault="00190756" w:rsidP="00166B1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诉讼过程中由于声明退出等原因导致明示授权投资者的数量不足五十名的，不影响投资者保护机构的代表人资格。</w:t>
      </w:r>
    </w:p>
    <w:p w14:paraId="4CB611DB" w14:textId="77777777" w:rsidR="00166B1F" w:rsidRPr="00190756" w:rsidRDefault="00166B1F" w:rsidP="00166B1F">
      <w:pPr>
        <w:pStyle w:val="a7"/>
        <w:shd w:val="clear" w:color="auto" w:fill="FFFFFF"/>
        <w:spacing w:beforeLines="50" w:before="156" w:beforeAutospacing="0" w:afterLines="50" w:after="156" w:afterAutospacing="0" w:line="360" w:lineRule="auto"/>
        <w:ind w:firstLine="495"/>
        <w:rPr>
          <w:color w:val="2F2F2F"/>
        </w:rPr>
      </w:pPr>
    </w:p>
    <w:p w14:paraId="34EE66F5" w14:textId="744A3989" w:rsidR="00166B1F" w:rsidRPr="00166B1F" w:rsidRDefault="00190756" w:rsidP="00166B1F">
      <w:pPr>
        <w:pStyle w:val="2"/>
        <w:spacing w:before="50" w:after="50" w:line="360" w:lineRule="auto"/>
        <w:ind w:firstLineChars="200" w:firstLine="482"/>
        <w:rPr>
          <w:sz w:val="24"/>
          <w:szCs w:val="24"/>
        </w:rPr>
      </w:pPr>
      <w:r w:rsidRPr="00166B1F">
        <w:rPr>
          <w:rFonts w:hint="eastAsia"/>
          <w:sz w:val="24"/>
          <w:szCs w:val="24"/>
        </w:rPr>
        <w:t>第三十七条</w:t>
      </w:r>
      <w:r w:rsidR="00166B1F" w:rsidRPr="00180280">
        <w:rPr>
          <w:rFonts w:hint="eastAsia"/>
          <w:sz w:val="24"/>
          <w:szCs w:val="24"/>
        </w:rPr>
        <w:t>【</w:t>
      </w:r>
      <w:r w:rsidR="00166B1F" w:rsidRPr="00166B1F">
        <w:rPr>
          <w:rFonts w:hint="eastAsia"/>
          <w:sz w:val="24"/>
          <w:szCs w:val="24"/>
        </w:rPr>
        <w:t>多个代表人的协商、指定</w:t>
      </w:r>
      <w:r w:rsidR="00166B1F" w:rsidRPr="00180280">
        <w:rPr>
          <w:rFonts w:hint="eastAsia"/>
          <w:sz w:val="24"/>
          <w:szCs w:val="24"/>
        </w:rPr>
        <w:t>】</w:t>
      </w:r>
    </w:p>
    <w:p w14:paraId="1EFE3FF4" w14:textId="031DB952" w:rsidR="00190756" w:rsidRDefault="00190756" w:rsidP="00166B1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针对同一代表人诉讼，原则上应当由一个投资者保护机构作为代表人参加诉讼。两个以上的投资者保护机构分别受五十名以上投资者委托，且均决定作为代表人参加诉讼的，应当协商处理；协商不成的，由人民法院指定其中一个作为代表人参加诉讼。</w:t>
      </w:r>
    </w:p>
    <w:p w14:paraId="265B36EA" w14:textId="77777777" w:rsidR="00166B1F" w:rsidRPr="00190756" w:rsidRDefault="00166B1F" w:rsidP="00166B1F">
      <w:pPr>
        <w:pStyle w:val="a7"/>
        <w:shd w:val="clear" w:color="auto" w:fill="FFFFFF"/>
        <w:spacing w:beforeLines="50" w:before="156" w:beforeAutospacing="0" w:afterLines="50" w:after="156" w:afterAutospacing="0" w:line="360" w:lineRule="auto"/>
        <w:ind w:firstLine="495"/>
        <w:rPr>
          <w:color w:val="2F2F2F"/>
        </w:rPr>
      </w:pPr>
    </w:p>
    <w:p w14:paraId="43343BCC" w14:textId="489BF8DF" w:rsidR="00166B1F" w:rsidRPr="001904A1" w:rsidRDefault="00190756" w:rsidP="001904A1">
      <w:pPr>
        <w:pStyle w:val="2"/>
        <w:spacing w:before="50" w:after="50" w:line="360" w:lineRule="auto"/>
        <w:ind w:firstLineChars="200" w:firstLine="482"/>
        <w:rPr>
          <w:sz w:val="24"/>
          <w:szCs w:val="24"/>
        </w:rPr>
      </w:pPr>
      <w:r w:rsidRPr="001904A1">
        <w:rPr>
          <w:rFonts w:hint="eastAsia"/>
          <w:sz w:val="24"/>
          <w:szCs w:val="24"/>
        </w:rPr>
        <w:t>第三十八条</w:t>
      </w:r>
      <w:r w:rsidR="001904A1" w:rsidRPr="00180280">
        <w:rPr>
          <w:rFonts w:hint="eastAsia"/>
          <w:sz w:val="24"/>
          <w:szCs w:val="24"/>
        </w:rPr>
        <w:t>【</w:t>
      </w:r>
      <w:r w:rsidR="001904A1" w:rsidRPr="001904A1">
        <w:rPr>
          <w:rFonts w:hint="eastAsia"/>
          <w:sz w:val="24"/>
          <w:szCs w:val="24"/>
        </w:rPr>
        <w:t>投资者保护机构对被代表人的义务</w:t>
      </w:r>
      <w:r w:rsidR="001904A1" w:rsidRPr="00180280">
        <w:rPr>
          <w:rFonts w:hint="eastAsia"/>
          <w:sz w:val="24"/>
          <w:szCs w:val="24"/>
        </w:rPr>
        <w:t>】</w:t>
      </w:r>
    </w:p>
    <w:p w14:paraId="1AE829F7" w14:textId="6A51C46B" w:rsidR="00190756" w:rsidRDefault="00190756" w:rsidP="00166B1F">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投资者保护机构应当采取必要措施，保障被代表的投资者持续了解案件审理的进展情况，回应投资者的诉求。对投资者提出的意见和建议不予采纳的，应当对投资者做好解释工作。</w:t>
      </w:r>
    </w:p>
    <w:p w14:paraId="5DE921F3" w14:textId="77777777" w:rsidR="001904A1" w:rsidRPr="00190756" w:rsidRDefault="001904A1" w:rsidP="00166B1F">
      <w:pPr>
        <w:pStyle w:val="a7"/>
        <w:shd w:val="clear" w:color="auto" w:fill="FFFFFF"/>
        <w:spacing w:beforeLines="50" w:before="156" w:beforeAutospacing="0" w:afterLines="50" w:after="156" w:afterAutospacing="0" w:line="360" w:lineRule="auto"/>
        <w:ind w:firstLine="495"/>
        <w:rPr>
          <w:color w:val="2F2F2F"/>
        </w:rPr>
      </w:pPr>
    </w:p>
    <w:p w14:paraId="2CC3970F" w14:textId="4EE35263" w:rsidR="001904A1" w:rsidRPr="001904A1" w:rsidRDefault="00190756" w:rsidP="001904A1">
      <w:pPr>
        <w:pStyle w:val="2"/>
        <w:spacing w:before="50" w:after="50" w:line="360" w:lineRule="auto"/>
        <w:ind w:firstLineChars="200" w:firstLine="482"/>
        <w:rPr>
          <w:sz w:val="24"/>
          <w:szCs w:val="24"/>
        </w:rPr>
      </w:pPr>
      <w:r w:rsidRPr="001904A1">
        <w:rPr>
          <w:rFonts w:hint="eastAsia"/>
          <w:sz w:val="24"/>
          <w:szCs w:val="24"/>
        </w:rPr>
        <w:t>第三十九条</w:t>
      </w:r>
      <w:bookmarkStart w:id="4" w:name="_Hlk93814980"/>
      <w:r w:rsidR="001904A1" w:rsidRPr="00180280">
        <w:rPr>
          <w:rFonts w:hint="eastAsia"/>
          <w:sz w:val="24"/>
          <w:szCs w:val="24"/>
        </w:rPr>
        <w:t>【</w:t>
      </w:r>
      <w:r w:rsidR="001904A1" w:rsidRPr="001904A1">
        <w:rPr>
          <w:rFonts w:hint="eastAsia"/>
          <w:sz w:val="24"/>
          <w:szCs w:val="24"/>
        </w:rPr>
        <w:t>案件受理费不预交、及减免</w:t>
      </w:r>
      <w:r w:rsidR="001904A1" w:rsidRPr="00180280">
        <w:rPr>
          <w:rFonts w:hint="eastAsia"/>
          <w:sz w:val="24"/>
          <w:szCs w:val="24"/>
        </w:rPr>
        <w:t>】</w:t>
      </w:r>
      <w:bookmarkEnd w:id="4"/>
    </w:p>
    <w:p w14:paraId="579EB6A8" w14:textId="4EF32D99" w:rsidR="00190756" w:rsidRDefault="00190756" w:rsidP="001904A1">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特别代表人诉讼案件不预交案件受理费。败诉或者部分败诉的原告申请减交或者免交诉讼费的，人民法院应当依照《</w:t>
      </w:r>
      <w:hyperlink r:id="rId16" w:history="1">
        <w:r w:rsidRPr="001904A1">
          <w:rPr>
            <w:rStyle w:val="a9"/>
            <w:rFonts w:hint="eastAsia"/>
          </w:rPr>
          <w:t>诉讼费用交纳办法</w:t>
        </w:r>
      </w:hyperlink>
      <w:r w:rsidRPr="00190756">
        <w:rPr>
          <w:rFonts w:hint="eastAsia"/>
          <w:color w:val="2F2F2F"/>
        </w:rPr>
        <w:t>》的规定，视原告的经济状况和案件的审理情况决定是否准许。</w:t>
      </w:r>
    </w:p>
    <w:p w14:paraId="622927B0" w14:textId="77777777" w:rsidR="001904A1" w:rsidRPr="00190756" w:rsidRDefault="001904A1" w:rsidP="001904A1">
      <w:pPr>
        <w:pStyle w:val="a7"/>
        <w:shd w:val="clear" w:color="auto" w:fill="FFFFFF"/>
        <w:spacing w:beforeLines="50" w:before="156" w:beforeAutospacing="0" w:afterLines="50" w:after="156" w:afterAutospacing="0" w:line="360" w:lineRule="auto"/>
        <w:ind w:firstLine="495"/>
        <w:rPr>
          <w:color w:val="2F2F2F"/>
        </w:rPr>
      </w:pPr>
    </w:p>
    <w:p w14:paraId="178D810C" w14:textId="7408E9D8" w:rsidR="001904A1" w:rsidRPr="001904A1" w:rsidRDefault="00190756" w:rsidP="001904A1">
      <w:pPr>
        <w:pStyle w:val="2"/>
        <w:spacing w:before="50" w:after="50" w:line="360" w:lineRule="auto"/>
        <w:ind w:firstLineChars="200" w:firstLine="482"/>
        <w:rPr>
          <w:sz w:val="24"/>
          <w:szCs w:val="24"/>
        </w:rPr>
      </w:pPr>
      <w:r w:rsidRPr="001904A1">
        <w:rPr>
          <w:rFonts w:hint="eastAsia"/>
          <w:sz w:val="24"/>
          <w:szCs w:val="24"/>
        </w:rPr>
        <w:t>第四十条</w:t>
      </w:r>
      <w:r w:rsidR="001904A1" w:rsidRPr="001904A1">
        <w:rPr>
          <w:rFonts w:hint="eastAsia"/>
          <w:sz w:val="24"/>
          <w:szCs w:val="24"/>
        </w:rPr>
        <w:t>【诉中保全不担保】</w:t>
      </w:r>
    </w:p>
    <w:p w14:paraId="7ED22145" w14:textId="57A4013C" w:rsidR="00190756" w:rsidRDefault="00190756" w:rsidP="001904A1">
      <w:pPr>
        <w:pStyle w:val="a7"/>
        <w:shd w:val="clear" w:color="auto" w:fill="FFFFFF"/>
        <w:spacing w:beforeLines="50" w:before="156" w:beforeAutospacing="0" w:afterLines="50" w:after="156" w:afterAutospacing="0" w:line="360" w:lineRule="auto"/>
        <w:ind w:firstLine="495"/>
        <w:rPr>
          <w:color w:val="2F2F2F"/>
        </w:rPr>
      </w:pPr>
      <w:r w:rsidRPr="00190756">
        <w:rPr>
          <w:rFonts w:hint="eastAsia"/>
          <w:color w:val="2F2F2F"/>
        </w:rPr>
        <w:t>投资者保护机构作为代表人在诉讼中申请财产保全的，人民法院可以不要求提供担保。</w:t>
      </w:r>
    </w:p>
    <w:p w14:paraId="49D047D1" w14:textId="77777777" w:rsidR="001904A1" w:rsidRPr="00190756" w:rsidRDefault="001904A1" w:rsidP="001904A1">
      <w:pPr>
        <w:pStyle w:val="a7"/>
        <w:shd w:val="clear" w:color="auto" w:fill="FFFFFF"/>
        <w:spacing w:beforeLines="50" w:before="156" w:beforeAutospacing="0" w:afterLines="50" w:after="156" w:afterAutospacing="0" w:line="360" w:lineRule="auto"/>
        <w:ind w:firstLine="495"/>
        <w:rPr>
          <w:color w:val="2F2F2F"/>
        </w:rPr>
      </w:pPr>
    </w:p>
    <w:p w14:paraId="00D5B33E" w14:textId="7B3C6963" w:rsidR="001904A1" w:rsidRPr="001904A1" w:rsidRDefault="00190756" w:rsidP="001904A1">
      <w:pPr>
        <w:pStyle w:val="2"/>
        <w:spacing w:before="50" w:after="50" w:line="360" w:lineRule="auto"/>
        <w:ind w:firstLineChars="200" w:firstLine="482"/>
        <w:rPr>
          <w:sz w:val="24"/>
          <w:szCs w:val="24"/>
        </w:rPr>
      </w:pPr>
      <w:r w:rsidRPr="001904A1">
        <w:rPr>
          <w:rFonts w:hint="eastAsia"/>
          <w:sz w:val="24"/>
          <w:szCs w:val="24"/>
        </w:rPr>
        <w:t>第四十一条</w:t>
      </w:r>
      <w:r w:rsidR="001904A1" w:rsidRPr="00180280">
        <w:rPr>
          <w:rFonts w:hint="eastAsia"/>
          <w:sz w:val="24"/>
          <w:szCs w:val="24"/>
        </w:rPr>
        <w:t>【</w:t>
      </w:r>
      <w:r w:rsidR="001904A1" w:rsidRPr="001904A1">
        <w:rPr>
          <w:rFonts w:hint="eastAsia"/>
          <w:sz w:val="24"/>
          <w:szCs w:val="24"/>
        </w:rPr>
        <w:t>特别代表人诉讼的法律适用</w:t>
      </w:r>
      <w:r w:rsidR="001904A1" w:rsidRPr="00180280">
        <w:rPr>
          <w:rFonts w:hint="eastAsia"/>
          <w:sz w:val="24"/>
          <w:szCs w:val="24"/>
        </w:rPr>
        <w:t>】</w:t>
      </w:r>
    </w:p>
    <w:p w14:paraId="5E5356E4" w14:textId="47983A19" w:rsidR="00190756" w:rsidRDefault="00190756" w:rsidP="001904A1">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人民法院审理特别代表人诉讼案件，本部分没有规定的，适用普通代表人诉讼中关于起诉时当事人人数尚未确定的代表人诉讼的相关规定。</w:t>
      </w:r>
    </w:p>
    <w:p w14:paraId="35F9B4AA" w14:textId="77777777" w:rsidR="001904A1" w:rsidRPr="00190756" w:rsidRDefault="001904A1" w:rsidP="001904A1">
      <w:pPr>
        <w:pStyle w:val="a7"/>
        <w:shd w:val="clear" w:color="auto" w:fill="FFFFFF"/>
        <w:spacing w:beforeLines="50" w:before="156" w:beforeAutospacing="0" w:afterLines="50" w:after="156" w:afterAutospacing="0" w:line="360" w:lineRule="auto"/>
        <w:ind w:firstLine="480"/>
        <w:rPr>
          <w:color w:val="2F2F2F"/>
        </w:rPr>
      </w:pPr>
    </w:p>
    <w:p w14:paraId="3E39485D" w14:textId="77777777" w:rsidR="00190756" w:rsidRPr="00190756" w:rsidRDefault="00190756" w:rsidP="00190756">
      <w:pPr>
        <w:pStyle w:val="1"/>
        <w:spacing w:before="50" w:after="50" w:line="360" w:lineRule="auto"/>
        <w:rPr>
          <w:rStyle w:val="a8"/>
        </w:rPr>
      </w:pPr>
      <w:r w:rsidRPr="00190756">
        <w:rPr>
          <w:rStyle w:val="a8"/>
          <w:rFonts w:hint="eastAsia"/>
          <w:b/>
          <w:bCs/>
          <w:sz w:val="24"/>
          <w:szCs w:val="24"/>
        </w:rPr>
        <w:t xml:space="preserve">　　四、</w:t>
      </w:r>
      <w:r w:rsidRPr="00190756">
        <w:rPr>
          <w:rStyle w:val="a8"/>
          <w:rFonts w:hint="eastAsia"/>
          <w:b/>
          <w:bCs/>
          <w:sz w:val="24"/>
          <w:szCs w:val="24"/>
        </w:rPr>
        <w:t xml:space="preserve"> </w:t>
      </w:r>
      <w:r w:rsidRPr="00190756">
        <w:rPr>
          <w:rStyle w:val="a8"/>
          <w:rFonts w:hint="eastAsia"/>
          <w:b/>
          <w:bCs/>
          <w:sz w:val="24"/>
          <w:szCs w:val="24"/>
        </w:rPr>
        <w:t>附则</w:t>
      </w:r>
    </w:p>
    <w:p w14:paraId="6340CA28" w14:textId="77777777" w:rsidR="001904A1" w:rsidRDefault="001904A1" w:rsidP="001904A1">
      <w:pPr>
        <w:pStyle w:val="a7"/>
        <w:shd w:val="clear" w:color="auto" w:fill="FFFFFF"/>
        <w:spacing w:beforeLines="50" w:before="156" w:beforeAutospacing="0" w:afterLines="50" w:after="156" w:afterAutospacing="0" w:line="360" w:lineRule="auto"/>
        <w:ind w:firstLine="480"/>
        <w:rPr>
          <w:b/>
          <w:color w:val="2F2F2F"/>
        </w:rPr>
      </w:pPr>
    </w:p>
    <w:p w14:paraId="01E69BAA" w14:textId="03BF76E4" w:rsidR="001904A1" w:rsidRPr="001904A1" w:rsidRDefault="00190756" w:rsidP="001904A1">
      <w:pPr>
        <w:pStyle w:val="2"/>
        <w:spacing w:before="50" w:after="50" w:line="360" w:lineRule="auto"/>
        <w:ind w:firstLineChars="200" w:firstLine="482"/>
        <w:rPr>
          <w:sz w:val="24"/>
          <w:szCs w:val="24"/>
        </w:rPr>
      </w:pPr>
      <w:r w:rsidRPr="001904A1">
        <w:rPr>
          <w:rFonts w:hint="eastAsia"/>
          <w:sz w:val="24"/>
          <w:szCs w:val="24"/>
        </w:rPr>
        <w:t>第四十二条</w:t>
      </w:r>
      <w:r w:rsidR="001904A1" w:rsidRPr="00180280">
        <w:rPr>
          <w:rFonts w:hint="eastAsia"/>
          <w:sz w:val="24"/>
          <w:szCs w:val="24"/>
        </w:rPr>
        <w:t>【</w:t>
      </w:r>
      <w:r w:rsidR="001904A1" w:rsidRPr="001904A1">
        <w:rPr>
          <w:rFonts w:hint="eastAsia"/>
          <w:sz w:val="24"/>
          <w:szCs w:val="24"/>
        </w:rPr>
        <w:t>施行日期</w:t>
      </w:r>
      <w:r w:rsidR="001904A1" w:rsidRPr="00180280">
        <w:rPr>
          <w:rFonts w:hint="eastAsia"/>
          <w:sz w:val="24"/>
          <w:szCs w:val="24"/>
        </w:rPr>
        <w:t>】</w:t>
      </w:r>
    </w:p>
    <w:p w14:paraId="3699E1F7" w14:textId="6E16F5F5" w:rsidR="00190756" w:rsidRPr="00190756" w:rsidRDefault="00190756" w:rsidP="001904A1">
      <w:pPr>
        <w:pStyle w:val="a7"/>
        <w:shd w:val="clear" w:color="auto" w:fill="FFFFFF"/>
        <w:spacing w:beforeLines="50" w:before="156" w:beforeAutospacing="0" w:afterLines="50" w:after="156" w:afterAutospacing="0" w:line="360" w:lineRule="auto"/>
        <w:ind w:firstLine="480"/>
        <w:rPr>
          <w:color w:val="2F2F2F"/>
        </w:rPr>
      </w:pPr>
      <w:r w:rsidRPr="00190756">
        <w:rPr>
          <w:rFonts w:hint="eastAsia"/>
          <w:color w:val="2F2F2F"/>
        </w:rPr>
        <w:t>本规定自2020年7月31日起施行。</w:t>
      </w:r>
    </w:p>
    <w:p w14:paraId="487E93D3" w14:textId="77777777" w:rsidR="00190756" w:rsidRPr="00190756" w:rsidRDefault="00190756" w:rsidP="00190756">
      <w:pPr>
        <w:spacing w:beforeLines="50" w:before="156" w:afterLines="50" w:after="156" w:line="360" w:lineRule="auto"/>
        <w:rPr>
          <w:rFonts w:ascii="宋体" w:eastAsia="宋体" w:hAnsi="宋体"/>
          <w:sz w:val="24"/>
          <w:szCs w:val="24"/>
        </w:rPr>
      </w:pPr>
    </w:p>
    <w:p w14:paraId="3AF9F05A" w14:textId="77777777" w:rsidR="00190756" w:rsidRPr="00190756" w:rsidRDefault="00190756" w:rsidP="00190756">
      <w:pPr>
        <w:spacing w:beforeLines="50" w:before="156" w:afterLines="50" w:after="156" w:line="360" w:lineRule="auto"/>
        <w:rPr>
          <w:rFonts w:ascii="宋体" w:eastAsia="宋体" w:hAnsi="宋体"/>
          <w:sz w:val="24"/>
          <w:szCs w:val="24"/>
        </w:rPr>
      </w:pPr>
    </w:p>
    <w:p w14:paraId="21867959" w14:textId="77777777" w:rsidR="00190756" w:rsidRPr="00190756" w:rsidRDefault="00190756" w:rsidP="00190756">
      <w:pPr>
        <w:spacing w:beforeLines="50" w:before="156" w:afterLines="50" w:after="156" w:line="360" w:lineRule="auto"/>
        <w:rPr>
          <w:rFonts w:ascii="宋体" w:eastAsia="宋体" w:hAnsi="宋体"/>
          <w:sz w:val="24"/>
          <w:szCs w:val="24"/>
        </w:rPr>
      </w:pPr>
    </w:p>
    <w:sectPr w:rsidR="00190756" w:rsidRPr="0019075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369A" w14:textId="77777777" w:rsidR="00213F7C" w:rsidRDefault="00213F7C" w:rsidP="00190756">
      <w:r>
        <w:separator/>
      </w:r>
    </w:p>
  </w:endnote>
  <w:endnote w:type="continuationSeparator" w:id="0">
    <w:p w14:paraId="5BE4090A" w14:textId="77777777" w:rsidR="00213F7C" w:rsidRDefault="00213F7C" w:rsidP="0019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32805"/>
      <w:docPartObj>
        <w:docPartGallery w:val="Page Numbers (Bottom of Page)"/>
        <w:docPartUnique/>
      </w:docPartObj>
    </w:sdtPr>
    <w:sdtEndPr/>
    <w:sdtContent>
      <w:sdt>
        <w:sdtPr>
          <w:id w:val="-1669238322"/>
          <w:docPartObj>
            <w:docPartGallery w:val="Page Numbers (Top of Page)"/>
            <w:docPartUnique/>
          </w:docPartObj>
        </w:sdtPr>
        <w:sdtEndPr/>
        <w:sdtContent>
          <w:p w14:paraId="7BCE6A4D" w14:textId="77777777" w:rsidR="00190756" w:rsidRDefault="001907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D7E9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D7E9B">
              <w:rPr>
                <w:b/>
                <w:bCs/>
                <w:noProof/>
              </w:rPr>
              <w:t>10</w:t>
            </w:r>
            <w:r>
              <w:rPr>
                <w:b/>
                <w:bCs/>
                <w:sz w:val="24"/>
                <w:szCs w:val="24"/>
              </w:rPr>
              <w:fldChar w:fldCharType="end"/>
            </w:r>
          </w:p>
        </w:sdtContent>
      </w:sdt>
    </w:sdtContent>
  </w:sdt>
  <w:p w14:paraId="38D101B0" w14:textId="77777777" w:rsidR="00190756" w:rsidRDefault="001907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E7F9" w14:textId="77777777" w:rsidR="00213F7C" w:rsidRDefault="00213F7C" w:rsidP="00190756">
      <w:r>
        <w:separator/>
      </w:r>
    </w:p>
  </w:footnote>
  <w:footnote w:type="continuationSeparator" w:id="0">
    <w:p w14:paraId="226608FB" w14:textId="77777777" w:rsidR="00213F7C" w:rsidRDefault="00213F7C" w:rsidP="00190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14"/>
    <w:rsid w:val="00030461"/>
    <w:rsid w:val="00104BF3"/>
    <w:rsid w:val="00166B1F"/>
    <w:rsid w:val="00180280"/>
    <w:rsid w:val="001904A1"/>
    <w:rsid w:val="00190756"/>
    <w:rsid w:val="00213F7C"/>
    <w:rsid w:val="002C199C"/>
    <w:rsid w:val="002E27B5"/>
    <w:rsid w:val="003038D1"/>
    <w:rsid w:val="00330571"/>
    <w:rsid w:val="00460A14"/>
    <w:rsid w:val="00572A4F"/>
    <w:rsid w:val="006078F2"/>
    <w:rsid w:val="008370A6"/>
    <w:rsid w:val="00883B52"/>
    <w:rsid w:val="008E77B0"/>
    <w:rsid w:val="0092614A"/>
    <w:rsid w:val="009D7E9B"/>
    <w:rsid w:val="00A61FE6"/>
    <w:rsid w:val="00B169CE"/>
    <w:rsid w:val="00D0144F"/>
    <w:rsid w:val="00D91B1A"/>
    <w:rsid w:val="00E41385"/>
    <w:rsid w:val="00F3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E30E"/>
  <w15:docId w15:val="{128B723F-6E6D-4412-BE98-2444EBAD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07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802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3057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7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756"/>
    <w:rPr>
      <w:sz w:val="18"/>
      <w:szCs w:val="18"/>
    </w:rPr>
  </w:style>
  <w:style w:type="paragraph" w:styleId="a5">
    <w:name w:val="footer"/>
    <w:basedOn w:val="a"/>
    <w:link w:val="a6"/>
    <w:uiPriority w:val="99"/>
    <w:unhideWhenUsed/>
    <w:rsid w:val="00190756"/>
    <w:pPr>
      <w:tabs>
        <w:tab w:val="center" w:pos="4153"/>
        <w:tab w:val="right" w:pos="8306"/>
      </w:tabs>
      <w:snapToGrid w:val="0"/>
      <w:jc w:val="left"/>
    </w:pPr>
    <w:rPr>
      <w:sz w:val="18"/>
      <w:szCs w:val="18"/>
    </w:rPr>
  </w:style>
  <w:style w:type="character" w:customStyle="1" w:styleId="a6">
    <w:name w:val="页脚 字符"/>
    <w:basedOn w:val="a0"/>
    <w:link w:val="a5"/>
    <w:uiPriority w:val="99"/>
    <w:rsid w:val="00190756"/>
    <w:rPr>
      <w:sz w:val="18"/>
      <w:szCs w:val="18"/>
    </w:rPr>
  </w:style>
  <w:style w:type="paragraph" w:styleId="a7">
    <w:name w:val="Normal (Web)"/>
    <w:basedOn w:val="a"/>
    <w:uiPriority w:val="99"/>
    <w:semiHidden/>
    <w:unhideWhenUsed/>
    <w:rsid w:val="0019075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90756"/>
    <w:rPr>
      <w:b/>
      <w:bCs/>
    </w:rPr>
  </w:style>
  <w:style w:type="character" w:customStyle="1" w:styleId="10">
    <w:name w:val="标题 1 字符"/>
    <w:basedOn w:val="a0"/>
    <w:link w:val="1"/>
    <w:uiPriority w:val="9"/>
    <w:rsid w:val="00190756"/>
    <w:rPr>
      <w:b/>
      <w:bCs/>
      <w:kern w:val="44"/>
      <w:sz w:val="44"/>
      <w:szCs w:val="44"/>
    </w:rPr>
  </w:style>
  <w:style w:type="character" w:styleId="a9">
    <w:name w:val="Hyperlink"/>
    <w:basedOn w:val="a0"/>
    <w:uiPriority w:val="99"/>
    <w:unhideWhenUsed/>
    <w:rsid w:val="009D7E9B"/>
    <w:rPr>
      <w:color w:val="0000FF" w:themeColor="hyperlink"/>
      <w:u w:val="single"/>
    </w:rPr>
  </w:style>
  <w:style w:type="character" w:styleId="aa">
    <w:name w:val="Unresolved Mention"/>
    <w:basedOn w:val="a0"/>
    <w:uiPriority w:val="99"/>
    <w:semiHidden/>
    <w:unhideWhenUsed/>
    <w:rsid w:val="00180280"/>
    <w:rPr>
      <w:color w:val="605E5C"/>
      <w:shd w:val="clear" w:color="auto" w:fill="E1DFDD"/>
    </w:rPr>
  </w:style>
  <w:style w:type="character" w:customStyle="1" w:styleId="20">
    <w:name w:val="标题 2 字符"/>
    <w:basedOn w:val="a0"/>
    <w:link w:val="2"/>
    <w:uiPriority w:val="9"/>
    <w:rsid w:val="00180280"/>
    <w:rPr>
      <w:rFonts w:asciiTheme="majorHAnsi" w:eastAsiaTheme="majorEastAsia" w:hAnsiTheme="majorHAnsi" w:cstheme="majorBidi"/>
      <w:b/>
      <w:bCs/>
      <w:sz w:val="32"/>
      <w:szCs w:val="32"/>
    </w:rPr>
  </w:style>
  <w:style w:type="character" w:styleId="ab">
    <w:name w:val="FollowedHyperlink"/>
    <w:basedOn w:val="a0"/>
    <w:uiPriority w:val="99"/>
    <w:semiHidden/>
    <w:unhideWhenUsed/>
    <w:rsid w:val="00180280"/>
    <w:rPr>
      <w:color w:val="800080" w:themeColor="followedHyperlink"/>
      <w:u w:val="single"/>
    </w:rPr>
  </w:style>
  <w:style w:type="character" w:customStyle="1" w:styleId="30">
    <w:name w:val="标题 3 字符"/>
    <w:basedOn w:val="a0"/>
    <w:link w:val="3"/>
    <w:uiPriority w:val="9"/>
    <w:rsid w:val="00330571"/>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462.html" TargetMode="External"/><Relationship Id="rId13" Type="http://schemas.openxmlformats.org/officeDocument/2006/relationships/hyperlink" Target="http://ssfb86.com/index/News/detail/newsid/8773.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fb86.com/index/News/detail/newsid/8773.html" TargetMode="External"/><Relationship Id="rId12" Type="http://schemas.openxmlformats.org/officeDocument/2006/relationships/hyperlink" Target="http://ssfb86.com/index/News/detail/newsid/10015.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8890.html" TargetMode="External"/><Relationship Id="rId1" Type="http://schemas.openxmlformats.org/officeDocument/2006/relationships/styles" Target="styles.xml"/><Relationship Id="rId6" Type="http://schemas.openxmlformats.org/officeDocument/2006/relationships/hyperlink" Target="http://ssfb86.com/index/News/detail/newsid/10016.html" TargetMode="External"/><Relationship Id="rId11" Type="http://schemas.openxmlformats.org/officeDocument/2006/relationships/hyperlink" Target="http://ssfb86.com/index/News/detail/newsid/8773.html" TargetMode="External"/><Relationship Id="rId5" Type="http://schemas.openxmlformats.org/officeDocument/2006/relationships/endnotes" Target="endnotes.xml"/><Relationship Id="rId15" Type="http://schemas.openxmlformats.org/officeDocument/2006/relationships/hyperlink" Target="http://ssfb86.com/index/News/detail/newsid/9462.html" TargetMode="External"/><Relationship Id="rId10" Type="http://schemas.openxmlformats.org/officeDocument/2006/relationships/hyperlink" Target="http://ssfb86.com/index/News/detail/newsid/9462.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9462.html" TargetMode="External"/><Relationship Id="rId14" Type="http://schemas.openxmlformats.org/officeDocument/2006/relationships/hyperlink" Target="http://ssfb86.com/index/News/detail/newsid/87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5</cp:revision>
  <dcterms:created xsi:type="dcterms:W3CDTF">2022-01-22T22:12:00Z</dcterms:created>
  <dcterms:modified xsi:type="dcterms:W3CDTF">2022-01-23T06:21:00Z</dcterms:modified>
</cp:coreProperties>
</file>