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9BBA" w14:textId="77777777" w:rsidR="00947DC5" w:rsidRPr="00947DC5" w:rsidRDefault="00947DC5" w:rsidP="00947DC5">
      <w:pPr>
        <w:spacing w:beforeLines="50" w:before="156" w:afterLines="50" w:after="156" w:line="360" w:lineRule="auto"/>
        <w:rPr>
          <w:rFonts w:asciiTheme="minorEastAsia" w:hAnsiTheme="minorEastAsia" w:hint="eastAsia"/>
          <w:sz w:val="24"/>
          <w:szCs w:val="24"/>
        </w:rPr>
      </w:pPr>
    </w:p>
    <w:p w14:paraId="39D71B5E" w14:textId="77777777" w:rsidR="00947DC5" w:rsidRPr="00947DC5" w:rsidRDefault="00947DC5" w:rsidP="00947DC5">
      <w:pPr>
        <w:spacing w:beforeLines="50" w:before="156" w:afterLines="50" w:after="156" w:line="360" w:lineRule="auto"/>
        <w:jc w:val="center"/>
        <w:rPr>
          <w:rFonts w:asciiTheme="minorEastAsia" w:hAnsiTheme="minorEastAsia"/>
          <w:color w:val="E36C0A" w:themeColor="accent6" w:themeShade="BF"/>
          <w:sz w:val="44"/>
          <w:szCs w:val="44"/>
        </w:rPr>
      </w:pPr>
      <w:r w:rsidRPr="00947DC5">
        <w:rPr>
          <w:rFonts w:asciiTheme="minorEastAsia" w:hAnsiTheme="minorEastAsia" w:hint="eastAsia"/>
          <w:b/>
          <w:bCs/>
          <w:color w:val="E36C0A" w:themeColor="accent6" w:themeShade="BF"/>
          <w:sz w:val="44"/>
          <w:szCs w:val="44"/>
          <w:shd w:val="clear" w:color="auto" w:fill="FFFFFF"/>
        </w:rPr>
        <w:t>关于基础设施领域不动产投资信托基金（REITs）试点税收政策的公告</w:t>
      </w:r>
    </w:p>
    <w:p w14:paraId="0C41B51A" w14:textId="77777777" w:rsidR="00947DC5" w:rsidRPr="00947DC5" w:rsidRDefault="00947DC5" w:rsidP="00947DC5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14:paraId="4FCD52A7" w14:textId="77777777" w:rsidR="00947DC5" w:rsidRPr="00947DC5" w:rsidRDefault="004C247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Theme="minorEastAsia" w:eastAsiaTheme="minorEastAsia" w:hAnsiTheme="minorEastAsia"/>
          <w:color w:val="333333"/>
        </w:rPr>
      </w:pPr>
      <w:hyperlink r:id="rId6" w:history="1">
        <w:r w:rsidR="00947DC5" w:rsidRPr="00947DC5">
          <w:rPr>
            <w:rStyle w:val="a8"/>
            <w:rFonts w:asciiTheme="minorEastAsia" w:eastAsiaTheme="minorEastAsia" w:hAnsiTheme="minorEastAsia" w:hint="eastAsia"/>
          </w:rPr>
          <w:t>财政部 税务总局公告2022年第3号</w:t>
        </w:r>
      </w:hyperlink>
    </w:p>
    <w:p w14:paraId="12E8B0F4" w14:textId="77777777" w:rsidR="00947DC5" w:rsidRPr="00947DC5" w:rsidRDefault="00947DC5" w:rsidP="00947DC5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14:paraId="03D943C8" w14:textId="49F51A96" w:rsid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为支持基础设施领域不动产投资信托基金（以下</w:t>
      </w:r>
      <w:proofErr w:type="gramStart"/>
      <w:r w:rsidRPr="00947DC5">
        <w:rPr>
          <w:rFonts w:asciiTheme="minorEastAsia" w:eastAsiaTheme="minorEastAsia" w:hAnsiTheme="minorEastAsia" w:hint="eastAsia"/>
          <w:color w:val="333333"/>
        </w:rPr>
        <w:t>称基础</w:t>
      </w:r>
      <w:proofErr w:type="gramEnd"/>
      <w:r w:rsidRPr="00947DC5">
        <w:rPr>
          <w:rFonts w:asciiTheme="minorEastAsia" w:eastAsiaTheme="minorEastAsia" w:hAnsiTheme="minorEastAsia" w:hint="eastAsia"/>
          <w:color w:val="333333"/>
        </w:rPr>
        <w:t>设施</w:t>
      </w:r>
      <w:bookmarkStart w:id="0" w:name="_Hlk94459485"/>
      <w:r w:rsidRPr="00947DC5">
        <w:rPr>
          <w:rFonts w:asciiTheme="minorEastAsia" w:eastAsiaTheme="minorEastAsia" w:hAnsiTheme="minorEastAsia" w:hint="eastAsia"/>
          <w:color w:val="333333"/>
        </w:rPr>
        <w:t>REITs</w:t>
      </w:r>
      <w:bookmarkEnd w:id="0"/>
      <w:r w:rsidRPr="00947DC5">
        <w:rPr>
          <w:rFonts w:asciiTheme="minorEastAsia" w:eastAsiaTheme="minorEastAsia" w:hAnsiTheme="minorEastAsia" w:hint="eastAsia"/>
          <w:color w:val="333333"/>
        </w:rPr>
        <w:t>）试点，现将有关税收政策公告如下：</w:t>
      </w:r>
    </w:p>
    <w:p w14:paraId="5B09D58A" w14:textId="2C46056A" w:rsidR="006E1427" w:rsidRPr="006E1427" w:rsidRDefault="006E1427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</w:rPr>
      </w:pPr>
      <w:r w:rsidRPr="00B4764A">
        <w:rPr>
          <w:rFonts w:ascii="楷体" w:eastAsia="楷体" w:hAnsi="楷体" w:hint="eastAsia"/>
          <w:color w:val="333333"/>
        </w:rPr>
        <w:t>【思考：</w:t>
      </w:r>
      <w:r>
        <w:rPr>
          <w:rFonts w:ascii="楷体" w:eastAsia="楷体" w:hAnsi="楷体" w:hint="eastAsia"/>
          <w:color w:val="0070C0"/>
        </w:rPr>
        <w:t>什么是基础设施</w:t>
      </w:r>
      <w:bookmarkStart w:id="1" w:name="_Hlk94459968"/>
      <w:r w:rsidRPr="006E1427">
        <w:rPr>
          <w:rFonts w:ascii="楷体" w:eastAsia="楷体" w:hAnsi="楷体" w:hint="eastAsia"/>
          <w:color w:val="0070C0"/>
        </w:rPr>
        <w:t>REITs</w:t>
      </w:r>
      <w:r>
        <w:rPr>
          <w:rFonts w:ascii="楷体" w:eastAsia="楷体" w:hAnsi="楷体" w:hint="eastAsia"/>
          <w:color w:val="0070C0"/>
        </w:rPr>
        <w:t>？</w:t>
      </w:r>
      <w:bookmarkEnd w:id="1"/>
      <w:r w:rsidR="00284C76">
        <w:rPr>
          <w:rFonts w:ascii="楷体" w:eastAsia="楷体" w:hAnsi="楷体" w:hint="eastAsia"/>
          <w:color w:val="0070C0"/>
        </w:rPr>
        <w:t>哪些资产可发行</w:t>
      </w:r>
      <w:r w:rsidR="00284C76" w:rsidRPr="006E1427">
        <w:rPr>
          <w:rFonts w:ascii="楷体" w:eastAsia="楷体" w:hAnsi="楷体" w:hint="eastAsia"/>
          <w:color w:val="0070C0"/>
        </w:rPr>
        <w:t>REITs</w:t>
      </w:r>
      <w:r w:rsidR="00284C76">
        <w:rPr>
          <w:rFonts w:ascii="楷体" w:eastAsia="楷体" w:hAnsi="楷体" w:hint="eastAsia"/>
          <w:color w:val="0070C0"/>
        </w:rPr>
        <w:t>？</w:t>
      </w:r>
      <w:r w:rsidR="00284C76">
        <w:rPr>
          <w:rFonts w:ascii="楷体" w:eastAsia="楷体" w:hAnsi="楷体" w:hint="eastAsia"/>
          <w:color w:val="0070C0"/>
        </w:rPr>
        <w:t>主要用途是什么？</w:t>
      </w:r>
      <w:hyperlink r:id="rId7" w:history="1">
        <w:r w:rsidRPr="00284C76">
          <w:rPr>
            <w:rStyle w:val="a8"/>
            <w:rFonts w:ascii="楷体" w:eastAsia="楷体" w:hAnsi="楷体" w:hint="eastAsia"/>
          </w:rPr>
          <w:t>参见</w:t>
        </w:r>
      </w:hyperlink>
      <w:r w:rsidR="00284C76" w:rsidRPr="00284C76">
        <w:rPr>
          <w:rFonts w:ascii="楷体" w:eastAsia="楷体" w:hAnsi="楷体" w:hint="eastAsia"/>
          <w:color w:val="0070C0"/>
        </w:rPr>
        <w:t>。</w:t>
      </w:r>
      <w:r w:rsidRPr="00B4764A">
        <w:rPr>
          <w:rFonts w:ascii="楷体" w:eastAsia="楷体" w:hAnsi="楷体" w:hint="eastAsia"/>
          <w:color w:val="333333"/>
        </w:rPr>
        <w:t>】</w:t>
      </w:r>
    </w:p>
    <w:p w14:paraId="4109F98B" w14:textId="77777777" w:rsidR="00947DC5" w:rsidRPr="00947DC5" w:rsidRDefault="00947DC5" w:rsidP="00947DC5">
      <w:pPr>
        <w:pStyle w:val="1"/>
        <w:spacing w:before="50" w:after="50" w:line="360" w:lineRule="auto"/>
        <w:ind w:firstLineChars="196" w:firstLine="472"/>
        <w:rPr>
          <w:sz w:val="24"/>
          <w:szCs w:val="24"/>
        </w:rPr>
      </w:pPr>
      <w:r w:rsidRPr="00947DC5">
        <w:rPr>
          <w:rFonts w:hint="eastAsia"/>
          <w:sz w:val="24"/>
          <w:szCs w:val="24"/>
        </w:rPr>
        <w:t>一、【</w:t>
      </w:r>
      <w:r w:rsidRPr="00947DC5">
        <w:rPr>
          <w:rFonts w:hint="eastAsia"/>
          <w:sz w:val="24"/>
          <w:szCs w:val="24"/>
        </w:rPr>
        <w:t>REITs</w:t>
      </w:r>
      <w:r w:rsidRPr="00947DC5">
        <w:rPr>
          <w:rFonts w:hint="eastAsia"/>
          <w:sz w:val="24"/>
          <w:szCs w:val="24"/>
        </w:rPr>
        <w:t>设立前</w:t>
      </w:r>
      <w:r>
        <w:rPr>
          <w:rFonts w:hint="eastAsia"/>
          <w:sz w:val="24"/>
          <w:szCs w:val="24"/>
        </w:rPr>
        <w:t>，</w:t>
      </w:r>
      <w:r w:rsidRPr="00947DC5">
        <w:rPr>
          <w:rFonts w:hint="eastAsia"/>
          <w:sz w:val="24"/>
          <w:szCs w:val="24"/>
        </w:rPr>
        <w:t>资产划转、取得股权的特殊处理】</w:t>
      </w:r>
    </w:p>
    <w:p w14:paraId="36B71194" w14:textId="6D4DEFE1" w:rsid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设立基础设施REITs前，原始权益人向项目公司划转基础设施资产相应取得项目公司股权，适用特殊性税务处理，即项目公司取得基础设施资产的计税基础，以基础设施资产的原计</w:t>
      </w:r>
      <w:proofErr w:type="gramStart"/>
      <w:r w:rsidRPr="00947DC5">
        <w:rPr>
          <w:rFonts w:asciiTheme="minorEastAsia" w:eastAsiaTheme="minorEastAsia" w:hAnsiTheme="minorEastAsia" w:hint="eastAsia"/>
          <w:color w:val="333333"/>
        </w:rPr>
        <w:t>税基础</w:t>
      </w:r>
      <w:proofErr w:type="gramEnd"/>
      <w:r w:rsidRPr="00947DC5">
        <w:rPr>
          <w:rFonts w:asciiTheme="minorEastAsia" w:eastAsiaTheme="minorEastAsia" w:hAnsiTheme="minorEastAsia" w:hint="eastAsia"/>
          <w:color w:val="333333"/>
        </w:rPr>
        <w:t>确定；原始权益人取得项目公司股权的计税基础，以基础设施资产的原计</w:t>
      </w:r>
      <w:proofErr w:type="gramStart"/>
      <w:r w:rsidRPr="00947DC5">
        <w:rPr>
          <w:rFonts w:asciiTheme="minorEastAsia" w:eastAsiaTheme="minorEastAsia" w:hAnsiTheme="minorEastAsia" w:hint="eastAsia"/>
          <w:color w:val="333333"/>
        </w:rPr>
        <w:t>税基础</w:t>
      </w:r>
      <w:proofErr w:type="gramEnd"/>
      <w:r w:rsidRPr="00947DC5">
        <w:rPr>
          <w:rFonts w:asciiTheme="minorEastAsia" w:eastAsiaTheme="minorEastAsia" w:hAnsiTheme="minorEastAsia" w:hint="eastAsia"/>
          <w:color w:val="333333"/>
        </w:rPr>
        <w:t>确定。原始权益人和项目公司不确认所得，不征收企业所得税。</w:t>
      </w:r>
    </w:p>
    <w:p w14:paraId="61F878CE" w14:textId="47F539F4" w:rsidR="00710100" w:rsidRPr="00B4764A" w:rsidRDefault="00710100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="楷体" w:eastAsia="楷体" w:hAnsi="楷体" w:hint="eastAsia"/>
          <w:color w:val="333333"/>
        </w:rPr>
      </w:pPr>
      <w:bookmarkStart w:id="2" w:name="_Hlk94459465"/>
      <w:r w:rsidRPr="00B4764A">
        <w:rPr>
          <w:rFonts w:ascii="楷体" w:eastAsia="楷体" w:hAnsi="楷体" w:hint="eastAsia"/>
          <w:color w:val="333333"/>
        </w:rPr>
        <w:t>【思考：</w:t>
      </w:r>
      <w:r w:rsidRPr="00B4764A">
        <w:rPr>
          <w:rFonts w:ascii="楷体" w:eastAsia="楷体" w:hAnsi="楷体" w:hint="eastAsia"/>
          <w:color w:val="0070C0"/>
        </w:rPr>
        <w:t>该特殊处理，需遵照</w:t>
      </w:r>
      <w:hyperlink r:id="rId8" w:history="1">
        <w:r w:rsidR="00B4764A" w:rsidRPr="00B4764A">
          <w:rPr>
            <w:rFonts w:ascii="楷体" w:eastAsia="楷体" w:hAnsi="楷体" w:cstheme="minorBidi" w:hint="eastAsia"/>
            <w:color w:val="0070C0"/>
            <w:kern w:val="2"/>
            <w:u w:val="single"/>
            <w:shd w:val="clear" w:color="auto" w:fill="FFFFFF"/>
          </w:rPr>
          <w:t>财税〔2009〕59</w:t>
        </w:r>
      </w:hyperlink>
      <w:r w:rsidR="00B4764A" w:rsidRPr="00B4764A">
        <w:rPr>
          <w:rFonts w:ascii="楷体" w:eastAsia="楷体" w:hAnsi="楷体" w:cstheme="minorBidi" w:hint="eastAsia"/>
          <w:color w:val="0070C0"/>
          <w:kern w:val="2"/>
        </w:rPr>
        <w:t>、</w:t>
      </w:r>
      <w:hyperlink r:id="rId9" w:history="1">
        <w:r w:rsidR="00B4764A" w:rsidRPr="00B4764A">
          <w:rPr>
            <w:rFonts w:ascii="楷体" w:eastAsia="楷体" w:hAnsi="楷体" w:cstheme="minorBidi" w:hint="eastAsia"/>
            <w:color w:val="0070C0"/>
            <w:kern w:val="2"/>
            <w:u w:val="single"/>
            <w:shd w:val="clear" w:color="auto" w:fill="FFFFFF"/>
          </w:rPr>
          <w:t>国家税务总局公告2010年第4号</w:t>
        </w:r>
      </w:hyperlink>
      <w:r w:rsidR="00B4764A" w:rsidRPr="00B4764A">
        <w:rPr>
          <w:rFonts w:ascii="楷体" w:eastAsia="楷体" w:hAnsi="楷体" w:cstheme="minorBidi" w:hint="eastAsia"/>
          <w:color w:val="0070C0"/>
          <w:kern w:val="2"/>
        </w:rPr>
        <w:t>等有关规定吗</w:t>
      </w:r>
      <w:r w:rsidR="00B4764A" w:rsidRPr="00B4764A">
        <w:rPr>
          <w:rFonts w:ascii="楷体" w:eastAsia="楷体" w:hAnsi="楷体" w:cstheme="minorBidi" w:hint="eastAsia"/>
          <w:kern w:val="2"/>
        </w:rPr>
        <w:t>？</w:t>
      </w:r>
      <w:r w:rsidRPr="00B4764A">
        <w:rPr>
          <w:rFonts w:ascii="楷体" w:eastAsia="楷体" w:hAnsi="楷体" w:hint="eastAsia"/>
          <w:color w:val="333333"/>
        </w:rPr>
        <w:t>】</w:t>
      </w:r>
    </w:p>
    <w:bookmarkEnd w:id="2"/>
    <w:p w14:paraId="282A2A91" w14:textId="2094D128" w:rsidR="00947DC5" w:rsidRPr="00947DC5" w:rsidRDefault="00947DC5" w:rsidP="00947DC5">
      <w:pPr>
        <w:pStyle w:val="1"/>
        <w:spacing w:before="50" w:after="50" w:line="360" w:lineRule="auto"/>
        <w:ind w:firstLineChars="196" w:firstLine="472"/>
        <w:rPr>
          <w:sz w:val="24"/>
          <w:szCs w:val="24"/>
        </w:rPr>
      </w:pPr>
      <w:r w:rsidRPr="00947DC5">
        <w:rPr>
          <w:rFonts w:hint="eastAsia"/>
          <w:sz w:val="24"/>
          <w:szCs w:val="24"/>
        </w:rPr>
        <w:t>二、</w:t>
      </w:r>
      <w:bookmarkStart w:id="3" w:name="_Hlk94458801"/>
      <w:r w:rsidRPr="00947DC5">
        <w:rPr>
          <w:rFonts w:hint="eastAsia"/>
          <w:sz w:val="24"/>
          <w:szCs w:val="24"/>
        </w:rPr>
        <w:t>【</w:t>
      </w:r>
      <w:r w:rsidR="00B4764A" w:rsidRPr="00947DC5">
        <w:rPr>
          <w:rFonts w:hint="eastAsia"/>
          <w:sz w:val="24"/>
          <w:szCs w:val="24"/>
        </w:rPr>
        <w:t>设立</w:t>
      </w:r>
      <w:r w:rsidRPr="00947DC5">
        <w:rPr>
          <w:rFonts w:hint="eastAsia"/>
          <w:sz w:val="24"/>
          <w:szCs w:val="24"/>
        </w:rPr>
        <w:t>REITs</w:t>
      </w:r>
      <w:r w:rsidRPr="00947DC5">
        <w:rPr>
          <w:rFonts w:hint="eastAsia"/>
          <w:sz w:val="24"/>
          <w:szCs w:val="24"/>
        </w:rPr>
        <w:t>转让股权、评估增值递延纳税</w:t>
      </w:r>
      <w:r w:rsidR="00710100">
        <w:rPr>
          <w:rFonts w:hint="eastAsia"/>
          <w:sz w:val="24"/>
          <w:szCs w:val="24"/>
        </w:rPr>
        <w:t>，二级市场认购处置顺序</w:t>
      </w:r>
      <w:r w:rsidRPr="00947DC5">
        <w:rPr>
          <w:rFonts w:hint="eastAsia"/>
          <w:sz w:val="24"/>
          <w:szCs w:val="24"/>
        </w:rPr>
        <w:t>】</w:t>
      </w:r>
      <w:bookmarkEnd w:id="3"/>
    </w:p>
    <w:p w14:paraId="74AFC14F" w14:textId="77777777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基础设施REITs设立阶段，原始权益人向基础设施REITs转让项目公司股权实现的资产转让评估增值，当期可暂不缴纳企业所得税，允许递延至基础设施REITs完成募资并支付股权转让价款后缴纳。其中，对原始权益人按照战略配售要求自持的基础设施REITs份额对应的资产转让评估增值，允许递延至实际转让时缴纳企业所得税。</w:t>
      </w:r>
    </w:p>
    <w:p w14:paraId="1597DC3A" w14:textId="77777777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lastRenderedPageBreak/>
        <w:t>原始权益人通过二级市场认购（增持）</w:t>
      </w:r>
      <w:proofErr w:type="gramStart"/>
      <w:r w:rsidRPr="00947DC5">
        <w:rPr>
          <w:rFonts w:asciiTheme="minorEastAsia" w:eastAsiaTheme="minorEastAsia" w:hAnsiTheme="minorEastAsia" w:hint="eastAsia"/>
          <w:color w:val="333333"/>
        </w:rPr>
        <w:t>该基础</w:t>
      </w:r>
      <w:proofErr w:type="gramEnd"/>
      <w:r w:rsidRPr="00947DC5">
        <w:rPr>
          <w:rFonts w:asciiTheme="minorEastAsia" w:eastAsiaTheme="minorEastAsia" w:hAnsiTheme="minorEastAsia" w:hint="eastAsia"/>
          <w:color w:val="333333"/>
        </w:rPr>
        <w:t>设施REITs份额，按照先进先出原则认定优先处置战略配售份额。</w:t>
      </w:r>
    </w:p>
    <w:p w14:paraId="342A8E20" w14:textId="08815E05" w:rsidR="00710100" w:rsidRPr="00710100" w:rsidRDefault="00947DC5" w:rsidP="00710100">
      <w:pPr>
        <w:pStyle w:val="1"/>
        <w:spacing w:before="50" w:after="50" w:line="360" w:lineRule="auto"/>
        <w:ind w:firstLineChars="196" w:firstLine="472"/>
        <w:rPr>
          <w:sz w:val="24"/>
          <w:szCs w:val="24"/>
        </w:rPr>
      </w:pPr>
      <w:r w:rsidRPr="00710100">
        <w:rPr>
          <w:rFonts w:hint="eastAsia"/>
          <w:sz w:val="24"/>
          <w:szCs w:val="24"/>
        </w:rPr>
        <w:t>三、</w:t>
      </w:r>
      <w:r w:rsidR="00710100" w:rsidRPr="00947DC5">
        <w:rPr>
          <w:rFonts w:hint="eastAsia"/>
          <w:sz w:val="24"/>
          <w:szCs w:val="24"/>
        </w:rPr>
        <w:t>【</w:t>
      </w:r>
      <w:r w:rsidR="00710100" w:rsidRPr="00710100">
        <w:rPr>
          <w:rFonts w:hint="eastAsia"/>
          <w:sz w:val="24"/>
          <w:szCs w:val="24"/>
        </w:rPr>
        <w:t>基础设施</w:t>
      </w:r>
      <w:r w:rsidR="00710100" w:rsidRPr="00710100">
        <w:rPr>
          <w:rFonts w:hint="eastAsia"/>
          <w:sz w:val="24"/>
          <w:szCs w:val="24"/>
        </w:rPr>
        <w:t>REITs</w:t>
      </w:r>
      <w:r w:rsidR="00710100" w:rsidRPr="00710100">
        <w:rPr>
          <w:rFonts w:hint="eastAsia"/>
          <w:sz w:val="24"/>
          <w:szCs w:val="24"/>
        </w:rPr>
        <w:t>运营、分配等环节的税收</w:t>
      </w:r>
      <w:r w:rsidR="00710100" w:rsidRPr="00710100">
        <w:rPr>
          <w:rFonts w:hint="eastAsia"/>
          <w:sz w:val="24"/>
          <w:szCs w:val="24"/>
        </w:rPr>
        <w:t>政策</w:t>
      </w:r>
      <w:r w:rsidR="00710100" w:rsidRPr="00947DC5">
        <w:rPr>
          <w:rFonts w:hint="eastAsia"/>
          <w:sz w:val="24"/>
          <w:szCs w:val="24"/>
        </w:rPr>
        <w:t>】</w:t>
      </w:r>
    </w:p>
    <w:p w14:paraId="7DE85F87" w14:textId="74D1EAD3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对基础设施REITs运营、分配等环节涉及的税收，按现行税收法律法规的规定执行。</w:t>
      </w:r>
    </w:p>
    <w:p w14:paraId="0B556588" w14:textId="324C1C27" w:rsidR="00710100" w:rsidRPr="00710100" w:rsidRDefault="00947DC5" w:rsidP="00710100">
      <w:pPr>
        <w:pStyle w:val="1"/>
        <w:spacing w:before="50" w:after="50" w:line="360" w:lineRule="auto"/>
        <w:ind w:firstLineChars="196" w:firstLine="472"/>
        <w:rPr>
          <w:sz w:val="24"/>
          <w:szCs w:val="24"/>
        </w:rPr>
      </w:pPr>
      <w:r w:rsidRPr="00710100">
        <w:rPr>
          <w:rFonts w:hint="eastAsia"/>
          <w:sz w:val="24"/>
          <w:szCs w:val="24"/>
        </w:rPr>
        <w:t>四、</w:t>
      </w:r>
      <w:r w:rsidR="00710100" w:rsidRPr="00947DC5">
        <w:rPr>
          <w:rFonts w:hint="eastAsia"/>
          <w:sz w:val="24"/>
          <w:szCs w:val="24"/>
        </w:rPr>
        <w:t>【</w:t>
      </w:r>
      <w:r w:rsidR="00710100" w:rsidRPr="00710100">
        <w:rPr>
          <w:rFonts w:hint="eastAsia"/>
          <w:sz w:val="24"/>
          <w:szCs w:val="24"/>
        </w:rPr>
        <w:t>适用范围</w:t>
      </w:r>
      <w:r w:rsidR="00710100" w:rsidRPr="00947DC5">
        <w:rPr>
          <w:rFonts w:hint="eastAsia"/>
          <w:sz w:val="24"/>
          <w:szCs w:val="24"/>
        </w:rPr>
        <w:t>】</w:t>
      </w:r>
    </w:p>
    <w:p w14:paraId="56A5C2AA" w14:textId="523661DE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本公告适用范围为证监会、发展改革委根据有关规定组织开展的基础设施REITs试点项目。</w:t>
      </w:r>
    </w:p>
    <w:p w14:paraId="148A9C36" w14:textId="7CC9E8A3" w:rsidR="00710100" w:rsidRPr="00710100" w:rsidRDefault="00947DC5" w:rsidP="00710100">
      <w:pPr>
        <w:pStyle w:val="1"/>
        <w:spacing w:before="50" w:after="50" w:line="360" w:lineRule="auto"/>
        <w:ind w:firstLineChars="196" w:firstLine="472"/>
        <w:rPr>
          <w:sz w:val="24"/>
          <w:szCs w:val="24"/>
        </w:rPr>
      </w:pPr>
      <w:r w:rsidRPr="00710100">
        <w:rPr>
          <w:rFonts w:hint="eastAsia"/>
          <w:sz w:val="24"/>
          <w:szCs w:val="24"/>
        </w:rPr>
        <w:t>五、</w:t>
      </w:r>
      <w:r w:rsidR="00710100" w:rsidRPr="00947DC5">
        <w:rPr>
          <w:rFonts w:hint="eastAsia"/>
          <w:sz w:val="24"/>
          <w:szCs w:val="24"/>
        </w:rPr>
        <w:t>【</w:t>
      </w:r>
      <w:r w:rsidR="00710100">
        <w:rPr>
          <w:rFonts w:hint="eastAsia"/>
          <w:sz w:val="24"/>
          <w:szCs w:val="24"/>
        </w:rPr>
        <w:t>实施日期、追溯适用</w:t>
      </w:r>
      <w:r w:rsidR="00710100" w:rsidRPr="00947DC5">
        <w:rPr>
          <w:rFonts w:hint="eastAsia"/>
          <w:sz w:val="24"/>
          <w:szCs w:val="24"/>
        </w:rPr>
        <w:t>】</w:t>
      </w:r>
    </w:p>
    <w:p w14:paraId="3029E114" w14:textId="32C6ED4E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本公告自2021年1月1日起实施。2021年1月1日前发生的符合本公告规定的事项，可按本公告规定享受相关政策。</w:t>
      </w:r>
    </w:p>
    <w:p w14:paraId="51AC96A1" w14:textId="77777777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</w:rPr>
      </w:pPr>
    </w:p>
    <w:p w14:paraId="651B7A93" w14:textId="77777777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right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税务总局</w:t>
      </w:r>
      <w:r w:rsidRPr="00947DC5">
        <w:rPr>
          <w:rFonts w:asciiTheme="minorEastAsia" w:eastAsia="MS Gothic" w:hAnsi="MS Gothic" w:cs="MS Gothic" w:hint="eastAsia"/>
          <w:color w:val="333333"/>
        </w:rPr>
        <w:t> </w:t>
      </w:r>
      <w:r w:rsidRPr="00947DC5">
        <w:rPr>
          <w:rFonts w:asciiTheme="minorEastAsia" w:eastAsiaTheme="minorEastAsia" w:hAnsiTheme="minorEastAsia" w:hint="eastAsia"/>
          <w:color w:val="333333"/>
        </w:rPr>
        <w:t>财政部</w:t>
      </w:r>
    </w:p>
    <w:p w14:paraId="6A3A3C4E" w14:textId="77777777" w:rsidR="00947DC5" w:rsidRPr="00947DC5" w:rsidRDefault="00947DC5" w:rsidP="00947DC5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="480"/>
        <w:jc w:val="right"/>
        <w:rPr>
          <w:rFonts w:asciiTheme="minorEastAsia" w:eastAsiaTheme="minorEastAsia" w:hAnsiTheme="minorEastAsia"/>
          <w:color w:val="333333"/>
        </w:rPr>
      </w:pPr>
      <w:r w:rsidRPr="00947DC5">
        <w:rPr>
          <w:rFonts w:asciiTheme="minorEastAsia" w:eastAsiaTheme="minorEastAsia" w:hAnsiTheme="minorEastAsia" w:hint="eastAsia"/>
          <w:color w:val="333333"/>
        </w:rPr>
        <w:t>2022年1月26日</w:t>
      </w:r>
    </w:p>
    <w:p w14:paraId="5728738C" w14:textId="77777777" w:rsidR="00947DC5" w:rsidRPr="00947DC5" w:rsidRDefault="00947DC5" w:rsidP="00947DC5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14:paraId="45E59B53" w14:textId="77777777" w:rsidR="00947DC5" w:rsidRPr="00947DC5" w:rsidRDefault="00947DC5" w:rsidP="00947DC5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sectPr w:rsidR="00947DC5" w:rsidRPr="0094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7337" w14:textId="77777777" w:rsidR="004C2475" w:rsidRDefault="004C2475" w:rsidP="00947DC5">
      <w:r>
        <w:separator/>
      </w:r>
    </w:p>
  </w:endnote>
  <w:endnote w:type="continuationSeparator" w:id="0">
    <w:p w14:paraId="2CCC866A" w14:textId="77777777" w:rsidR="004C2475" w:rsidRDefault="004C2475" w:rsidP="0094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707E" w14:textId="77777777" w:rsidR="004C2475" w:rsidRDefault="004C2475" w:rsidP="00947DC5">
      <w:r>
        <w:separator/>
      </w:r>
    </w:p>
  </w:footnote>
  <w:footnote w:type="continuationSeparator" w:id="0">
    <w:p w14:paraId="36932B59" w14:textId="77777777" w:rsidR="004C2475" w:rsidRDefault="004C2475" w:rsidP="0094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DC5"/>
    <w:rsid w:val="00284C76"/>
    <w:rsid w:val="003060B5"/>
    <w:rsid w:val="004C2475"/>
    <w:rsid w:val="006E1427"/>
    <w:rsid w:val="00710100"/>
    <w:rsid w:val="00947DC5"/>
    <w:rsid w:val="00B4764A"/>
    <w:rsid w:val="00D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4A49"/>
  <w15:docId w15:val="{DED82664-32F6-4C89-9FCD-95EEBD8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D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47DC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4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47DC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47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47DC5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947DC5"/>
    <w:rPr>
      <w:b/>
      <w:bCs/>
      <w:kern w:val="44"/>
      <w:sz w:val="44"/>
      <w:szCs w:val="44"/>
    </w:rPr>
  </w:style>
  <w:style w:type="paragraph" w:styleId="a9">
    <w:name w:val="Document Map"/>
    <w:basedOn w:val="a"/>
    <w:link w:val="aa"/>
    <w:uiPriority w:val="99"/>
    <w:semiHidden/>
    <w:unhideWhenUsed/>
    <w:rsid w:val="00947DC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47DC5"/>
    <w:rPr>
      <w:rFonts w:ascii="宋体" w:eastAsia="宋体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8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217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uanlan.zhihu.com/p/150806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1003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190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tsuser</dc:creator>
  <cp:keywords/>
  <dc:description/>
  <cp:lastModifiedBy>Windows 用户</cp:lastModifiedBy>
  <cp:revision>3</cp:revision>
  <dcterms:created xsi:type="dcterms:W3CDTF">2022-01-30T03:11:00Z</dcterms:created>
  <dcterms:modified xsi:type="dcterms:W3CDTF">2022-01-30T10:36:00Z</dcterms:modified>
</cp:coreProperties>
</file>