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932" w:rsidRPr="00572932" w:rsidRDefault="00572932" w:rsidP="00572932">
      <w:pPr>
        <w:spacing w:beforeLines="50" w:before="156" w:afterLines="50" w:after="156" w:line="360" w:lineRule="auto"/>
        <w:rPr>
          <w:rFonts w:asciiTheme="minorEastAsia" w:hAnsiTheme="minorEastAsia" w:hint="eastAsia"/>
          <w:sz w:val="24"/>
          <w:szCs w:val="24"/>
        </w:rPr>
      </w:pPr>
    </w:p>
    <w:p w:rsidR="00572932" w:rsidRPr="00572932" w:rsidRDefault="00572932" w:rsidP="00572932">
      <w:pPr>
        <w:spacing w:beforeLines="50" w:before="156" w:afterLines="50" w:after="156" w:line="360" w:lineRule="auto"/>
        <w:jc w:val="center"/>
        <w:rPr>
          <w:rFonts w:asciiTheme="minorEastAsia" w:hAnsiTheme="minorEastAsia" w:hint="eastAsia"/>
          <w:b/>
          <w:color w:val="E36C0A" w:themeColor="accent6" w:themeShade="BF"/>
          <w:sz w:val="44"/>
          <w:szCs w:val="44"/>
        </w:rPr>
      </w:pPr>
      <w:r w:rsidRPr="00572932">
        <w:rPr>
          <w:rFonts w:asciiTheme="minorEastAsia" w:hAnsiTheme="minorEastAsia" w:hint="eastAsia"/>
          <w:b/>
          <w:color w:val="E36C0A" w:themeColor="accent6" w:themeShade="BF"/>
          <w:sz w:val="44"/>
          <w:szCs w:val="44"/>
        </w:rPr>
        <w:t>关于延续执行创业投资企业和天使投资个人投资初创科技型企业有关政策条件的公告</w:t>
      </w:r>
    </w:p>
    <w:p w:rsidR="00572932" w:rsidRPr="00572932" w:rsidRDefault="00572932" w:rsidP="00572932">
      <w:pPr>
        <w:spacing w:beforeLines="50" w:before="156" w:afterLines="50" w:after="156" w:line="360" w:lineRule="auto"/>
        <w:rPr>
          <w:rFonts w:asciiTheme="minorEastAsia" w:hAnsiTheme="minorEastAsia" w:hint="eastAsia"/>
          <w:sz w:val="24"/>
          <w:szCs w:val="24"/>
        </w:rPr>
      </w:pPr>
    </w:p>
    <w:p w:rsidR="00572932" w:rsidRPr="00572932" w:rsidRDefault="00572932" w:rsidP="00572932">
      <w:pPr>
        <w:spacing w:beforeLines="50" w:before="156" w:afterLines="50" w:after="156" w:line="360" w:lineRule="auto"/>
        <w:jc w:val="center"/>
        <w:rPr>
          <w:rFonts w:asciiTheme="minorEastAsia" w:hAnsiTheme="minorEastAsia" w:hint="eastAsia"/>
          <w:sz w:val="24"/>
          <w:szCs w:val="24"/>
        </w:rPr>
      </w:pPr>
      <w:hyperlink r:id="rId5" w:history="1">
        <w:r w:rsidRPr="00572932">
          <w:rPr>
            <w:rStyle w:val="a4"/>
            <w:rFonts w:asciiTheme="minorEastAsia" w:hAnsiTheme="minorEastAsia" w:hint="eastAsia"/>
            <w:sz w:val="24"/>
            <w:szCs w:val="24"/>
          </w:rPr>
          <w:t>财政部 税务总局公告2022年第6号</w:t>
        </w:r>
      </w:hyperlink>
    </w:p>
    <w:p w:rsidR="00572932" w:rsidRPr="00572932" w:rsidRDefault="00572932" w:rsidP="00572932">
      <w:pPr>
        <w:spacing w:beforeLines="50" w:before="156" w:afterLines="50" w:after="156" w:line="360" w:lineRule="auto"/>
        <w:rPr>
          <w:rFonts w:asciiTheme="minorEastAsia" w:hAnsiTheme="minorEastAsia" w:hint="eastAsia"/>
          <w:sz w:val="24"/>
          <w:szCs w:val="24"/>
        </w:rPr>
      </w:pPr>
    </w:p>
    <w:p w:rsidR="00572932" w:rsidRPr="00572932" w:rsidRDefault="00572932" w:rsidP="00572932">
      <w:pPr>
        <w:pStyle w:val="a3"/>
        <w:shd w:val="clear" w:color="auto" w:fill="FFFFFF"/>
        <w:spacing w:beforeLines="50" w:before="156" w:beforeAutospacing="0" w:afterLines="50" w:after="156" w:afterAutospacing="0" w:line="360" w:lineRule="auto"/>
        <w:rPr>
          <w:rFonts w:asciiTheme="minorEastAsia" w:eastAsiaTheme="minorEastAsia" w:hAnsiTheme="minorEastAsia"/>
          <w:color w:val="333333"/>
        </w:rPr>
      </w:pPr>
      <w:r w:rsidRPr="00572932">
        <w:rPr>
          <w:rFonts w:asciiTheme="minorEastAsia" w:eastAsiaTheme="minorEastAsia" w:hAnsiTheme="minorEastAsia" w:hint="eastAsia"/>
          <w:color w:val="333333"/>
        </w:rPr>
        <w:t xml:space="preserve">　</w:t>
      </w:r>
      <w:r>
        <w:rPr>
          <w:rFonts w:asciiTheme="minorEastAsia" w:eastAsiaTheme="minorEastAsia" w:hAnsiTheme="minorEastAsia" w:hint="eastAsia"/>
          <w:color w:val="333333"/>
        </w:rPr>
        <w:t xml:space="preserve">  </w:t>
      </w:r>
      <w:r w:rsidRPr="00572932">
        <w:rPr>
          <w:rFonts w:asciiTheme="minorEastAsia" w:eastAsiaTheme="minorEastAsia" w:hAnsiTheme="minorEastAsia" w:hint="eastAsia"/>
          <w:color w:val="333333"/>
        </w:rPr>
        <w:t>为进一步支持创业创新，现就创业投资企业和天使投资个人投资初创科技型企业所得税政策有关事项公告如下：</w:t>
      </w:r>
    </w:p>
    <w:p w:rsidR="00572932" w:rsidRPr="00572932" w:rsidRDefault="00572932" w:rsidP="00572932">
      <w:pPr>
        <w:pStyle w:val="a3"/>
        <w:shd w:val="clear" w:color="auto" w:fill="FFFFFF"/>
        <w:spacing w:beforeLines="50" w:before="156" w:beforeAutospacing="0" w:afterLines="50" w:after="156" w:afterAutospacing="0" w:line="360" w:lineRule="auto"/>
        <w:rPr>
          <w:rFonts w:asciiTheme="minorEastAsia" w:eastAsiaTheme="minorEastAsia" w:hAnsiTheme="minorEastAsia" w:hint="eastAsia"/>
          <w:color w:val="333333"/>
        </w:rPr>
      </w:pPr>
      <w:r w:rsidRPr="00572932">
        <w:rPr>
          <w:rFonts w:asciiTheme="minorEastAsia" w:eastAsiaTheme="minorEastAsia" w:hAnsiTheme="minorEastAsia" w:hint="eastAsia"/>
          <w:color w:val="333333"/>
        </w:rPr>
        <w:t xml:space="preserve">　　自2022年1月1日至2023年12月31日，对于初创科技型企业需符合的条件，</w:t>
      </w:r>
      <w:r w:rsidRPr="004035E7">
        <w:rPr>
          <w:rFonts w:asciiTheme="minorEastAsia" w:eastAsiaTheme="minorEastAsia" w:hAnsiTheme="minorEastAsia" w:hint="eastAsia"/>
          <w:color w:val="E36C0A" w:themeColor="accent6" w:themeShade="BF"/>
        </w:rPr>
        <w:t>从业人数继续按不超过300人、资产总额和年销售收入按均不超过5000万</w:t>
      </w:r>
      <w:r w:rsidRPr="00572932">
        <w:rPr>
          <w:rFonts w:asciiTheme="minorEastAsia" w:eastAsiaTheme="minorEastAsia" w:hAnsiTheme="minorEastAsia" w:hint="eastAsia"/>
          <w:color w:val="333333"/>
        </w:rPr>
        <w:t>元执行，《财政部 税务总局关于创</w:t>
      </w:r>
      <w:bookmarkStart w:id="0" w:name="_GoBack"/>
      <w:bookmarkEnd w:id="0"/>
      <w:r w:rsidRPr="00572932">
        <w:rPr>
          <w:rFonts w:asciiTheme="minorEastAsia" w:eastAsiaTheme="minorEastAsia" w:hAnsiTheme="minorEastAsia" w:hint="eastAsia"/>
          <w:color w:val="333333"/>
        </w:rPr>
        <w:t>业投资企业和天使投资个人有关税收政策的通知》（</w:t>
      </w:r>
      <w:hyperlink r:id="rId6" w:history="1">
        <w:r w:rsidRPr="00572932">
          <w:rPr>
            <w:rStyle w:val="a4"/>
            <w:rFonts w:asciiTheme="minorEastAsia" w:eastAsiaTheme="minorEastAsia" w:hAnsiTheme="minorEastAsia" w:hint="eastAsia"/>
          </w:rPr>
          <w:t>财税〔201</w:t>
        </w:r>
        <w:r w:rsidRPr="00572932">
          <w:rPr>
            <w:rStyle w:val="a4"/>
            <w:rFonts w:asciiTheme="minorEastAsia" w:eastAsiaTheme="minorEastAsia" w:hAnsiTheme="minorEastAsia" w:hint="eastAsia"/>
          </w:rPr>
          <w:t>8</w:t>
        </w:r>
        <w:r w:rsidRPr="00572932">
          <w:rPr>
            <w:rStyle w:val="a4"/>
            <w:rFonts w:asciiTheme="minorEastAsia" w:eastAsiaTheme="minorEastAsia" w:hAnsiTheme="minorEastAsia" w:hint="eastAsia"/>
          </w:rPr>
          <w:t>〕55号</w:t>
        </w:r>
      </w:hyperlink>
      <w:r w:rsidRPr="00572932">
        <w:rPr>
          <w:rFonts w:asciiTheme="minorEastAsia" w:eastAsiaTheme="minorEastAsia" w:hAnsiTheme="minorEastAsia" w:hint="eastAsia"/>
          <w:color w:val="333333"/>
        </w:rPr>
        <w:t>）规定的其他条件不变。</w:t>
      </w:r>
    </w:p>
    <w:p w:rsidR="00572932" w:rsidRDefault="00572932" w:rsidP="00572932">
      <w:pPr>
        <w:pStyle w:val="a3"/>
        <w:shd w:val="clear" w:color="auto" w:fill="FFFFFF"/>
        <w:spacing w:beforeLines="50" w:before="156" w:beforeAutospacing="0" w:afterLines="50" w:after="156" w:afterAutospacing="0" w:line="360" w:lineRule="auto"/>
        <w:ind w:firstLine="480"/>
        <w:rPr>
          <w:rFonts w:asciiTheme="minorEastAsia" w:eastAsiaTheme="minorEastAsia" w:hAnsiTheme="minorEastAsia" w:hint="eastAsia"/>
          <w:color w:val="333333"/>
        </w:rPr>
      </w:pPr>
      <w:r w:rsidRPr="00572932">
        <w:rPr>
          <w:rFonts w:asciiTheme="minorEastAsia" w:eastAsiaTheme="minorEastAsia" w:hAnsiTheme="minorEastAsia" w:hint="eastAsia"/>
          <w:color w:val="333333"/>
        </w:rPr>
        <w:t>在此期间已投资满2年及新发生的投资，可按</w:t>
      </w:r>
      <w:hyperlink r:id="rId7" w:history="1">
        <w:r w:rsidRPr="00572932">
          <w:rPr>
            <w:rStyle w:val="a4"/>
            <w:rFonts w:asciiTheme="minorEastAsia" w:eastAsiaTheme="minorEastAsia" w:hAnsiTheme="minorEastAsia" w:hint="eastAsia"/>
          </w:rPr>
          <w:t>财税〔2018〕55号</w:t>
        </w:r>
      </w:hyperlink>
      <w:r w:rsidRPr="00572932">
        <w:rPr>
          <w:rFonts w:asciiTheme="minorEastAsia" w:eastAsiaTheme="minorEastAsia" w:hAnsiTheme="minorEastAsia" w:hint="eastAsia"/>
          <w:color w:val="333333"/>
        </w:rPr>
        <w:t>文件和本公告规定适用税收政策。</w:t>
      </w:r>
    </w:p>
    <w:p w:rsidR="00092D91" w:rsidRPr="00092D91" w:rsidRDefault="00092D91" w:rsidP="00572932">
      <w:pPr>
        <w:pStyle w:val="a3"/>
        <w:shd w:val="clear" w:color="auto" w:fill="FFFFFF"/>
        <w:spacing w:beforeLines="50" w:before="156" w:beforeAutospacing="0" w:afterLines="50" w:after="156" w:afterAutospacing="0" w:line="360" w:lineRule="auto"/>
        <w:ind w:firstLine="480"/>
        <w:rPr>
          <w:rFonts w:ascii="楷体" w:eastAsia="楷体" w:hAnsi="楷体" w:hint="eastAsia"/>
          <w:color w:val="00B0F0"/>
        </w:rPr>
      </w:pPr>
      <w:r w:rsidRPr="00092D91">
        <w:rPr>
          <w:rFonts w:ascii="楷体" w:eastAsia="楷体" w:hAnsi="楷体" w:hint="eastAsia"/>
          <w:color w:val="00B0F0"/>
        </w:rPr>
        <w:t>【</w:t>
      </w:r>
      <w:hyperlink r:id="rId8" w:history="1">
        <w:r w:rsidRPr="00092D91">
          <w:rPr>
            <w:rStyle w:val="a4"/>
            <w:rFonts w:ascii="楷体" w:eastAsia="楷体" w:hAnsi="楷体" w:hint="eastAsia"/>
          </w:rPr>
          <w:t>相关法规汇编</w:t>
        </w:r>
      </w:hyperlink>
      <w:r w:rsidRPr="00092D91">
        <w:rPr>
          <w:rFonts w:ascii="楷体" w:eastAsia="楷体" w:hAnsi="楷体" w:hint="eastAsia"/>
          <w:color w:val="00B0F0"/>
        </w:rPr>
        <w:t>】</w:t>
      </w:r>
    </w:p>
    <w:p w:rsidR="00572932" w:rsidRPr="00572932" w:rsidRDefault="00572932" w:rsidP="00572932">
      <w:pPr>
        <w:pStyle w:val="a3"/>
        <w:shd w:val="clear" w:color="auto" w:fill="FFFFFF"/>
        <w:spacing w:beforeLines="50" w:before="156" w:beforeAutospacing="0" w:afterLines="50" w:after="156" w:afterAutospacing="0" w:line="360" w:lineRule="auto"/>
        <w:ind w:firstLine="480"/>
        <w:rPr>
          <w:rFonts w:asciiTheme="minorEastAsia" w:eastAsiaTheme="minorEastAsia" w:hAnsiTheme="minorEastAsia" w:hint="eastAsia"/>
          <w:color w:val="333333"/>
        </w:rPr>
      </w:pPr>
    </w:p>
    <w:p w:rsidR="00572932" w:rsidRPr="00572932" w:rsidRDefault="00572932" w:rsidP="00572932">
      <w:pPr>
        <w:pStyle w:val="a3"/>
        <w:shd w:val="clear" w:color="auto" w:fill="FFFFFF"/>
        <w:spacing w:beforeLines="50" w:before="156" w:beforeAutospacing="0" w:afterLines="50" w:after="156" w:afterAutospacing="0" w:line="360" w:lineRule="auto"/>
        <w:jc w:val="right"/>
        <w:rPr>
          <w:rFonts w:asciiTheme="minorEastAsia" w:eastAsiaTheme="minorEastAsia" w:hAnsiTheme="minorEastAsia" w:hint="eastAsia"/>
          <w:color w:val="333333"/>
        </w:rPr>
      </w:pPr>
      <w:r w:rsidRPr="00572932">
        <w:rPr>
          <w:rFonts w:asciiTheme="minorEastAsia" w:eastAsiaTheme="minorEastAsia" w:hAnsiTheme="minorEastAsia" w:hint="eastAsia"/>
          <w:color w:val="333333"/>
        </w:rPr>
        <w:t xml:space="preserve">　　财 政 部   税务总局</w:t>
      </w:r>
    </w:p>
    <w:p w:rsidR="00572932" w:rsidRPr="00572932" w:rsidRDefault="00572932" w:rsidP="00572932">
      <w:pPr>
        <w:pStyle w:val="a3"/>
        <w:shd w:val="clear" w:color="auto" w:fill="FFFFFF"/>
        <w:spacing w:beforeLines="50" w:before="156" w:beforeAutospacing="0" w:afterLines="50" w:after="156" w:afterAutospacing="0" w:line="360" w:lineRule="auto"/>
        <w:jc w:val="right"/>
        <w:rPr>
          <w:rFonts w:asciiTheme="minorEastAsia" w:eastAsiaTheme="minorEastAsia" w:hAnsiTheme="minorEastAsia" w:hint="eastAsia"/>
          <w:color w:val="333333"/>
        </w:rPr>
      </w:pPr>
      <w:r w:rsidRPr="00572932">
        <w:rPr>
          <w:rFonts w:asciiTheme="minorEastAsia" w:eastAsiaTheme="minorEastAsia" w:hAnsiTheme="minorEastAsia" w:hint="eastAsia"/>
          <w:color w:val="333333"/>
        </w:rPr>
        <w:t xml:space="preserve">　　2022年2月9日</w:t>
      </w:r>
    </w:p>
    <w:p w:rsidR="00572932" w:rsidRPr="00572932" w:rsidRDefault="00572932" w:rsidP="00572932">
      <w:pPr>
        <w:spacing w:beforeLines="50" w:before="156" w:afterLines="50" w:after="156" w:line="360" w:lineRule="auto"/>
        <w:rPr>
          <w:rFonts w:asciiTheme="minorEastAsia" w:hAnsiTheme="minorEastAsia" w:hint="eastAsia"/>
          <w:sz w:val="24"/>
          <w:szCs w:val="24"/>
        </w:rPr>
      </w:pPr>
    </w:p>
    <w:p w:rsidR="00572932" w:rsidRDefault="00572932"/>
    <w:sectPr w:rsidR="005729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E0E"/>
    <w:rsid w:val="00092D91"/>
    <w:rsid w:val="004035E7"/>
    <w:rsid w:val="00572932"/>
    <w:rsid w:val="00D64E0E"/>
    <w:rsid w:val="00E503CB"/>
    <w:rsid w:val="00EA47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72932"/>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572932"/>
    <w:rPr>
      <w:color w:val="0000FF" w:themeColor="hyperlink"/>
      <w:u w:val="single"/>
    </w:rPr>
  </w:style>
  <w:style w:type="character" w:styleId="a5">
    <w:name w:val="FollowedHyperlink"/>
    <w:basedOn w:val="a0"/>
    <w:uiPriority w:val="99"/>
    <w:semiHidden/>
    <w:unhideWhenUsed/>
    <w:rsid w:val="00092D9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72932"/>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572932"/>
    <w:rPr>
      <w:color w:val="0000FF" w:themeColor="hyperlink"/>
      <w:u w:val="single"/>
    </w:rPr>
  </w:style>
  <w:style w:type="character" w:styleId="a5">
    <w:name w:val="FollowedHyperlink"/>
    <w:basedOn w:val="a0"/>
    <w:uiPriority w:val="99"/>
    <w:semiHidden/>
    <w:unhideWhenUsed/>
    <w:rsid w:val="00092D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73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7695.html" TargetMode="External"/><Relationship Id="rId3" Type="http://schemas.openxmlformats.org/officeDocument/2006/relationships/settings" Target="settings.xml"/><Relationship Id="rId7" Type="http://schemas.openxmlformats.org/officeDocument/2006/relationships/hyperlink" Target="http://ssfb86.com/index/News/detail/newsid/345.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sfb86.com/index/News/detail/newsid/345.html" TargetMode="External"/><Relationship Id="rId5" Type="http://schemas.openxmlformats.org/officeDocument/2006/relationships/hyperlink" Target="http://ssfb86.com/index/News/detail/newsid/10145.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91</Words>
  <Characters>525</Characters>
  <Application>Microsoft Office Word</Application>
  <DocSecurity>0</DocSecurity>
  <Lines>4</Lines>
  <Paragraphs>1</Paragraphs>
  <ScaleCrop>false</ScaleCrop>
  <Company/>
  <LinksUpToDate>false</LinksUpToDate>
  <CharactersWithSpaces>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dc:creator>
  <cp:keywords/>
  <dc:description/>
  <cp:lastModifiedBy>OS</cp:lastModifiedBy>
  <cp:revision>4</cp:revision>
  <dcterms:created xsi:type="dcterms:W3CDTF">2022-02-21T10:05:00Z</dcterms:created>
  <dcterms:modified xsi:type="dcterms:W3CDTF">2022-02-21T10:49:00Z</dcterms:modified>
</cp:coreProperties>
</file>