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30" w:line="259" w:lineRule="auto"/>
        <w:ind w:left="504" w:firstLine="0"/>
      </w:pPr>
      <w:r>
        <w:rPr>
          <w:rFonts w:hint="eastAsia" w:ascii="宋体" w:hAnsi="宋体" w:eastAsia="宋体" w:cs="宋体"/>
          <w:i w:val="0"/>
          <w:caps w:val="0"/>
          <w:color w:val="0070C0"/>
          <w:spacing w:val="0"/>
          <w:sz w:val="21"/>
          <w:szCs w:val="21"/>
          <w:shd w:val="clear" w:fill="FFFFFF"/>
        </w:rPr>
        <w:fldChar w:fldCharType="begin"/>
      </w:r>
      <w:r>
        <w:rPr>
          <w:rFonts w:hint="eastAsia" w:ascii="宋体" w:hAnsi="宋体" w:eastAsia="宋体" w:cs="宋体"/>
          <w:i w:val="0"/>
          <w:caps w:val="0"/>
          <w:color w:val="0070C0"/>
          <w:spacing w:val="0"/>
          <w:sz w:val="21"/>
          <w:szCs w:val="21"/>
          <w:shd w:val="clear" w:fill="FFFFFF"/>
        </w:rPr>
        <w:instrText xml:space="preserve"> HYPERLINK "http://ssfb86.com/index/News/detail/newsid/10187.html" </w:instrText>
      </w:r>
      <w:r>
        <w:rPr>
          <w:rFonts w:hint="eastAsia" w:ascii="宋体" w:hAnsi="宋体" w:eastAsia="宋体" w:cs="宋体"/>
          <w:i w:val="0"/>
          <w:caps w:val="0"/>
          <w:color w:val="0070C0"/>
          <w:spacing w:val="0"/>
          <w:sz w:val="21"/>
          <w:szCs w:val="21"/>
          <w:shd w:val="clear" w:fill="FFFFFF"/>
        </w:rPr>
        <w:fldChar w:fldCharType="separate"/>
      </w:r>
      <w:r>
        <w:rPr>
          <w:rStyle w:val="6"/>
          <w:rFonts w:hint="eastAsia" w:ascii="宋体" w:hAnsi="宋体" w:eastAsia="宋体" w:cs="宋体"/>
          <w:i w:val="0"/>
          <w:caps w:val="0"/>
          <w:spacing w:val="0"/>
          <w:sz w:val="21"/>
          <w:szCs w:val="21"/>
          <w:shd w:val="clear" w:fill="FFFFFF"/>
        </w:rPr>
        <w:t>国家税务总局公告2022年第3号</w:t>
      </w:r>
      <w:r>
        <w:rPr>
          <w:rFonts w:hint="eastAsia" w:ascii="宋体" w:hAnsi="宋体" w:eastAsia="宋体" w:cs="宋体"/>
          <w:i w:val="0"/>
          <w:caps w:val="0"/>
          <w:color w:val="0070C0"/>
          <w:spacing w:val="0"/>
          <w:sz w:val="21"/>
          <w:szCs w:val="21"/>
          <w:shd w:val="clear" w:fill="FFFFFF"/>
        </w:rPr>
        <w:fldChar w:fldCharType="end"/>
      </w:r>
      <w:bookmarkStart w:id="0" w:name="_GoBack"/>
      <w:bookmarkEnd w:id="0"/>
      <w:r>
        <w:rPr>
          <w:rFonts w:ascii="黑体" w:hAnsi="黑体" w:eastAsia="黑体" w:cs="黑体"/>
          <w:sz w:val="32"/>
        </w:rPr>
        <w:t>附件2</w:t>
      </w:r>
    </w:p>
    <w:p>
      <w:pPr>
        <w:spacing w:after="92" w:line="259" w:lineRule="auto"/>
        <w:ind w:left="228" w:firstLine="0"/>
        <w:jc w:val="center"/>
      </w:pPr>
      <w:r>
        <w:rPr>
          <w:sz w:val="24"/>
        </w:rPr>
        <w:t>增值税及附加税费申报表（一般纳税人适用）附列资料（五）</w:t>
      </w:r>
    </w:p>
    <w:p>
      <w:pPr>
        <w:spacing w:after="73" w:line="259" w:lineRule="auto"/>
        <w:ind w:left="211" w:firstLine="0"/>
        <w:jc w:val="center"/>
      </w:pPr>
      <w:r>
        <w:rPr>
          <w:sz w:val="18"/>
        </w:rPr>
        <w:t>（附加税费情况表）</w:t>
      </w:r>
    </w:p>
    <w:p>
      <w:pPr>
        <w:spacing w:after="24" w:line="259" w:lineRule="auto"/>
        <w:ind w:left="206" w:firstLine="0"/>
        <w:jc w:val="center"/>
      </w:pPr>
      <w:r>
        <w:rPr>
          <w:sz w:val="22"/>
        </w:rPr>
        <w:t>税（费）款所属时间： 年 月 日至 年 月 日</w:t>
      </w:r>
    </w:p>
    <w:p>
      <w:pPr>
        <w:tabs>
          <w:tab w:val="right" w:pos="15108"/>
        </w:tabs>
        <w:spacing w:after="0" w:line="259" w:lineRule="auto"/>
        <w:ind w:left="0" w:firstLine="0"/>
      </w:pPr>
      <w:r>
        <w:rPr>
          <w:sz w:val="22"/>
        </w:rPr>
        <w:t>纳税人名称：(公章)</w:t>
      </w:r>
      <w:r>
        <w:rPr>
          <w:sz w:val="22"/>
        </w:rPr>
        <w:tab/>
      </w:r>
      <w:r>
        <w:rPr>
          <w:sz w:val="22"/>
        </w:rPr>
        <w:t>金额单位：元（列至角分）</w:t>
      </w:r>
    </w:p>
    <w:tbl>
      <w:tblPr>
        <w:tblStyle w:val="7"/>
        <w:tblW w:w="15529" w:type="dxa"/>
        <w:tblInd w:w="-107" w:type="dxa"/>
        <w:tblLayout w:type="autofit"/>
        <w:tblCellMar>
          <w:top w:w="55" w:type="dxa"/>
          <w:left w:w="107" w:type="dxa"/>
          <w:bottom w:w="0" w:type="dxa"/>
          <w:right w:w="5" w:type="dxa"/>
        </w:tblCellMar>
      </w:tblPr>
      <w:tblGrid>
        <w:gridCol w:w="1208"/>
        <w:gridCol w:w="417"/>
        <w:gridCol w:w="840"/>
        <w:gridCol w:w="840"/>
        <w:gridCol w:w="840"/>
        <w:gridCol w:w="499"/>
        <w:gridCol w:w="515"/>
        <w:gridCol w:w="1391"/>
        <w:gridCol w:w="811"/>
        <w:gridCol w:w="1073"/>
        <w:gridCol w:w="1003"/>
        <w:gridCol w:w="1103"/>
        <w:gridCol w:w="636"/>
        <w:gridCol w:w="1088"/>
        <w:gridCol w:w="1244"/>
        <w:gridCol w:w="2021"/>
      </w:tblGrid>
      <w:tr>
        <w:tblPrEx>
          <w:tblCellMar>
            <w:top w:w="55" w:type="dxa"/>
            <w:left w:w="107" w:type="dxa"/>
            <w:bottom w:w="0" w:type="dxa"/>
            <w:right w:w="5" w:type="dxa"/>
          </w:tblCellMar>
        </w:tblPrEx>
        <w:trPr>
          <w:trHeight w:val="322" w:hRule="atLeast"/>
        </w:trPr>
        <w:tc>
          <w:tcPr>
            <w:tcW w:w="4644" w:type="dxa"/>
            <w:gridSpan w:val="6"/>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15" w:firstLine="0"/>
            </w:pPr>
            <w:r>
              <w:t>本期是否适用小微企业“六税两费”减免政策</w:t>
            </w:r>
          </w:p>
        </w:tc>
        <w:tc>
          <w:tcPr>
            <w:tcW w:w="1906"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04" w:firstLine="0"/>
              <w:jc w:val="center"/>
            </w:pPr>
            <w:r>
              <w:t>□是 □否</w:t>
            </w:r>
          </w:p>
        </w:tc>
        <w:tc>
          <w:tcPr>
            <w:tcW w:w="2887"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0" w:right="133" w:firstLine="0"/>
              <w:jc w:val="center"/>
            </w:pPr>
            <w:r>
              <w:t>减免政策适用主体</w:t>
            </w:r>
          </w:p>
        </w:tc>
        <w:tc>
          <w:tcPr>
            <w:tcW w:w="6092" w:type="dxa"/>
            <w:gridSpan w:val="5"/>
            <w:tcBorders>
              <w:top w:val="single" w:color="000000" w:sz="4" w:space="0"/>
              <w:left w:val="single" w:color="000000" w:sz="4" w:space="0"/>
              <w:bottom w:val="single" w:color="000000" w:sz="4" w:space="0"/>
              <w:right w:val="single" w:color="000000" w:sz="4" w:space="0"/>
            </w:tcBorders>
          </w:tcPr>
          <w:p>
            <w:pPr>
              <w:tabs>
                <w:tab w:val="center" w:pos="2030"/>
                <w:tab w:val="center" w:pos="3710"/>
              </w:tabs>
              <w:spacing w:after="0" w:line="259" w:lineRule="auto"/>
              <w:ind w:left="0" w:firstLine="0"/>
            </w:pPr>
            <w:r>
              <w:rPr>
                <w:rFonts w:ascii="Calibri" w:hAnsi="Calibri" w:eastAsia="Calibri" w:cs="Calibri"/>
                <w:sz w:val="22"/>
              </w:rPr>
              <w:tab/>
            </w:r>
            <w:r>
              <w:t>□个体工商户</w:t>
            </w:r>
            <w:r>
              <w:tab/>
            </w:r>
            <w:r>
              <w:t>□小型微利企业</w:t>
            </w:r>
          </w:p>
        </w:tc>
      </w:tr>
      <w:tr>
        <w:tblPrEx>
          <w:tblCellMar>
            <w:top w:w="55" w:type="dxa"/>
            <w:left w:w="107" w:type="dxa"/>
            <w:bottom w:w="0" w:type="dxa"/>
            <w:right w:w="5" w:type="dxa"/>
          </w:tblCellMar>
        </w:tblPrEx>
        <w:trPr>
          <w:trHeight w:val="322" w:hRule="atLeast"/>
        </w:trPr>
        <w:tc>
          <w:tcPr>
            <w:tcW w:w="0" w:type="auto"/>
            <w:gridSpan w:val="6"/>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gridSpan w:val="2"/>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2887"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271" w:firstLine="0"/>
            </w:pPr>
            <w:r>
              <w:t>适用减免政策起止时间</w:t>
            </w:r>
          </w:p>
        </w:tc>
        <w:tc>
          <w:tcPr>
            <w:tcW w:w="6092" w:type="dxa"/>
            <w:gridSpan w:val="5"/>
            <w:tcBorders>
              <w:top w:val="single" w:color="000000" w:sz="4" w:space="0"/>
              <w:left w:val="single" w:color="000000" w:sz="4" w:space="0"/>
              <w:bottom w:val="single" w:color="000000" w:sz="4" w:space="0"/>
              <w:right w:val="single" w:color="000000" w:sz="4" w:space="0"/>
            </w:tcBorders>
          </w:tcPr>
          <w:p>
            <w:pPr>
              <w:tabs>
                <w:tab w:val="center" w:pos="1453"/>
                <w:tab w:val="center" w:pos="2398"/>
                <w:tab w:val="center" w:pos="3659"/>
                <w:tab w:val="center" w:pos="4393"/>
              </w:tabs>
              <w:spacing w:after="0" w:line="259" w:lineRule="auto"/>
              <w:ind w:left="0" w:firstLine="0"/>
            </w:pPr>
            <w:r>
              <w:rPr>
                <w:rFonts w:ascii="Calibri" w:hAnsi="Calibri" w:eastAsia="Calibri" w:cs="Calibri"/>
                <w:sz w:val="22"/>
              </w:rPr>
              <w:tab/>
            </w:r>
            <w:r>
              <w:t>年</w:t>
            </w:r>
            <w:r>
              <w:tab/>
            </w:r>
            <w:r>
              <w:t>月 至</w:t>
            </w:r>
            <w:r>
              <w:tab/>
            </w:r>
            <w:r>
              <w:t>年</w:t>
            </w:r>
            <w:r>
              <w:tab/>
            </w:r>
            <w:r>
              <w:t>月</w:t>
            </w:r>
          </w:p>
        </w:tc>
      </w:tr>
      <w:tr>
        <w:tblPrEx>
          <w:tblCellMar>
            <w:top w:w="55" w:type="dxa"/>
            <w:left w:w="107" w:type="dxa"/>
            <w:bottom w:w="0" w:type="dxa"/>
            <w:right w:w="5" w:type="dxa"/>
          </w:tblCellMar>
        </w:tblPrEx>
        <w:trPr>
          <w:trHeight w:val="805" w:hRule="atLeast"/>
        </w:trPr>
        <w:tc>
          <w:tcPr>
            <w:tcW w:w="1625"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80" w:firstLine="0"/>
            </w:pPr>
            <w:r>
              <w:t>税（费）种</w:t>
            </w:r>
          </w:p>
        </w:tc>
        <w:tc>
          <w:tcPr>
            <w:tcW w:w="2520"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04" w:firstLine="0"/>
              <w:jc w:val="center"/>
            </w:pPr>
            <w:r>
              <w:t>计税（费）依据</w:t>
            </w:r>
          </w:p>
        </w:tc>
        <w:tc>
          <w:tcPr>
            <w:tcW w:w="1014"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31" w:hanging="31"/>
            </w:pPr>
            <w:r>
              <w:t>税（费）率（%）</w:t>
            </w:r>
          </w:p>
        </w:tc>
        <w:tc>
          <w:tcPr>
            <w:tcW w:w="1391" w:type="dxa"/>
            <w:vMerge w:val="restart"/>
            <w:tcBorders>
              <w:top w:val="single" w:color="000000" w:sz="4" w:space="0"/>
              <w:left w:val="single" w:color="000000" w:sz="4" w:space="0"/>
              <w:bottom w:val="single" w:color="000000" w:sz="4" w:space="0"/>
              <w:right w:val="single" w:color="000000" w:sz="4" w:space="0"/>
            </w:tcBorders>
            <w:vAlign w:val="center"/>
          </w:tcPr>
          <w:p>
            <w:pPr>
              <w:spacing w:after="18" w:line="259" w:lineRule="auto"/>
              <w:ind w:left="64" w:firstLine="0"/>
              <w:jc w:val="both"/>
            </w:pPr>
            <w:r>
              <w:t>本期应纳税</w:t>
            </w:r>
          </w:p>
          <w:p>
            <w:pPr>
              <w:spacing w:after="0" w:line="259" w:lineRule="auto"/>
              <w:ind w:left="169" w:firstLine="0"/>
            </w:pPr>
            <w:r>
              <w:t>（费）额</w:t>
            </w:r>
          </w:p>
        </w:tc>
        <w:tc>
          <w:tcPr>
            <w:tcW w:w="1884"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t>本期减免税（费）额</w:t>
            </w:r>
          </w:p>
        </w:tc>
        <w:tc>
          <w:tcPr>
            <w:tcW w:w="2106"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525" w:hanging="523"/>
            </w:pPr>
            <w:r>
              <w:t>小微企业“六税两费” 减免政策</w:t>
            </w:r>
          </w:p>
        </w:tc>
        <w:tc>
          <w:tcPr>
            <w:tcW w:w="1724"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t>试点建设培育产教融合型企业</w:t>
            </w:r>
          </w:p>
        </w:tc>
        <w:tc>
          <w:tcPr>
            <w:tcW w:w="1244"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t>本期已缴税（费）额</w:t>
            </w:r>
          </w:p>
        </w:tc>
        <w:tc>
          <w:tcPr>
            <w:tcW w:w="2021" w:type="dxa"/>
            <w:vMerge w:val="restart"/>
            <w:tcBorders>
              <w:top w:val="single" w:color="000000" w:sz="4" w:space="0"/>
              <w:left w:val="single" w:color="000000" w:sz="4" w:space="0"/>
              <w:bottom w:val="single" w:color="000000" w:sz="4" w:space="0"/>
              <w:right w:val="single" w:color="000000" w:sz="4" w:space="0"/>
            </w:tcBorders>
            <w:vAlign w:val="center"/>
          </w:tcPr>
          <w:p>
            <w:pPr>
              <w:spacing w:after="18" w:line="259" w:lineRule="auto"/>
              <w:ind w:left="64" w:firstLine="0"/>
              <w:jc w:val="both"/>
            </w:pPr>
            <w:r>
              <w:t>本期应补（退）税</w:t>
            </w:r>
          </w:p>
          <w:p>
            <w:pPr>
              <w:spacing w:after="0" w:line="259" w:lineRule="auto"/>
              <w:ind w:left="0" w:right="103" w:firstLine="0"/>
              <w:jc w:val="center"/>
            </w:pPr>
            <w:r>
              <w:t>（费）额</w:t>
            </w:r>
          </w:p>
        </w:tc>
      </w:tr>
      <w:tr>
        <w:trPr>
          <w:trHeight w:val="1570" w:hRule="atLeast"/>
        </w:trPr>
        <w:tc>
          <w:tcPr>
            <w:tcW w:w="0" w:type="auto"/>
            <w:gridSpan w:val="2"/>
            <w:vMerge w:val="continue"/>
            <w:tcBorders>
              <w:top w:val="nil"/>
              <w:left w:val="single" w:color="000000" w:sz="4" w:space="0"/>
              <w:bottom w:val="nil"/>
              <w:right w:val="single" w:color="000000" w:sz="4" w:space="0"/>
            </w:tcBorders>
          </w:tcPr>
          <w:p>
            <w:pPr>
              <w:spacing w:after="160" w:line="259" w:lineRule="auto"/>
              <w:ind w:left="0" w:firstLine="0"/>
            </w:pPr>
          </w:p>
        </w:tc>
        <w:tc>
          <w:tcPr>
            <w:tcW w:w="8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03" w:firstLine="0"/>
              <w:jc w:val="center"/>
            </w:pPr>
            <w:r>
              <w:t>增值税税额</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03" w:firstLine="0"/>
              <w:jc w:val="center"/>
            </w:pPr>
            <w:r>
              <w:t>增值税免抵税额</w:t>
            </w:r>
          </w:p>
        </w:tc>
        <w:tc>
          <w:tcPr>
            <w:tcW w:w="840" w:type="dxa"/>
            <w:tcBorders>
              <w:top w:val="single" w:color="000000" w:sz="4" w:space="0"/>
              <w:left w:val="single" w:color="000000" w:sz="4" w:space="0"/>
              <w:bottom w:val="single" w:color="000000" w:sz="4" w:space="0"/>
              <w:right w:val="single" w:color="000000" w:sz="4" w:space="0"/>
            </w:tcBorders>
          </w:tcPr>
          <w:p>
            <w:pPr>
              <w:spacing w:after="0" w:line="259" w:lineRule="auto"/>
              <w:ind w:left="0" w:right="103" w:firstLine="0"/>
              <w:jc w:val="center"/>
            </w:pPr>
            <w:r>
              <w:t>留抵退税本期扣除额</w:t>
            </w:r>
          </w:p>
        </w:tc>
        <w:tc>
          <w:tcPr>
            <w:tcW w:w="0" w:type="auto"/>
            <w:gridSpan w:val="2"/>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811"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t>减免性质代码</w:t>
            </w:r>
          </w:p>
        </w:tc>
        <w:tc>
          <w:tcPr>
            <w:tcW w:w="1073" w:type="dxa"/>
            <w:tcBorders>
              <w:top w:val="single" w:color="000000" w:sz="4" w:space="0"/>
              <w:left w:val="single" w:color="000000" w:sz="4" w:space="0"/>
              <w:bottom w:val="single" w:color="000000" w:sz="4" w:space="0"/>
              <w:right w:val="single" w:color="000000" w:sz="4" w:space="0"/>
            </w:tcBorders>
            <w:vAlign w:val="center"/>
          </w:tcPr>
          <w:p>
            <w:pPr>
              <w:spacing w:after="18" w:line="259" w:lineRule="auto"/>
              <w:ind w:left="115" w:firstLine="0"/>
            </w:pPr>
            <w:r>
              <w:t>减免税</w:t>
            </w:r>
          </w:p>
          <w:p>
            <w:pPr>
              <w:spacing w:after="0" w:line="259" w:lineRule="auto"/>
              <w:ind w:left="10" w:firstLine="0"/>
              <w:jc w:val="both"/>
            </w:pPr>
            <w:r>
              <w:t>（费）额</w:t>
            </w:r>
          </w:p>
        </w:tc>
        <w:tc>
          <w:tcPr>
            <w:tcW w:w="100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t>减征比例（%）</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44" w:firstLine="0"/>
            </w:pPr>
            <w:r>
              <w:t>减征额</w:t>
            </w:r>
          </w:p>
        </w:tc>
        <w:tc>
          <w:tcPr>
            <w:tcW w:w="63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t>减免性质代码</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t>本期抵免金额</w:t>
            </w: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r>
      <w:tr>
        <w:tblPrEx>
          <w:tblCellMar>
            <w:top w:w="55" w:type="dxa"/>
            <w:left w:w="107" w:type="dxa"/>
            <w:bottom w:w="0" w:type="dxa"/>
            <w:right w:w="5" w:type="dxa"/>
          </w:tblCellMar>
        </w:tblPrEx>
        <w:trPr>
          <w:trHeight w:val="634" w:hRule="atLeast"/>
        </w:trPr>
        <w:tc>
          <w:tcPr>
            <w:tcW w:w="0" w:type="auto"/>
            <w:gridSpan w:val="2"/>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8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05" w:firstLine="0"/>
              <w:jc w:val="center"/>
            </w:pPr>
            <w:r>
              <w:t>1</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05" w:firstLine="0"/>
              <w:jc w:val="center"/>
            </w:pPr>
            <w:r>
              <w:t>2</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05" w:firstLine="0"/>
              <w:jc w:val="center"/>
            </w:pPr>
            <w:r>
              <w:t>3</w:t>
            </w:r>
          </w:p>
        </w:tc>
        <w:tc>
          <w:tcPr>
            <w:tcW w:w="1014"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02" w:firstLine="0"/>
              <w:jc w:val="center"/>
            </w:pPr>
            <w:r>
              <w:t>4</w:t>
            </w:r>
          </w:p>
        </w:tc>
        <w:tc>
          <w:tcPr>
            <w:tcW w:w="1391" w:type="dxa"/>
            <w:tcBorders>
              <w:top w:val="single" w:color="000000" w:sz="4" w:space="0"/>
              <w:left w:val="single" w:color="000000" w:sz="4" w:space="0"/>
              <w:bottom w:val="single" w:color="000000" w:sz="4" w:space="0"/>
              <w:right w:val="single" w:color="000000" w:sz="4" w:space="0"/>
            </w:tcBorders>
          </w:tcPr>
          <w:p>
            <w:pPr>
              <w:spacing w:after="18" w:line="259" w:lineRule="auto"/>
              <w:ind w:left="11" w:firstLine="0"/>
              <w:jc w:val="both"/>
            </w:pPr>
            <w:r>
              <w:t>5=（1+2-3）</w:t>
            </w:r>
          </w:p>
          <w:p>
            <w:pPr>
              <w:spacing w:after="0" w:line="259" w:lineRule="auto"/>
              <w:ind w:left="0" w:right="102" w:firstLine="0"/>
              <w:jc w:val="center"/>
            </w:pPr>
            <w:r>
              <w:t>×4</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01" w:firstLine="0"/>
              <w:jc w:val="center"/>
            </w:pPr>
            <w:r>
              <w:t>6</w:t>
            </w:r>
          </w:p>
        </w:tc>
        <w:tc>
          <w:tcPr>
            <w:tcW w:w="107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03" w:firstLine="0"/>
              <w:jc w:val="center"/>
            </w:pPr>
            <w:r>
              <w:t>7</w:t>
            </w:r>
          </w:p>
        </w:tc>
        <w:tc>
          <w:tcPr>
            <w:tcW w:w="100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72" w:firstLine="0"/>
              <w:jc w:val="center"/>
            </w:pPr>
            <w:r>
              <w:t>8</w:t>
            </w:r>
          </w:p>
        </w:tc>
        <w:tc>
          <w:tcPr>
            <w:tcW w:w="1103" w:type="dxa"/>
            <w:tcBorders>
              <w:top w:val="single" w:color="000000" w:sz="4" w:space="0"/>
              <w:left w:val="single" w:color="000000" w:sz="4" w:space="0"/>
              <w:bottom w:val="single" w:color="000000" w:sz="4" w:space="0"/>
              <w:right w:val="single" w:color="000000" w:sz="4" w:space="0"/>
            </w:tcBorders>
          </w:tcPr>
          <w:p>
            <w:pPr>
              <w:spacing w:after="18" w:line="259" w:lineRule="auto"/>
              <w:ind w:left="31" w:firstLine="0"/>
            </w:pPr>
            <w:r>
              <w:t>9=（5-7）</w:t>
            </w:r>
          </w:p>
          <w:p>
            <w:pPr>
              <w:spacing w:after="0" w:line="259" w:lineRule="auto"/>
              <w:ind w:left="0" w:right="73" w:firstLine="0"/>
              <w:jc w:val="center"/>
            </w:pPr>
            <w:r>
              <w:t>×8</w:t>
            </w:r>
          </w:p>
        </w:tc>
        <w:tc>
          <w:tcPr>
            <w:tcW w:w="63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01" w:firstLine="0"/>
              <w:jc w:val="center"/>
            </w:pPr>
            <w:r>
              <w:t>10</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02" w:firstLine="0"/>
              <w:jc w:val="center"/>
            </w:pPr>
            <w:r>
              <w:t>11</w:t>
            </w:r>
          </w:p>
        </w:tc>
        <w:tc>
          <w:tcPr>
            <w:tcW w:w="124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01" w:firstLine="0"/>
              <w:jc w:val="center"/>
            </w:pPr>
            <w:r>
              <w:t>12</w:t>
            </w:r>
          </w:p>
        </w:tc>
        <w:tc>
          <w:tcPr>
            <w:tcW w:w="2021"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05" w:firstLine="0"/>
              <w:jc w:val="center"/>
            </w:pPr>
            <w:r>
              <w:t>13=5-7-9-11-12</w:t>
            </w:r>
          </w:p>
        </w:tc>
      </w:tr>
      <w:tr>
        <w:tblPrEx>
          <w:tblCellMar>
            <w:top w:w="55" w:type="dxa"/>
            <w:left w:w="107" w:type="dxa"/>
            <w:bottom w:w="0" w:type="dxa"/>
            <w:right w:w="5" w:type="dxa"/>
          </w:tblCellMar>
        </w:tblPrEx>
        <w:trPr>
          <w:trHeight w:val="634" w:hRule="atLeast"/>
        </w:trPr>
        <w:tc>
          <w:tcPr>
            <w:tcW w:w="120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t>城市维护建设税</w:t>
            </w:r>
          </w:p>
        </w:tc>
        <w:tc>
          <w:tcPr>
            <w:tcW w:w="41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50" w:firstLine="0"/>
            </w:pPr>
            <w:r>
              <w:t>1</w:t>
            </w:r>
          </w:p>
        </w:tc>
        <w:tc>
          <w:tcPr>
            <w:tcW w:w="8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14"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91"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1"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7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0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0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3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jc w:val="both"/>
            </w:pPr>
            <w: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27" w:firstLine="0"/>
            </w:pPr>
            <w:r>
              <w:t>——</w:t>
            </w:r>
          </w:p>
        </w:tc>
        <w:tc>
          <w:tcPr>
            <w:tcW w:w="12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021"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5" w:type="dxa"/>
            <w:left w:w="107" w:type="dxa"/>
            <w:bottom w:w="0" w:type="dxa"/>
            <w:right w:w="5" w:type="dxa"/>
          </w:tblCellMar>
        </w:tblPrEx>
        <w:trPr>
          <w:trHeight w:val="634" w:hRule="atLeast"/>
        </w:trPr>
        <w:tc>
          <w:tcPr>
            <w:tcW w:w="1208" w:type="dxa"/>
            <w:tcBorders>
              <w:top w:val="single" w:color="000000" w:sz="4" w:space="0"/>
              <w:left w:val="single" w:color="000000" w:sz="4" w:space="0"/>
              <w:bottom w:val="single" w:color="000000" w:sz="4" w:space="0"/>
              <w:right w:val="single" w:color="000000" w:sz="4" w:space="0"/>
            </w:tcBorders>
          </w:tcPr>
          <w:p>
            <w:pPr>
              <w:spacing w:after="0" w:line="259" w:lineRule="auto"/>
              <w:ind w:left="0" w:right="77" w:firstLine="0"/>
              <w:jc w:val="center"/>
            </w:pPr>
            <w:r>
              <w:t>教育费附加</w:t>
            </w:r>
          </w:p>
        </w:tc>
        <w:tc>
          <w:tcPr>
            <w:tcW w:w="41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50" w:firstLine="0"/>
            </w:pPr>
            <w:r>
              <w:t>2</w:t>
            </w:r>
          </w:p>
        </w:tc>
        <w:tc>
          <w:tcPr>
            <w:tcW w:w="8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14"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91"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1"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7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0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0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3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8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2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021"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5" w:type="dxa"/>
            <w:left w:w="107" w:type="dxa"/>
            <w:bottom w:w="0" w:type="dxa"/>
            <w:right w:w="5" w:type="dxa"/>
          </w:tblCellMar>
        </w:tblPrEx>
        <w:trPr>
          <w:trHeight w:val="634" w:hRule="atLeast"/>
        </w:trPr>
        <w:tc>
          <w:tcPr>
            <w:tcW w:w="120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t>地方教育附加</w:t>
            </w:r>
          </w:p>
        </w:tc>
        <w:tc>
          <w:tcPr>
            <w:tcW w:w="41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50" w:firstLine="0"/>
            </w:pPr>
            <w:r>
              <w:t>3</w:t>
            </w:r>
          </w:p>
        </w:tc>
        <w:tc>
          <w:tcPr>
            <w:tcW w:w="8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14"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91"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1"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7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0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0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3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8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2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021"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5" w:type="dxa"/>
            <w:left w:w="107" w:type="dxa"/>
            <w:bottom w:w="0" w:type="dxa"/>
            <w:right w:w="5" w:type="dxa"/>
          </w:tblCellMar>
        </w:tblPrEx>
        <w:trPr>
          <w:trHeight w:val="320" w:hRule="atLeast"/>
        </w:trPr>
        <w:tc>
          <w:tcPr>
            <w:tcW w:w="1208" w:type="dxa"/>
            <w:tcBorders>
              <w:top w:val="single" w:color="000000" w:sz="4" w:space="0"/>
              <w:left w:val="single" w:color="000000" w:sz="4" w:space="0"/>
              <w:bottom w:val="single" w:color="000000" w:sz="4" w:space="0"/>
              <w:right w:val="single" w:color="000000" w:sz="4" w:space="0"/>
            </w:tcBorders>
          </w:tcPr>
          <w:p>
            <w:pPr>
              <w:spacing w:after="0" w:line="259" w:lineRule="auto"/>
              <w:ind w:left="288" w:firstLine="0"/>
            </w:pPr>
            <w:r>
              <w:t>合计</w:t>
            </w:r>
          </w:p>
        </w:tc>
        <w:tc>
          <w:tcPr>
            <w:tcW w:w="417" w:type="dxa"/>
            <w:tcBorders>
              <w:top w:val="single" w:color="000000" w:sz="4" w:space="0"/>
              <w:left w:val="single" w:color="000000" w:sz="4" w:space="0"/>
              <w:bottom w:val="single" w:color="000000" w:sz="4" w:space="0"/>
              <w:right w:val="single" w:color="000000" w:sz="4" w:space="0"/>
            </w:tcBorders>
          </w:tcPr>
          <w:p>
            <w:pPr>
              <w:spacing w:after="0" w:line="259" w:lineRule="auto"/>
              <w:ind w:left="50" w:firstLine="0"/>
            </w:pPr>
            <w:r>
              <w:t>4</w:t>
            </w:r>
          </w:p>
        </w:tc>
        <w:tc>
          <w:tcPr>
            <w:tcW w:w="840" w:type="dxa"/>
            <w:tcBorders>
              <w:top w:val="single" w:color="000000" w:sz="4" w:space="0"/>
              <w:left w:val="single" w:color="000000" w:sz="4" w:space="0"/>
              <w:bottom w:val="single" w:color="000000" w:sz="4" w:space="0"/>
              <w:right w:val="single" w:color="000000" w:sz="4" w:space="0"/>
            </w:tcBorders>
          </w:tcPr>
          <w:p>
            <w:pPr>
              <w:spacing w:after="0" w:line="259" w:lineRule="auto"/>
              <w:ind w:left="103" w:firstLine="0"/>
            </w:pPr>
            <w:r>
              <w:t>——</w:t>
            </w:r>
          </w:p>
        </w:tc>
        <w:tc>
          <w:tcPr>
            <w:tcW w:w="840" w:type="dxa"/>
            <w:tcBorders>
              <w:top w:val="single" w:color="000000" w:sz="4" w:space="0"/>
              <w:left w:val="single" w:color="000000" w:sz="4" w:space="0"/>
              <w:bottom w:val="single" w:color="000000" w:sz="4" w:space="0"/>
              <w:right w:val="single" w:color="000000" w:sz="4" w:space="0"/>
            </w:tcBorders>
          </w:tcPr>
          <w:p>
            <w:pPr>
              <w:spacing w:after="0" w:line="259" w:lineRule="auto"/>
              <w:ind w:left="103" w:firstLine="0"/>
            </w:pPr>
            <w:r>
              <w:t>——</w:t>
            </w:r>
          </w:p>
        </w:tc>
        <w:tc>
          <w:tcPr>
            <w:tcW w:w="840" w:type="dxa"/>
            <w:tcBorders>
              <w:top w:val="single" w:color="000000" w:sz="4" w:space="0"/>
              <w:left w:val="single" w:color="000000" w:sz="4" w:space="0"/>
              <w:bottom w:val="single" w:color="000000" w:sz="4" w:space="0"/>
              <w:right w:val="single" w:color="000000" w:sz="4" w:space="0"/>
            </w:tcBorders>
          </w:tcPr>
          <w:p>
            <w:pPr>
              <w:spacing w:after="0" w:line="259" w:lineRule="auto"/>
              <w:ind w:left="103" w:firstLine="0"/>
            </w:pPr>
            <w:r>
              <w:t>——</w:t>
            </w:r>
          </w:p>
        </w:tc>
        <w:tc>
          <w:tcPr>
            <w:tcW w:w="1014"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90" w:firstLine="0"/>
            </w:pPr>
            <w:r>
              <w:t>——</w:t>
            </w:r>
          </w:p>
        </w:tc>
        <w:tc>
          <w:tcPr>
            <w:tcW w:w="1391"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1"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7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03" w:type="dxa"/>
            <w:tcBorders>
              <w:top w:val="single" w:color="000000" w:sz="4" w:space="0"/>
              <w:left w:val="single" w:color="000000" w:sz="4" w:space="0"/>
              <w:bottom w:val="single" w:color="000000" w:sz="4" w:space="0"/>
              <w:right w:val="single" w:color="000000" w:sz="4" w:space="0"/>
            </w:tcBorders>
          </w:tcPr>
          <w:p>
            <w:pPr>
              <w:spacing w:after="0" w:line="259" w:lineRule="auto"/>
              <w:ind w:left="199" w:firstLine="0"/>
            </w:pPr>
            <w:r>
              <w:t>——</w:t>
            </w:r>
          </w:p>
        </w:tc>
        <w:tc>
          <w:tcPr>
            <w:tcW w:w="110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3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both"/>
            </w:pPr>
            <w:r>
              <w:t>——</w:t>
            </w:r>
          </w:p>
        </w:tc>
        <w:tc>
          <w:tcPr>
            <w:tcW w:w="108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2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021"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5" w:type="dxa"/>
            <w:left w:w="107" w:type="dxa"/>
            <w:bottom w:w="0" w:type="dxa"/>
            <w:right w:w="5" w:type="dxa"/>
          </w:tblCellMar>
        </w:tblPrEx>
        <w:trPr>
          <w:trHeight w:val="322" w:hRule="atLeast"/>
        </w:trPr>
        <w:tc>
          <w:tcPr>
            <w:tcW w:w="4145" w:type="dxa"/>
            <w:gridSpan w:val="5"/>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t>本期是否适用试点建设培育产教融合型企业抵免政策</w:t>
            </w:r>
          </w:p>
        </w:tc>
        <w:tc>
          <w:tcPr>
            <w:tcW w:w="1014"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t>□是 □ 否</w:t>
            </w:r>
          </w:p>
        </w:tc>
        <w:tc>
          <w:tcPr>
            <w:tcW w:w="6017" w:type="dxa"/>
            <w:gridSpan w:val="6"/>
            <w:tcBorders>
              <w:top w:val="single" w:color="000000" w:sz="4" w:space="0"/>
              <w:left w:val="single" w:color="000000" w:sz="4" w:space="0"/>
              <w:bottom w:val="single" w:color="000000" w:sz="4" w:space="0"/>
              <w:right w:val="single" w:color="000000" w:sz="4" w:space="0"/>
            </w:tcBorders>
          </w:tcPr>
          <w:p>
            <w:pPr>
              <w:spacing w:after="0" w:line="259" w:lineRule="auto"/>
              <w:ind w:left="0" w:right="2" w:firstLine="0"/>
              <w:jc w:val="center"/>
            </w:pPr>
            <w:r>
              <w:t>当期新增投资额</w:t>
            </w:r>
          </w:p>
        </w:tc>
        <w:tc>
          <w:tcPr>
            <w:tcW w:w="108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t>5</w:t>
            </w:r>
          </w:p>
        </w:tc>
        <w:tc>
          <w:tcPr>
            <w:tcW w:w="3265"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5" w:type="dxa"/>
            <w:left w:w="107" w:type="dxa"/>
            <w:bottom w:w="0" w:type="dxa"/>
            <w:right w:w="5" w:type="dxa"/>
          </w:tblCellMar>
        </w:tblPrEx>
        <w:trPr>
          <w:trHeight w:val="322" w:hRule="atLeast"/>
        </w:trPr>
        <w:tc>
          <w:tcPr>
            <w:tcW w:w="0" w:type="auto"/>
            <w:gridSpan w:val="5"/>
            <w:vMerge w:val="continue"/>
            <w:tcBorders>
              <w:top w:val="nil"/>
              <w:left w:val="single" w:color="000000" w:sz="4" w:space="0"/>
              <w:bottom w:val="nil"/>
              <w:right w:val="single" w:color="000000" w:sz="4" w:space="0"/>
            </w:tcBorders>
          </w:tcPr>
          <w:p>
            <w:pPr>
              <w:spacing w:after="160" w:line="259" w:lineRule="auto"/>
              <w:ind w:left="0" w:firstLine="0"/>
            </w:pPr>
          </w:p>
        </w:tc>
        <w:tc>
          <w:tcPr>
            <w:tcW w:w="0" w:type="auto"/>
            <w:gridSpan w:val="2"/>
            <w:vMerge w:val="continue"/>
            <w:tcBorders>
              <w:top w:val="nil"/>
              <w:left w:val="single" w:color="000000" w:sz="4" w:space="0"/>
              <w:bottom w:val="nil"/>
              <w:right w:val="single" w:color="000000" w:sz="4" w:space="0"/>
            </w:tcBorders>
          </w:tcPr>
          <w:p>
            <w:pPr>
              <w:spacing w:after="160" w:line="259" w:lineRule="auto"/>
              <w:ind w:left="0" w:firstLine="0"/>
            </w:pPr>
          </w:p>
        </w:tc>
        <w:tc>
          <w:tcPr>
            <w:tcW w:w="6017" w:type="dxa"/>
            <w:gridSpan w:val="6"/>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t>上期留抵可抵免金额</w:t>
            </w:r>
          </w:p>
        </w:tc>
        <w:tc>
          <w:tcPr>
            <w:tcW w:w="108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t>6</w:t>
            </w:r>
          </w:p>
        </w:tc>
        <w:tc>
          <w:tcPr>
            <w:tcW w:w="3265"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rPr>
          <w:trHeight w:val="322" w:hRule="atLeast"/>
        </w:trPr>
        <w:tc>
          <w:tcPr>
            <w:tcW w:w="0" w:type="auto"/>
            <w:gridSpan w:val="5"/>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gridSpan w:val="2"/>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6017" w:type="dxa"/>
            <w:gridSpan w:val="6"/>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t>结转下期可抵免金额</w:t>
            </w:r>
          </w:p>
        </w:tc>
        <w:tc>
          <w:tcPr>
            <w:tcW w:w="108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t>7</w:t>
            </w:r>
          </w:p>
        </w:tc>
        <w:tc>
          <w:tcPr>
            <w:tcW w:w="3265"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5" w:type="dxa"/>
            <w:left w:w="107" w:type="dxa"/>
            <w:bottom w:w="0" w:type="dxa"/>
            <w:right w:w="5" w:type="dxa"/>
          </w:tblCellMar>
        </w:tblPrEx>
        <w:trPr>
          <w:trHeight w:val="322" w:hRule="atLeast"/>
        </w:trPr>
        <w:tc>
          <w:tcPr>
            <w:tcW w:w="5159" w:type="dxa"/>
            <w:gridSpan w:val="7"/>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6" w:firstLine="0"/>
              <w:jc w:val="center"/>
            </w:pPr>
            <w:r>
              <w:t>可用于扣除的增值税留抵退税额使用情况</w:t>
            </w:r>
          </w:p>
        </w:tc>
        <w:tc>
          <w:tcPr>
            <w:tcW w:w="6017" w:type="dxa"/>
            <w:gridSpan w:val="6"/>
            <w:tcBorders>
              <w:top w:val="single" w:color="000000" w:sz="4" w:space="0"/>
              <w:left w:val="single" w:color="000000" w:sz="4" w:space="0"/>
              <w:bottom w:val="single" w:color="000000" w:sz="4" w:space="0"/>
              <w:right w:val="single" w:color="000000" w:sz="4" w:space="0"/>
            </w:tcBorders>
          </w:tcPr>
          <w:p>
            <w:pPr>
              <w:spacing w:after="0" w:line="259" w:lineRule="auto"/>
              <w:ind w:left="0" w:right="3" w:firstLine="0"/>
              <w:jc w:val="center"/>
            </w:pPr>
            <w:r>
              <w:t>当期新增可用于扣除的留抵退税额</w:t>
            </w:r>
          </w:p>
        </w:tc>
        <w:tc>
          <w:tcPr>
            <w:tcW w:w="108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t>8</w:t>
            </w:r>
          </w:p>
        </w:tc>
        <w:tc>
          <w:tcPr>
            <w:tcW w:w="3265"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5" w:type="dxa"/>
            <w:left w:w="107" w:type="dxa"/>
            <w:bottom w:w="0" w:type="dxa"/>
            <w:right w:w="5" w:type="dxa"/>
          </w:tblCellMar>
        </w:tblPrEx>
        <w:trPr>
          <w:trHeight w:val="322" w:hRule="atLeast"/>
        </w:trPr>
        <w:tc>
          <w:tcPr>
            <w:tcW w:w="0" w:type="auto"/>
            <w:gridSpan w:val="7"/>
            <w:vMerge w:val="continue"/>
            <w:tcBorders>
              <w:top w:val="nil"/>
              <w:left w:val="single" w:color="000000" w:sz="4" w:space="0"/>
              <w:bottom w:val="nil"/>
              <w:right w:val="single" w:color="000000" w:sz="4" w:space="0"/>
            </w:tcBorders>
          </w:tcPr>
          <w:p>
            <w:pPr>
              <w:spacing w:after="160" w:line="259" w:lineRule="auto"/>
              <w:ind w:left="0" w:firstLine="0"/>
            </w:pPr>
          </w:p>
        </w:tc>
        <w:tc>
          <w:tcPr>
            <w:tcW w:w="6017" w:type="dxa"/>
            <w:gridSpan w:val="6"/>
            <w:tcBorders>
              <w:top w:val="single" w:color="000000" w:sz="4" w:space="0"/>
              <w:left w:val="single" w:color="000000" w:sz="4" w:space="0"/>
              <w:bottom w:val="single" w:color="000000" w:sz="4" w:space="0"/>
              <w:right w:val="single" w:color="000000" w:sz="4" w:space="0"/>
            </w:tcBorders>
          </w:tcPr>
          <w:p>
            <w:pPr>
              <w:spacing w:after="0" w:line="259" w:lineRule="auto"/>
              <w:ind w:left="0" w:right="3" w:firstLine="0"/>
              <w:jc w:val="center"/>
            </w:pPr>
            <w:r>
              <w:t>上期结存可用于扣除的留抵退税额</w:t>
            </w:r>
          </w:p>
        </w:tc>
        <w:tc>
          <w:tcPr>
            <w:tcW w:w="108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t>9</w:t>
            </w:r>
          </w:p>
        </w:tc>
        <w:tc>
          <w:tcPr>
            <w:tcW w:w="3265"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rPr>
          <w:trHeight w:val="322" w:hRule="atLeast"/>
        </w:trPr>
        <w:tc>
          <w:tcPr>
            <w:tcW w:w="0" w:type="auto"/>
            <w:gridSpan w:val="7"/>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6017" w:type="dxa"/>
            <w:gridSpan w:val="6"/>
            <w:tcBorders>
              <w:top w:val="single" w:color="000000" w:sz="4" w:space="0"/>
              <w:left w:val="single" w:color="000000" w:sz="4" w:space="0"/>
              <w:bottom w:val="single" w:color="000000" w:sz="4" w:space="0"/>
              <w:right w:val="single" w:color="000000" w:sz="4" w:space="0"/>
            </w:tcBorders>
          </w:tcPr>
          <w:p>
            <w:pPr>
              <w:spacing w:after="0" w:line="259" w:lineRule="auto"/>
              <w:ind w:left="0" w:right="3" w:firstLine="0"/>
              <w:jc w:val="center"/>
            </w:pPr>
            <w:r>
              <w:t>结转下期可用于扣除的留抵退税额</w:t>
            </w:r>
          </w:p>
        </w:tc>
        <w:tc>
          <w:tcPr>
            <w:tcW w:w="108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t>10</w:t>
            </w:r>
          </w:p>
        </w:tc>
        <w:tc>
          <w:tcPr>
            <w:tcW w:w="3265"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bl>
    <w:p>
      <w:pPr>
        <w:ind w:left="499"/>
      </w:pPr>
      <w:r>
        <w:t>填写说明：</w:t>
      </w:r>
    </w:p>
    <w:p>
      <w:pPr>
        <w:ind w:left="499"/>
      </w:pPr>
      <w:r>
        <w:t>1.“税（费）款所属时间”：指纳税人申报的附加税费应纳税（费）额的所属时间，应填写具体的起止年、月、日。</w:t>
      </w:r>
    </w:p>
    <w:p>
      <w:pPr>
        <w:ind w:left="499"/>
      </w:pPr>
      <w:r>
        <w:t>2.“纳税人名称”：填写纳税人名称全称。</w:t>
      </w:r>
    </w:p>
    <w:p>
      <w:pPr>
        <w:ind w:left="499"/>
      </w:pPr>
      <w:r>
        <w:t>3.“本期是否适用小微企业‘六税两费’减免政策”：纳税人在税款所属期内适用个体工商户、小型微利企业减免政策的，勾选“是”；否则，勾选“否”。</w:t>
      </w:r>
    </w:p>
    <w:p>
      <w:pPr>
        <w:ind w:left="499"/>
      </w:pPr>
      <w:r>
        <w:t>4.“减免政策适用主体”：适用小微企业“六税两费”减免政策的，填写本项。纳税人是个体工商户的，在“</w:t>
      </w:r>
      <w:r>
        <w:rPr>
          <w:rFonts w:ascii="Wingdings 2" w:hAnsi="Wingdings 2" w:eastAsia="Wingdings 2" w:cs="Wingdings 2"/>
        </w:rPr>
        <w:t></w:t>
      </w:r>
      <w:r>
        <w:t>个体工商户”处勾选；纳税人是小型微利企业的，在“□小型微利企业”处勾选。登记为增值税一般纳税人的新设立企业，从事国家非限制和禁止行业，且同时符合设立时从业人数不超过300 人、资产总额不超过5000万元两项条件的，勾选“小型微利企业”。</w:t>
      </w:r>
    </w:p>
    <w:p>
      <w:pPr>
        <w:ind w:left="499"/>
      </w:pPr>
      <w:r>
        <w:t>5.“适用减免政策起止时间”：填写适用减免政策的起止月份，不得超出当期申报的税款所属期限。</w:t>
      </w:r>
    </w:p>
    <w:p>
      <w:pPr>
        <w:ind w:left="499"/>
      </w:pPr>
      <w:r>
        <w:t>6.“本期是否适用试点建设培育产教融合型企业抵免政策”：符合《财政部关于调整部分政府性基金有关政策的通知》（财税〔2019〕46 号）规定的试点建设培育产教融合型企业，选择“是”；否则，选择“否”。</w:t>
      </w:r>
    </w:p>
    <w:p>
      <w:pPr>
        <w:ind w:left="499"/>
      </w:pPr>
      <w:r>
        <w:t>7.第5 行“当期新增投资额”：填写试点建设培育产教融合型企业当期新增投资额减去股权转让、撤回投资等金额后的投资净额，该数值可为负数。</w:t>
      </w:r>
    </w:p>
    <w:p>
      <w:pPr>
        <w:ind w:left="499"/>
      </w:pPr>
      <w:r>
        <w:t>8.第6 行“上期留抵可抵免金额”：填写上期的“结转下期可抵免金额”。</w:t>
      </w:r>
    </w:p>
    <w:p>
      <w:pPr>
        <w:ind w:left="499"/>
      </w:pPr>
      <w:r>
        <w:t>9.第7 行“结转下期可抵免金额”：填写本期抵免应缴教育费附加、地方教育附加后允许结转下期抵免部分。</w:t>
      </w:r>
    </w:p>
    <w:p>
      <w:pPr>
        <w:ind w:left="499"/>
      </w:pPr>
      <w:r>
        <w:t>10.第8 行“当期新增可用于扣除的留抵退税额”：填写本期经税务机关批准的上期留抵税额退税额。本栏等于《附列资料二》第22 栏“上期留抵税额退税”。</w:t>
      </w:r>
    </w:p>
    <w:p>
      <w:pPr>
        <w:ind w:left="499"/>
      </w:pPr>
      <w:r>
        <w:t>11.第9 行“上期结存可用于扣除的留抵退税额”：填写上期的“结转下期可用于扣除的留抵退税额”。</w:t>
      </w:r>
    </w:p>
    <w:p>
      <w:pPr>
        <w:ind w:left="499"/>
      </w:pPr>
      <w:r>
        <w:t>12.第10 行“结转下期可用于扣除的留抵退税额”：填写本期扣除后剩余的增值税留抵退税额，结转下期可用于扣除的留抵退税额=当期新增可用于扣除的留抵退税额+上期结存可用于扣除的留抵退税额-留抵退税本期扣除额。</w:t>
      </w:r>
    </w:p>
    <w:p>
      <w:pPr>
        <w:ind w:left="499"/>
      </w:pPr>
      <w:r>
        <w:t>13.第1 列“增值税税额”：填写主表增值税本期应补(退)税额。</w:t>
      </w:r>
    </w:p>
    <w:p>
      <w:pPr>
        <w:ind w:left="499"/>
      </w:pPr>
      <w:r>
        <w:t>14.第2 列“增值税免抵税额”：填写上期经税务机关核准的增值税免抵税额。</w:t>
      </w:r>
    </w:p>
    <w:p>
      <w:pPr>
        <w:ind w:left="499"/>
      </w:pPr>
      <w:r>
        <w:t>15.第3 列“留抵退税本期扣除额”：填写本期因增值税留抵退税扣除的计税依据。当第8 行与第9 行之和大于第1 行第1列与第1 行第2 列之和时，第3 列第1 至3 行分别按对应行第1列与第2 列之和填写。当第8 行与第9 行之和（大于0）小于或等于第1 行第1 列与第1 行第2 列之和时，第</w:t>
      </w:r>
    </w:p>
    <w:p>
      <w:pPr>
        <w:ind w:left="499"/>
      </w:pPr>
      <w:r>
        <w:t>3 列第1 至3 行分别按第8 行与第9 行之和对应填写。当第8 行与第9 行之和（小于等于0）小于或等于第1 行第1 列与第1 行第2 列之和时，第</w:t>
      </w:r>
    </w:p>
    <w:p>
      <w:pPr>
        <w:ind w:left="499"/>
      </w:pPr>
      <w:r>
        <w:t>3 列第1 至3 行均填写0。</w:t>
      </w:r>
    </w:p>
    <w:p>
      <w:pPr>
        <w:ind w:left="499"/>
      </w:pPr>
      <w:r>
        <w:t>16.第4 列“税（费）率”：填写适用税（费）率。</w:t>
      </w:r>
    </w:p>
    <w:p>
      <w:pPr>
        <w:ind w:left="499"/>
      </w:pPr>
      <w:r>
        <w:t>17.第5 列“本期应纳税（费）额”：填写本期按适用的税（费）率计算缴纳的应纳税（费）额。计算公式为：本期应纳税（费）额=(增值税税额+增值税免抵税额-留抵退税本期扣除额)×税（费）率。</w:t>
      </w:r>
    </w:p>
    <w:p>
      <w:pPr>
        <w:ind w:left="499"/>
      </w:pPr>
      <w:r>
        <w:t>18.第6 列“减免性质代码”：按《减免税政策代码目录》中附加税费适用的减免性质代码填写，增值税小规模纳税人、小型微利企业和个体工商户“六税两费”减免政策优惠不填写，试点建设培育产教融合型企业抵免不填写。有减免税（费）情况的必填。</w:t>
      </w:r>
    </w:p>
    <w:p>
      <w:pPr>
        <w:ind w:left="499"/>
      </w:pPr>
      <w:r>
        <w:t>19.第7 列“减免税（费）额”：填写本期减免的税（费）额。</w:t>
      </w:r>
    </w:p>
    <w:p>
      <w:pPr>
        <w:ind w:left="499"/>
      </w:pPr>
      <w:r>
        <w:t>20.第8 列“减征比例（%）”：填写当地省级政府根据《……》（财税〔2022〕XX号）确定的减征比例填写。</w:t>
      </w:r>
    </w:p>
    <w:p>
      <w:pPr>
        <w:ind w:left="499"/>
      </w:pPr>
      <w:r>
        <w:t>21.第9 列“减征额”：填写纳税人本期享受小微企业“六税两费”减征政策减征额。计算公式为：小微企业“六税两费”减征额=（本期应纳税（费）额</w:t>
      </w:r>
    </w:p>
    <w:p>
      <w:pPr>
        <w:ind w:left="499"/>
      </w:pPr>
      <w:r>
        <w:t>-本期减免税（费）额）×减征比例。</w:t>
      </w:r>
    </w:p>
    <w:p>
      <w:pPr>
        <w:ind w:left="499"/>
      </w:pPr>
      <w:r>
        <w:t>22.第10 列“减免性质代码”：符合《财政部关于调整部分政府性基金有关政策的通知》（财税〔2019〕46 号）规定的试点建设培育产教融合型企业分别填写教育费附加产教融合试点减免性质代码61101402、地方教育附加产教融合试点减免性质代码99101401。不适用建设培育产教融合型企业抵免政策的则为空。</w:t>
      </w:r>
    </w:p>
    <w:p>
      <w:pPr>
        <w:ind w:left="499"/>
      </w:pPr>
      <w:r>
        <w:t>23.第11 列“本期抵免金额”：填写试点建设培育产教融合型企业本期抵免的教育费附加、地方教育附加金额。</w:t>
      </w:r>
    </w:p>
    <w:p>
      <w:pPr>
        <w:ind w:left="499"/>
      </w:pPr>
      <w:r>
        <w:t>24.第12 列“本期已缴税（费）额”：填写本期应纳税（费）额中已经缴纳的部分。该列不包括本期预缴应补（退）税费情况。</w:t>
      </w:r>
    </w:p>
    <w:p>
      <w:pPr>
        <w:ind w:left="499"/>
      </w:pPr>
      <w:r>
        <w:t>25.第13 列“本期应补（退）税（费）额”：该列次与主表第39 至41 栏对应相等。计算公式为：本期应补（退）税（费）额=本期应纳税（费）额-本期减免税（费）额-试点建设培育产教融合型企业本期抵免金额-本期已缴税（费）额。</w:t>
      </w:r>
    </w:p>
    <w:sectPr>
      <w:pgSz w:w="16838" w:h="11906" w:orient="landscape"/>
      <w:pgMar w:top="1805" w:right="794" w:bottom="1894" w:left="936"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13E"/>
    <w:rsid w:val="00150973"/>
    <w:rsid w:val="0051700E"/>
    <w:rsid w:val="00C8113E"/>
    <w:rsid w:val="351B2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 w:line="267" w:lineRule="auto"/>
      <w:ind w:left="514" w:hanging="10"/>
    </w:pPr>
    <w:rPr>
      <w:rFonts w:ascii="宋体" w:hAnsi="宋体" w:eastAsia="宋体" w:cs="宋体"/>
      <w:color w:val="000000"/>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spacing w:line="240" w:lineRule="auto"/>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6">
    <w:name w:val="Hyperlink"/>
    <w:basedOn w:val="5"/>
    <w:semiHidden/>
    <w:unhideWhenUsed/>
    <w:uiPriority w:val="99"/>
    <w:rPr>
      <w:color w:val="0000FF"/>
      <w:u w:val="single"/>
    </w:rPr>
  </w:style>
  <w:style w:type="table" w:customStyle="1" w:styleId="7">
    <w:name w:val="TableGrid"/>
    <w:qFormat/>
    <w:uiPriority w:val="0"/>
    <w:tblPr>
      <w:tblCellMar>
        <w:top w:w="0" w:type="dxa"/>
        <w:left w:w="0" w:type="dxa"/>
        <w:bottom w:w="0" w:type="dxa"/>
        <w:right w:w="0" w:type="dxa"/>
      </w:tblCellMar>
    </w:tblPr>
  </w:style>
  <w:style w:type="character" w:customStyle="1" w:styleId="8">
    <w:name w:val="页眉 字符"/>
    <w:basedOn w:val="5"/>
    <w:link w:val="3"/>
    <w:qFormat/>
    <w:uiPriority w:val="99"/>
    <w:rPr>
      <w:rFonts w:ascii="宋体" w:hAnsi="宋体" w:eastAsia="宋体" w:cs="宋体"/>
      <w:color w:val="000000"/>
      <w:sz w:val="18"/>
      <w:szCs w:val="18"/>
    </w:rPr>
  </w:style>
  <w:style w:type="character" w:customStyle="1" w:styleId="9">
    <w:name w:val="页脚 字符"/>
    <w:basedOn w:val="5"/>
    <w:link w:val="2"/>
    <w:uiPriority w:val="99"/>
    <w:rPr>
      <w:rFonts w:ascii="宋体" w:hAnsi="宋体" w:eastAsia="宋体" w:cs="宋体"/>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390</Words>
  <Characters>2224</Characters>
  <Lines>18</Lines>
  <Paragraphs>5</Paragraphs>
  <TotalTime>0</TotalTime>
  <ScaleCrop>false</ScaleCrop>
  <LinksUpToDate>false</LinksUpToDate>
  <CharactersWithSpaces>2609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2022-03-06T01:12:00Z</dcterms:created>
  <dc:creator>A2949</dc:creator>
  <cp:lastModifiedBy>默默</cp:lastModifiedBy>
  <dcterms:modified xsi:type="dcterms:W3CDTF">2022-03-06T10:14:10Z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