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  <w:t>关于扩大阶段性缓缴社会保险费政策实施范围等问题的通知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"http://ssfb86.com/index/News/detail/newsid/10694.html"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人社部发〔2022〕31号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各省、自治区、直辖市人民政府，新疆生产建设兵团：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为贯彻落实党中央、国务院决策部署，着力保市场主体保就业保民生，在落实特困行业缓缴企业职工基本养老保险费、失业保险费、工伤保险费（以下称三项社保费）政策的基础上，经国务院同意，现就扩大政策实施范围、延长缓缴期限等问题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一、扩大实施缓缴政策的困难行业范围。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在对</w:t>
      </w: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</w:rPr>
        <w:t>餐饮、零售、旅游、民航、公路水路铁路运输等5个特困行业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实施阶段性缓缴三项社保费政策的基础上，以产业链供应链受疫情影响较大、生产经营困难的制造业企业为重点，进一步扩</w:t>
      </w: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</w:rPr>
        <w:t>大实施范围（具体行业名单附后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）。缓缴扩围行业所属困难企业，可申请缓缴三项社保费单位缴费部分，其中</w:t>
      </w: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</w:rPr>
        <w:t>养老保险费缓缴实施期限到2022年年底，工伤、失业保险费缓缴期限不超过1年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。原明确的5个特困行业缓缴养老保险费期限相应延长至2022年年底。缓缴期间免收滞纳金。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二、对受疫情影响较大、生产经营困难的中小微企业实施缓缴政策。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受疫情影响</w:t>
      </w: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</w:rPr>
        <w:t>严重地区生产经营出现暂时困难的所有中小微企业、以单位方式参保的个体工商户，可申请缓缴三项社保费单位缴费部分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，缓缴实施期限到2022年年底，期间免收滞纳金。参加企业职工基本养老保险的事业单位及社会团体、基金会、社会服务机构、律师事务所、会计师事务所等社会组织参照执行。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三、进一步发挥失业保险稳岗作用。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加大稳岗返还支持力度，将</w:t>
      </w: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</w:rPr>
        <w:t>大型企业稳岗返还比例由30%提至50%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拓宽一次性留工培训补助受益范围，由出现中高风险疫情地区的中小微企业扩大至该地区的大型企业；各省（自治区、直辖市）还可根据当地受疫情影响程度以及基金结余情况，进一步拓展至未出现中高风险疫情地区的餐饮、零售、旅游、民航和公路水路铁路运输5个行业企业。上述两项政策实施条件和期限与《关于做好失业保险稳岗位提技能防失业工作的通知》（人社部发〔2022〕23号）一致。企业招用毕业年度高校毕业生，签订劳动合同并参加失业保险的，可按每人不超过1500元的标准，发放一次性扩岗补助，具体补助标准由各省份确定，与一次性吸纳就业补贴政策不重复享受，实施期限截至2022年年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四、规范缓缴实施办法。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申请缓缴的企业应符合受疫情影响生产经营出现暂时困难、处于亏损状态等条件。各省份要结合地方实际和基金承受能力，在确保养老金等各项社会保险待遇按时足额发放的基础上，制定具体实施办法，明确实施程序、缓缴期限、困难企业和受疫情影响严重地区认定标准、审批流程和工作机制等，可授权县（区）人力资源社会保障部门会同相关部门负责审批。各县（区）要严格把握适用范围和条件，不得擅自扩大范围、降低标准，批准缓缴的企业名单等情况按月报省级人力资源社会保障、税务部门。各省份具体实施办法出台后报人力资源社会保障部、国家发展改革委、财政部、税务总局备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五、简化企业申报流程。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缓缴社会保险费坚持自愿原则，符合条件的困难企业，可根据自身情况申请缓缴一定期限的社会保险费。各级人力资源社会保障、税务部门要简化办事流程，大力推行“网上办”等不见面服务方式，简化程序，方便企业办理，减轻企业事务性负担。对生产经营困难、所属行业类型等适用条件，可实行告知承诺制，企业出具符合条件的书面承诺。要加强事后监督检查，对作出承诺但经查不符合条件的企业，要及时追缴缓缴的社会保险费，并按规定加收滞纳金。各省份要全面推行稳岗返还“免申即享”经办新模式，通过大数据比对，直接向符合条件的企业发放资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六、切实维护职工权益。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申请缓缴社会保险费的企业，要依法履行代扣代缴职工个人缴费义务。不得因缓缴社会保险费，影响职工个人权益。缓缴期限内，职工申领养老保险待遇、办理关系转移等业务的，企业应为其补齐缓缴的养老保险费。缓缴的企业出现注销等情形的，应在注销前缴纳缓缴的费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各地区要高度重视、精心组织实施，精准把握政策实施范围，规范实施程序，健全审核机制，切实防范风险。要切实承担主体责任，加强社会保险基金收支情况监测，做好资金保障，确保各项社会保险待遇按时足额支付。各级人力资源社会保障、发展改革、财政、税务等部门要加强协作配合，完善信息沟通协调机制，切实落实缓缴政策的各项要求，确保政策落地见效。执行中遇到的情况和问题，要及时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附件：扩大实施缓缴政策的困难行业名单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人力资源社会保障部 国家发展改革委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财政部 税务总局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2022年5月31日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（此件主动公开）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扩大实施缓缴政策的困难行业名单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农副食品加工业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纺织业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纺织服装、服饰业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造纸和纸制品业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印刷和记录媒介复制业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医药制造业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化学纤维制造业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橡胶和塑料制品业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通用设备制造业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汽车制造业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铁路、船舶、航空航天和其他运输设备制造业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仪器仪表制造业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社会工作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广播、电视、电影和录音制作业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文化艺术业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体育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娱乐业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67E63"/>
    <w:rsid w:val="345B027E"/>
    <w:rsid w:val="512D2EA1"/>
    <w:rsid w:val="57F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hao1"/>
    <w:basedOn w:val="5"/>
    <w:uiPriority w:val="0"/>
    <w:rPr>
      <w:b/>
    </w:rPr>
  </w:style>
  <w:style w:type="character" w:customStyle="1" w:styleId="9">
    <w:name w:val="wz"/>
    <w:basedOn w:val="5"/>
    <w:uiPriority w:val="0"/>
    <w:rPr>
      <w:vanish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2022-06-01T13:42:14Z</dcterms:created>
  <dc:creator>fzr</dc:creator>
  <cp:lastModifiedBy>默默</cp:lastModifiedBy>
  <dcterms:modified xsi:type="dcterms:W3CDTF">2022-06-01T14:10:40Z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