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46" w:line="259" w:lineRule="auto"/>
        <w:ind w:left="-5"/>
      </w:pPr>
      <w:r>
        <w:rPr>
          <w:rFonts w:ascii="微软雅黑" w:hAnsi="微软雅黑" w:eastAsia="微软雅黑" w:cs="微软雅黑"/>
          <w:sz w:val="44"/>
        </w:rPr>
        <w:t>《中华人民共和国企业所得税年度纳税申报表</w:t>
      </w:r>
    </w:p>
    <w:p>
      <w:pPr>
        <w:spacing w:after="290" w:line="259" w:lineRule="auto"/>
        <w:ind w:left="183"/>
      </w:pPr>
      <w:r>
        <w:rPr>
          <w:rFonts w:ascii="微软雅黑" w:hAnsi="微软雅黑" w:eastAsia="微软雅黑" w:cs="微软雅黑"/>
          <w:sz w:val="44"/>
        </w:rPr>
        <w:t>（A类，2017年版）》部分表单及填报说明</w:t>
      </w:r>
    </w:p>
    <w:p>
      <w:pPr>
        <w:spacing w:after="6361" w:line="259" w:lineRule="auto"/>
        <w:ind w:left="3" w:firstLine="0"/>
        <w:jc w:val="center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sz w:val="32"/>
        </w:rPr>
        <w:t>（2022年修订）</w:t>
      </w:r>
    </w:p>
    <w:p>
      <w:pPr>
        <w:spacing w:after="150" w:line="259" w:lineRule="auto"/>
        <w:ind w:left="15"/>
        <w:jc w:val="center"/>
      </w:pPr>
      <w:r>
        <w:rPr>
          <w:rFonts w:ascii="仿宋" w:hAnsi="仿宋" w:eastAsia="仿宋" w:cs="仿宋"/>
          <w:sz w:val="28"/>
        </w:rPr>
        <w:t>国家税务总局</w:t>
      </w:r>
    </w:p>
    <w:p>
      <w:pPr>
        <w:spacing w:after="150" w:line="259" w:lineRule="auto"/>
        <w:ind w:left="15" w:right="2"/>
        <w:jc w:val="center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sz w:val="28"/>
        </w:rPr>
        <w:t>2022年12月</w:t>
      </w:r>
    </w:p>
    <w:p>
      <w:pPr>
        <w:spacing w:after="150" w:line="259" w:lineRule="auto"/>
        <w:ind w:left="15" w:right="2"/>
        <w:jc w:val="center"/>
        <w:rPr>
          <w:rFonts w:ascii="仿宋" w:hAnsi="仿宋" w:eastAsia="仿宋" w:cs="仿宋"/>
          <w:sz w:val="28"/>
        </w:rPr>
      </w:pPr>
    </w:p>
    <w:p>
      <w:pPr>
        <w:spacing w:after="150" w:line="259" w:lineRule="auto"/>
        <w:ind w:left="15" w:right="2"/>
        <w:jc w:val="center"/>
        <w:rPr>
          <w:rFonts w:ascii="仿宋" w:hAnsi="仿宋" w:eastAsia="仿宋" w:cs="仿宋"/>
          <w:sz w:val="28"/>
        </w:rPr>
      </w:pPr>
    </w:p>
    <w:p>
      <w:pPr>
        <w:spacing w:after="150" w:line="259" w:lineRule="auto"/>
        <w:ind w:left="15" w:right="2"/>
        <w:jc w:val="center"/>
        <w:rPr>
          <w:rFonts w:ascii="仿宋" w:hAnsi="仿宋" w:eastAsia="仿宋" w:cs="仿宋"/>
          <w:sz w:val="28"/>
        </w:rPr>
      </w:pPr>
    </w:p>
    <w:p>
      <w:pPr>
        <w:pStyle w:val="12"/>
        <w:spacing w:before="360" w:beforeLines="150" w:after="240" w:afterLines="100"/>
        <w:rPr>
          <w:sz w:val="2"/>
        </w:rPr>
      </w:pPr>
      <w:r>
        <w:rPr>
          <w:rFonts w:hint="eastAsia"/>
          <w:sz w:val="36"/>
        </w:rPr>
        <w:t>中华人民共和国企业所得税年度纳税申报表</w:t>
      </w:r>
      <w:r>
        <w:rPr>
          <w:sz w:val="36"/>
        </w:rPr>
        <w:br w:type="textWrapping"/>
      </w:r>
    </w:p>
    <w:tbl>
      <w:tblPr>
        <w:tblStyle w:val="6"/>
        <w:tblW w:w="9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54"/>
        <w:gridCol w:w="1079"/>
        <w:gridCol w:w="960"/>
        <w:gridCol w:w="27"/>
        <w:gridCol w:w="1053"/>
        <w:gridCol w:w="672"/>
        <w:gridCol w:w="408"/>
        <w:gridCol w:w="236"/>
        <w:gridCol w:w="2162"/>
        <w:gridCol w:w="1082"/>
        <w:gridCol w:w="372"/>
        <w:gridCol w:w="612"/>
        <w:gridCol w:w="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89" w:type="dxa"/>
            <w:gridSpan w:val="14"/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, 2017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89" w:type="dxa"/>
            <w:gridSpan w:val="14"/>
            <w:vAlign w:val="bottom"/>
          </w:tcPr>
          <w:p>
            <w:pPr>
              <w:widowControl/>
              <w:ind w:left="730" w:leftChars="30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9" w:type="dxa"/>
            <w:gridSpan w:val="14"/>
            <w:vAlign w:val="center"/>
          </w:tcPr>
          <w:p>
            <w:pPr>
              <w:widowControl/>
              <w:ind w:left="1152" w:leftChars="476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税款所属期间：    年    月    日至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纳税人识别号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（统一社会信用代码）：</w:t>
            </w:r>
          </w:p>
        </w:tc>
        <w:tc>
          <w:tcPr>
            <w:tcW w:w="6643" w:type="dxa"/>
            <w:gridSpan w:val="9"/>
            <w:vAlign w:val="center"/>
          </w:tcPr>
          <w:p>
            <w:pPr>
              <w:widowControl/>
              <w:ind w:left="-120" w:leftChars="-50" w:right="-120" w:rightChars="-50" w:firstLine="280" w:firstLineChars="10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9" w:type="dxa"/>
            <w:gridSpan w:val="14"/>
            <w:vAlign w:val="center"/>
          </w:tcPr>
          <w:p>
            <w:pPr>
              <w:widowControl/>
              <w:ind w:left="1152" w:leftChars="476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9" w:type="dxa"/>
            <w:gridSpan w:val="14"/>
            <w:vAlign w:val="center"/>
          </w:tcPr>
          <w:p>
            <w:pPr>
              <w:widowControl/>
              <w:ind w:left="1152" w:leftChars="476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金额单位：人民币元（列至角分）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9" w:type="dxa"/>
            <w:gridSpan w:val="14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89" w:type="dxa"/>
            <w:gridSpan w:val="14"/>
            <w:vMerge w:val="restart"/>
            <w:vAlign w:val="center"/>
          </w:tcPr>
          <w:p>
            <w:pPr>
              <w:widowControl/>
              <w:ind w:left="480" w:leftChars="200" w:right="480" w:rightChars="200" w:firstLine="562" w:firstLineChars="200"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谨声明：本纳税申报表是</w:t>
            </w:r>
            <w:bookmarkStart w:id="3" w:name="_GoBack"/>
            <w:bookmarkEnd w:id="3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根据国家税收法律法规及相关规定填报的，是真实的、可靠的、完整的。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89" w:type="dxa"/>
            <w:gridSpan w:val="1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89" w:type="dxa"/>
            <w:gridSpan w:val="1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7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89" w:type="dxa"/>
            <w:gridSpan w:val="14"/>
          </w:tcPr>
          <w:p>
            <w:pPr>
              <w:widowControl/>
              <w:ind w:right="893" w:rightChars="37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纳税人（签章）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: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789" w:type="dxa"/>
            <w:gridSpan w:val="14"/>
          </w:tcPr>
          <w:p>
            <w:pPr>
              <w:widowControl/>
              <w:ind w:right="960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9789" w:type="dxa"/>
            <w:gridSpan w:val="14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89" w:type="dxa"/>
            <w:gridSpan w:val="14"/>
          </w:tcPr>
          <w:p>
            <w:pPr>
              <w:widowControl/>
              <w:jc w:val="righ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870" w:hRule="atLeast"/>
          <w:jc w:val="center"/>
        </w:trPr>
        <w:tc>
          <w:tcPr>
            <w:tcW w:w="626" w:type="dxa"/>
            <w:tcBorders>
              <w:right w:val="single" w:color="auto" w:sz="4" w:space="0"/>
            </w:tcBorders>
          </w:tcPr>
          <w:p>
            <w:pPr>
              <w:ind w:left="-355" w:leftChars="-148" w:firstLine="312" w:firstLineChars="13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4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经办人身份证号：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ind w:left="-355" w:leftChars="-148" w:firstLine="312" w:firstLineChars="13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代理机构签章：</w:t>
            </w:r>
          </w:p>
          <w:p>
            <w:pPr>
              <w:ind w:left="-355" w:leftChars="-148" w:firstLine="312" w:firstLineChars="13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受理人：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受理税务机关（章）：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受理日期：      年    月    日</w:t>
            </w: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12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89" w:type="dxa"/>
            <w:gridSpan w:val="14"/>
            <w:vAlign w:val="bottom"/>
          </w:tcPr>
          <w:p>
            <w:pPr>
              <w:widowControl/>
              <w:ind w:right="408" w:rightChars="170"/>
              <w:jc w:val="righ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国家税务总局监制</w:t>
            </w:r>
          </w:p>
        </w:tc>
      </w:tr>
    </w:tbl>
    <w:p>
      <w:pPr>
        <w:pStyle w:val="13"/>
        <w:sectPr>
          <w:footerReference r:id="rId5" w:type="first"/>
          <w:pgSz w:w="11906" w:h="16838"/>
          <w:pgMar w:top="1985" w:right="1418" w:bottom="1928" w:left="1418" w:header="851" w:footer="992" w:gutter="113"/>
          <w:pgNumType w:start="1"/>
          <w:cols w:space="425" w:num="1"/>
          <w:docGrid w:linePitch="312" w:charSpace="0"/>
        </w:sectPr>
      </w:pPr>
    </w:p>
    <w:p>
      <w:pPr>
        <w:pStyle w:val="12"/>
        <w:spacing w:before="240" w:after="360"/>
      </w:pPr>
      <w:bookmarkStart w:id="0" w:name="_Toc535314701"/>
      <w:r>
        <w:rPr>
          <w:rFonts w:hint="eastAsia"/>
        </w:rPr>
        <w:t>《中华人民共和国企业所得税年度纳税申报表（</w:t>
      </w:r>
      <w:r>
        <w:t>A</w:t>
      </w:r>
      <w:r>
        <w:rPr>
          <w:rFonts w:hint="eastAsia"/>
        </w:rPr>
        <w:t>类，</w:t>
      </w:r>
      <w:r>
        <w:t>2017</w:t>
      </w:r>
      <w:r>
        <w:rPr>
          <w:rFonts w:hint="eastAsia"/>
        </w:rPr>
        <w:t>年版）》</w:t>
      </w:r>
      <w:r>
        <w:br w:type="textWrapping"/>
      </w:r>
      <w:r>
        <w:rPr>
          <w:rFonts w:hint="eastAsia"/>
        </w:rPr>
        <w:t>封面填报说明</w:t>
      </w:r>
      <w:bookmarkEnd w:id="0"/>
    </w:p>
    <w:p>
      <w:pPr>
        <w:pStyle w:val="13"/>
      </w:pPr>
      <w:r>
        <w:rPr>
          <w:rFonts w:hint="eastAsia"/>
        </w:rPr>
        <w:t>《中华人民共和国企业所得税年度纳税申报表（</w:t>
      </w:r>
      <w:r>
        <w:t>A</w:t>
      </w:r>
      <w:r>
        <w:rPr>
          <w:rFonts w:hint="eastAsia"/>
        </w:rPr>
        <w:t>类，</w:t>
      </w:r>
      <w:r>
        <w:t>2017</w:t>
      </w:r>
      <w:r>
        <w:rPr>
          <w:rFonts w:hint="eastAsia"/>
        </w:rPr>
        <w:t>年版）》（以下简称“申报表”）适用于实行查账征收企业所得税的居民企业纳税人（以下简称“纳税人”）填报。</w:t>
      </w:r>
      <w:bookmarkStart w:id="1" w:name="_Toc393480173"/>
      <w:r>
        <w:rPr>
          <w:rFonts w:hint="eastAsia"/>
        </w:rPr>
        <w:t>有关项目填报说明</w:t>
      </w:r>
      <w:bookmarkEnd w:id="1"/>
      <w:r>
        <w:rPr>
          <w:rFonts w:hint="eastAsia"/>
        </w:rPr>
        <w:t>如下：</w:t>
      </w:r>
    </w:p>
    <w:p>
      <w:pPr>
        <w:pStyle w:val="13"/>
      </w:pPr>
      <w:r>
        <w:t>1.</w:t>
      </w:r>
      <w:r>
        <w:rPr>
          <w:rFonts w:hint="eastAsia"/>
        </w:rPr>
        <w:t>“税款所属期间”：正常经营的纳税人，填报公历当年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日；纳税人年度中间开业的，填报实际生产经营之日至当年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日；纳税人年度中间发生合并、分立、破产、停业等情况的，填报公历当年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日至实际停业或法院裁定并宣告破产之日；纳税人年度中间开业且年度中间又发生合并、分立、破产、停业等情况的，填报实际生产经营之日至实际停业或法院裁定并宣告破产之日。</w:t>
      </w:r>
    </w:p>
    <w:p>
      <w:pPr>
        <w:pStyle w:val="13"/>
      </w:pPr>
      <w:bookmarkStart w:id="2" w:name="_Hlk499038502"/>
      <w:r>
        <w:t>2.</w:t>
      </w:r>
      <w:r>
        <w:rPr>
          <w:rFonts w:hint="eastAsia"/>
        </w:rPr>
        <w:t>“纳税人识别号（统一社会信用代码）”：填报有关部门核发的统一社会信用代码。未取得统一社会信用代码的，填报税务机关核发的纳税人识别号。</w:t>
      </w:r>
      <w:bookmarkEnd w:id="2"/>
    </w:p>
    <w:p>
      <w:pPr>
        <w:pStyle w:val="13"/>
      </w:pPr>
      <w:r>
        <w:t>3.</w:t>
      </w:r>
      <w:r>
        <w:rPr>
          <w:rFonts w:hint="eastAsia"/>
        </w:rPr>
        <w:t>“纳税人名称”：填报营业执照、税务登记证等证件载明的纳税人名称。</w:t>
      </w:r>
    </w:p>
    <w:p>
      <w:pPr>
        <w:pStyle w:val="13"/>
      </w:pPr>
      <w:r>
        <w:t>4.</w:t>
      </w:r>
      <w:r>
        <w:rPr>
          <w:rFonts w:hint="eastAsia"/>
        </w:rPr>
        <w:t>“填报日期”：填报纳税人申报当日日期。</w:t>
      </w:r>
    </w:p>
    <w:p>
      <w:pPr>
        <w:pStyle w:val="13"/>
      </w:pPr>
      <w:r>
        <w:t>5.</w:t>
      </w:r>
      <w:r>
        <w:rPr>
          <w:rFonts w:hint="eastAsia"/>
        </w:rPr>
        <w:t>纳税人聘请机构代理申报的，加盖代理机构公章。</w:t>
      </w:r>
    </w:p>
    <w:p>
      <w:pPr>
        <w:spacing w:line="259" w:lineRule="auto"/>
        <w:ind w:left="490"/>
      </w:pPr>
    </w:p>
    <w:sectPr>
      <w:footerReference r:id="rId8" w:type="first"/>
      <w:footerReference r:id="rId6" w:type="default"/>
      <w:footerReference r:id="rId7" w:type="even"/>
      <w:pgSz w:w="11905" w:h="16838"/>
      <w:pgMar w:top="1991" w:right="1285" w:bottom="2009" w:left="1416" w:header="720" w:footer="7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33</w:t>
    </w:r>
    <w:r>
      <w:rPr>
        <w:rStyle w:val="8"/>
      </w:rPr>
      <w:fldChar w:fldCharType="end"/>
    </w:r>
  </w:p>
  <w:p>
    <w:pPr>
      <w:pStyle w:val="3"/>
      <w:jc w:val="center"/>
      <w:rPr>
        <w:rFonts w:ascii="Arial" w:hAnsi="Arial" w:eastAsia="等线 Light" w:cs="Arial"/>
        <w:sz w:val="21"/>
        <w:szCs w:val="21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16</w:t>
    </w:r>
    <w:r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16</w:t>
    </w:r>
    <w:r>
      <w:rPr>
        <w:sz w:val="2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16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81" w:lineRule="auto"/>
      </w:pPr>
      <w:r>
        <w:separator/>
      </w:r>
    </w:p>
  </w:footnote>
  <w:footnote w:type="continuationSeparator" w:id="1">
    <w:p>
      <w:pPr>
        <w:spacing w:before="0" w:after="0" w:line="381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zMjhlM2U4Mjk2Y2FhOWI4NzU2ODU0MDU0NTZiNGQifQ=="/>
  </w:docVars>
  <w:rsids>
    <w:rsidRoot w:val="00F7072E"/>
    <w:rsid w:val="006F226F"/>
    <w:rsid w:val="00763DA6"/>
    <w:rsid w:val="00876A1C"/>
    <w:rsid w:val="00F7072E"/>
    <w:rsid w:val="1B4160B5"/>
    <w:rsid w:val="214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81" w:lineRule="auto"/>
      <w:ind w:left="10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after="361" w:line="265" w:lineRule="auto"/>
      <w:ind w:left="10" w:right="120" w:hanging="10"/>
      <w:jc w:val="center"/>
      <w:outlineLvl w:val="0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oc 1"/>
    <w:next w:val="1"/>
    <w:hidden/>
    <w:qFormat/>
    <w:uiPriority w:val="0"/>
    <w:pPr>
      <w:spacing w:after="160" w:line="259" w:lineRule="auto"/>
      <w:ind w:left="15" w:right="15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标题 1 字符"/>
    <w:link w:val="2"/>
    <w:qFormat/>
    <w:uiPriority w:val="0"/>
    <w:rPr>
      <w:rFonts w:ascii="宋体" w:hAnsi="宋体" w:eastAsia="宋体" w:cs="宋体"/>
      <w:color w:val="000000"/>
      <w:sz w:val="28"/>
    </w:rPr>
  </w:style>
  <w:style w:type="table" w:customStyle="1" w:styleId="10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字符"/>
    <w:basedOn w:val="7"/>
    <w:link w:val="4"/>
    <w:qFormat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2">
    <w:name w:val="SBBL1"/>
    <w:basedOn w:val="2"/>
    <w:qFormat/>
    <w:uiPriority w:val="99"/>
    <w:pPr>
      <w:spacing w:beforeLines="100" w:afterLines="150" w:line="360" w:lineRule="auto"/>
      <w:jc w:val="center"/>
    </w:pPr>
    <w:rPr>
      <w:rFonts w:ascii="方正小标宋简体" w:hAnsi="宋体" w:eastAsia="方正小标宋简体" w:cs="宋体"/>
      <w:sz w:val="28"/>
      <w:szCs w:val="28"/>
    </w:rPr>
  </w:style>
  <w:style w:type="paragraph" w:customStyle="1" w:styleId="13">
    <w:name w:val="SBBZW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697</Words>
  <Characters>725</Characters>
  <Lines>396</Lines>
  <Paragraphs>111</Paragraphs>
  <TotalTime>3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2023-01-14T09:33:00Z</dcterms:created>
  <dc:creator>张旭天</dc:creator>
  <cp:lastModifiedBy>默默</cp:lastModifiedBy>
  <dcterms:modified xsi:type="dcterms:W3CDTF">2023-01-14T11:35:08Z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0D1C7D763A464E55BAC57B6B58415FD0</vt:lpwstr>
  </property>
</Properties>
</file>