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75FD0">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0-1  </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"https://ssfb86.com/index/News/detail/newsid/16283.html"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Style w:val="11"/>
          <w:rFonts w:hint="eastAsia" w:ascii="宋体" w:hAnsi="宋体" w:eastAsia="宋体" w:cs="宋体"/>
          <w:sz w:val="24"/>
          <w:szCs w:val="24"/>
          <w:highlight w:val="none"/>
          <w:lang w:val="en-US" w:eastAsia="zh-CN"/>
        </w:rPr>
        <w:t>关于《增值税法》立法</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bookmarkStart w:id="0" w:name="_GoBack"/>
      <w:bookmarkEnd w:id="0"/>
      <w:r>
        <w:rPr>
          <w:rFonts w:hint="eastAsia" w:ascii="宋体" w:hAnsi="宋体" w:eastAsia="宋体" w:cs="宋体"/>
          <w:color w:val="000000" w:themeColor="text1"/>
          <w:sz w:val="24"/>
          <w:szCs w:val="24"/>
          <w:highlight w:val="none"/>
          <w:lang w:val="en-US" w:eastAsia="zh-CN"/>
          <w14:textFill>
            <w14:solidFill>
              <w14:schemeClr w14:val="tx1"/>
            </w14:solidFill>
          </w14:textFill>
        </w:rPr>
        <w:t>——80</w:t>
      </w:r>
    </w:p>
    <w:p w14:paraId="44DD94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jc w:val="left"/>
        <w:textAlignment w:val="auto"/>
        <w:rPr>
          <w:rFonts w:hint="eastAsia" w:ascii="宋体" w:hAnsi="宋体" w:eastAsia="宋体" w:cs="宋体"/>
          <w:kern w:val="0"/>
          <w:sz w:val="24"/>
          <w:szCs w:val="24"/>
          <w:highlight w:val="none"/>
          <w:shd w:val="clear" w:fill="FFFFFF"/>
          <w:lang w:val="en-US" w:eastAsia="zh-CN" w:bidi="ar"/>
        </w:rPr>
      </w:pPr>
    </w:p>
    <w:p w14:paraId="5C75E61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  立法目的</w:t>
      </w:r>
    </w:p>
    <w:p w14:paraId="52F43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为了健全</w:t>
      </w:r>
      <w:r>
        <w:rPr>
          <w:rFonts w:hint="eastAsia" w:ascii="宋体" w:hAnsi="宋体" w:eastAsia="宋体" w:cs="宋体"/>
          <w:color w:val="FF0000"/>
          <w:kern w:val="0"/>
          <w:sz w:val="24"/>
          <w:szCs w:val="24"/>
          <w:highlight w:val="none"/>
          <w:shd w:val="clear" w:fill="FFFFFF"/>
          <w:lang w:val="en-US" w:eastAsia="zh-CN" w:bidi="ar"/>
        </w:rPr>
        <w:t>有利于高质量发展的增值税制度</w:t>
      </w:r>
      <w:r>
        <w:rPr>
          <w:rFonts w:hint="eastAsia" w:ascii="宋体" w:hAnsi="宋体" w:eastAsia="宋体" w:cs="宋体"/>
          <w:kern w:val="0"/>
          <w:sz w:val="24"/>
          <w:szCs w:val="24"/>
          <w:highlight w:val="none"/>
          <w:shd w:val="clear" w:fill="FFFFFF"/>
          <w:lang w:val="en-US" w:eastAsia="zh-CN" w:bidi="ar"/>
        </w:rPr>
        <w:t>，规范增值税的征收和缴纳，保护纳税人的合法权益，制定本法。</w:t>
      </w:r>
    </w:p>
    <w:p w14:paraId="2C1356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》第一条）</w:t>
      </w:r>
    </w:p>
    <w:p w14:paraId="6874028F">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0.2  工作方针</w:t>
      </w:r>
    </w:p>
    <w:p w14:paraId="4F3113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增值税税收工作应当贯彻落实党和国家路线方针政策、决策部署，为国民经济和社会发展服务。</w:t>
      </w:r>
    </w:p>
    <w:p w14:paraId="40A64871">
      <w:pPr>
        <w:pageBreakBefore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》第二条）</w:t>
      </w:r>
    </w:p>
    <w:p w14:paraId="68D1B41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0.3  价外税</w:t>
      </w:r>
    </w:p>
    <w:p w14:paraId="2B1849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增值税为价外税，</w:t>
      </w:r>
      <w:r>
        <w:rPr>
          <w:rFonts w:hint="eastAsia" w:ascii="宋体" w:hAnsi="宋体" w:eastAsia="宋体" w:cs="宋体"/>
          <w:color w:val="FF0000"/>
          <w:kern w:val="0"/>
          <w:sz w:val="24"/>
          <w:szCs w:val="24"/>
          <w:highlight w:val="none"/>
          <w:shd w:val="clear" w:fill="FFFFFF"/>
          <w:lang w:val="en-US" w:eastAsia="zh-CN" w:bidi="ar"/>
        </w:rPr>
        <w:t>应税交易</w:t>
      </w:r>
      <w:r>
        <w:rPr>
          <w:rFonts w:hint="eastAsia" w:ascii="宋体" w:hAnsi="宋体" w:eastAsia="宋体" w:cs="宋体"/>
          <w:kern w:val="0"/>
          <w:sz w:val="24"/>
          <w:szCs w:val="24"/>
          <w:highlight w:val="none"/>
          <w:shd w:val="clear" w:fill="FFFFFF"/>
          <w:lang w:val="en-US" w:eastAsia="zh-CN" w:bidi="ar"/>
        </w:rPr>
        <w:t>的销售额不包括增值税税额。增值税税额，应当按照国务院的规定在交易凭证上单独列明。</w:t>
      </w:r>
    </w:p>
    <w:p w14:paraId="2072E5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》第七条）</w:t>
      </w:r>
    </w:p>
    <w:p w14:paraId="6489C7B6">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0.4  施行日期</w:t>
      </w:r>
    </w:p>
    <w:p w14:paraId="1E7364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本法自2026年1月1日起施行。《</w:t>
      </w:r>
      <w:r>
        <w:rPr>
          <w:rFonts w:hint="eastAsia" w:ascii="宋体" w:hAnsi="宋体" w:eastAsia="宋体" w:cs="宋体"/>
          <w:i w:val="0"/>
          <w:iCs w:val="0"/>
          <w:caps w:val="0"/>
          <w:color w:val="6E6E6E"/>
          <w:spacing w:val="0"/>
          <w:sz w:val="24"/>
          <w:szCs w:val="24"/>
          <w:u w:val="single"/>
        </w:rPr>
        <w:fldChar w:fldCharType="begin"/>
      </w:r>
      <w:r>
        <w:rPr>
          <w:rFonts w:hint="eastAsia" w:ascii="宋体" w:hAnsi="宋体" w:eastAsia="宋体" w:cs="宋体"/>
          <w:i w:val="0"/>
          <w:iCs w:val="0"/>
          <w:caps w:val="0"/>
          <w:color w:val="6E6E6E"/>
          <w:spacing w:val="0"/>
          <w:sz w:val="24"/>
          <w:szCs w:val="24"/>
          <w:u w:val="single"/>
        </w:rPr>
        <w:instrText xml:space="preserve"> HYPERLINK "https://www.ssfb86.com/index/News/detail/newsid/465.html" </w:instrText>
      </w:r>
      <w:r>
        <w:rPr>
          <w:rFonts w:hint="eastAsia" w:ascii="宋体" w:hAnsi="宋体" w:eastAsia="宋体" w:cs="宋体"/>
          <w:i w:val="0"/>
          <w:iCs w:val="0"/>
          <w:caps w:val="0"/>
          <w:color w:val="6E6E6E"/>
          <w:spacing w:val="0"/>
          <w:sz w:val="24"/>
          <w:szCs w:val="24"/>
          <w:u w:val="single"/>
        </w:rPr>
        <w:fldChar w:fldCharType="separate"/>
      </w:r>
      <w:r>
        <w:rPr>
          <w:rStyle w:val="11"/>
          <w:rFonts w:hint="eastAsia" w:ascii="宋体" w:hAnsi="宋体" w:eastAsia="宋体" w:cs="宋体"/>
          <w:i w:val="0"/>
          <w:iCs w:val="0"/>
          <w:caps w:val="0"/>
          <w:color w:val="005C81"/>
          <w:spacing w:val="0"/>
          <w:sz w:val="24"/>
          <w:szCs w:val="24"/>
          <w:u w:val="single"/>
        </w:rPr>
        <w:t>中华人民共和国增值税暂行条例</w:t>
      </w:r>
      <w:r>
        <w:rPr>
          <w:rFonts w:hint="eastAsia" w:ascii="宋体" w:hAnsi="宋体" w:eastAsia="宋体" w:cs="宋体"/>
          <w:i w:val="0"/>
          <w:iCs w:val="0"/>
          <w:caps w:val="0"/>
          <w:color w:val="6E6E6E"/>
          <w:spacing w:val="0"/>
          <w:sz w:val="24"/>
          <w:szCs w:val="24"/>
          <w:u w:val="single"/>
        </w:rPr>
        <w:fldChar w:fldCharType="end"/>
      </w:r>
      <w:r>
        <w:rPr>
          <w:rFonts w:hint="eastAsia" w:ascii="宋体" w:hAnsi="宋体" w:eastAsia="宋体" w:cs="宋体"/>
          <w:i w:val="0"/>
          <w:iCs w:val="0"/>
          <w:caps w:val="0"/>
          <w:color w:val="333333"/>
          <w:spacing w:val="0"/>
          <w:sz w:val="24"/>
          <w:szCs w:val="24"/>
        </w:rPr>
        <w:t>》同时废止。 </w:t>
      </w:r>
    </w:p>
    <w:p w14:paraId="3BE6F2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》第三十八条）</w:t>
      </w:r>
    </w:p>
    <w:p w14:paraId="167D7F48">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sz w:val="24"/>
          <w:szCs w:val="24"/>
          <w:highlight w:val="none"/>
          <w:lang w:val="en-US" w:eastAsia="zh-CN"/>
        </w:rPr>
        <w:t>0.5  立法说明</w:t>
      </w:r>
    </w:p>
    <w:p w14:paraId="75A9D4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1、关于《中华人民共和国增值税法(草案)》的说明——2022年12月27日在第十三届全国人民代表大会常务委员会第三十八次会议上</w:t>
      </w:r>
    </w:p>
    <w:p w14:paraId="6A8670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479" w:leftChars="228" w:right="0" w:firstLine="64" w:firstLineChars="27"/>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全国人民代表大会网站，http://www.npc.gov.cn/npc/c2/c30834/202412/t20241226_442117.html</w:t>
      </w:r>
    </w:p>
    <w:p w14:paraId="505C5A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479" w:leftChars="228" w:right="0" w:firstLine="64" w:firstLineChars="27"/>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 xml:space="preserve">全国人民代表大会宪法和法律委员会关于 </w:t>
      </w:r>
      <w:r>
        <w:rPr>
          <w:rFonts w:hint="eastAsia" w:ascii="宋体" w:hAnsi="宋体" w:eastAsia="宋体" w:cs="宋体"/>
          <w:i w:val="0"/>
          <w:iCs w:val="0"/>
          <w:caps w:val="0"/>
          <w:color w:val="333333"/>
          <w:spacing w:val="0"/>
          <w:sz w:val="24"/>
          <w:szCs w:val="24"/>
          <w:lang w:val="en-US" w:eastAsia="zh-CN"/>
        </w:rPr>
        <w:t>《中华人民共和国增值税法（草案）》修改情况的汇报——2023年8月28日</w:t>
      </w:r>
    </w:p>
    <w:p w14:paraId="7BB36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w:t>
      </w:r>
    </w:p>
    <w:p w14:paraId="580257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http://www.npc.gov.cn/npc/c2/c30834/202412/t20241225_442036.html</w:t>
      </w:r>
    </w:p>
    <w:p w14:paraId="1CCF12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全国人民代表大会宪法和法律委员会关于</w:t>
      </w:r>
      <w:r>
        <w:rPr>
          <w:rFonts w:hint="eastAsia" w:ascii="宋体" w:hAnsi="宋体" w:eastAsia="宋体" w:cs="宋体"/>
          <w:i w:val="0"/>
          <w:iCs w:val="0"/>
          <w:caps w:val="0"/>
          <w:color w:val="333333"/>
          <w:spacing w:val="0"/>
          <w:sz w:val="24"/>
          <w:szCs w:val="24"/>
          <w:lang w:val="en-US" w:eastAsia="zh-CN"/>
        </w:rPr>
        <w:t>《中华人民共和国增值税法（草案）》审议结果的报告——2024年12月21日</w:t>
      </w:r>
    </w:p>
    <w:p w14:paraId="0A47CD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w:t>
      </w:r>
    </w:p>
    <w:p w14:paraId="591400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http://www.npc.gov.cn/npc/c2/c30834/202412/t20241225_442035.html</w:t>
      </w:r>
    </w:p>
    <w:p w14:paraId="2FE04B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关于《中华人民共和国增值税法（草案三次审议稿）》修改</w:t>
      </w: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 HYPERLINK "https://www.ssfb86.com/index/News/detail/newsid/15580.html" </w:instrText>
      </w:r>
      <w:r>
        <w:rPr>
          <w:rFonts w:hint="eastAsia" w:ascii="宋体" w:hAnsi="宋体" w:eastAsia="宋体" w:cs="宋体"/>
          <w:i w:val="0"/>
          <w:iCs w:val="0"/>
          <w:caps w:val="0"/>
          <w:color w:val="333333"/>
          <w:spacing w:val="0"/>
          <w:sz w:val="24"/>
          <w:szCs w:val="24"/>
        </w:rPr>
        <w:fldChar w:fldCharType="separate"/>
      </w:r>
      <w:r>
        <w:rPr>
          <w:rFonts w:hint="eastAsia" w:ascii="宋体" w:hAnsi="宋体" w:eastAsia="宋体" w:cs="宋体"/>
          <w:i w:val="0"/>
          <w:iCs w:val="0"/>
          <w:caps w:val="0"/>
          <w:color w:val="333333"/>
          <w:spacing w:val="0"/>
          <w:sz w:val="24"/>
          <w:szCs w:val="24"/>
        </w:rPr>
        <w:t>意见的报告</w:t>
      </w:r>
      <w:r>
        <w:rPr>
          <w:rFonts w:hint="eastAsia" w:ascii="宋体" w:hAnsi="宋体" w:eastAsia="宋体" w:cs="宋体"/>
          <w:i w:val="0"/>
          <w:iCs w:val="0"/>
          <w:caps w:val="0"/>
          <w:color w:val="333333"/>
          <w:spacing w:val="0"/>
          <w:sz w:val="24"/>
          <w:szCs w:val="24"/>
        </w:rPr>
        <w:fldChar w:fldCharType="end"/>
      </w:r>
      <w:r>
        <w:rPr>
          <w:rFonts w:hint="eastAsia" w:ascii="宋体" w:hAnsi="宋体" w:eastAsia="宋体" w:cs="宋体"/>
          <w:i w:val="0"/>
          <w:iCs w:val="0"/>
          <w:caps w:val="0"/>
          <w:color w:val="333333"/>
          <w:spacing w:val="0"/>
          <w:sz w:val="24"/>
          <w:szCs w:val="24"/>
          <w:lang w:val="en-US" w:eastAsia="zh-CN"/>
        </w:rPr>
        <w:t>——2024年12月24日</w:t>
      </w:r>
    </w:p>
    <w:p w14:paraId="47ADB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w:t>
      </w:r>
    </w:p>
    <w:p w14:paraId="274F7F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fldChar w:fldCharType="begin"/>
      </w:r>
      <w:r>
        <w:rPr>
          <w:rFonts w:hint="eastAsia" w:ascii="宋体" w:hAnsi="宋体" w:eastAsia="宋体" w:cs="宋体"/>
          <w:i w:val="0"/>
          <w:iCs w:val="0"/>
          <w:caps w:val="0"/>
          <w:color w:val="333333"/>
          <w:spacing w:val="0"/>
          <w:sz w:val="24"/>
          <w:szCs w:val="24"/>
          <w:lang w:val="en-US" w:eastAsia="zh-CN"/>
        </w:rPr>
        <w:instrText xml:space="preserve"> HYPERLINK "http://www.npc.gov.cn/npc/c2/c30834/202412/t20241225_442034.html" </w:instrText>
      </w:r>
      <w:r>
        <w:rPr>
          <w:rFonts w:hint="eastAsia" w:ascii="宋体" w:hAnsi="宋体" w:eastAsia="宋体" w:cs="宋体"/>
          <w:i w:val="0"/>
          <w:iCs w:val="0"/>
          <w:caps w:val="0"/>
          <w:color w:val="333333"/>
          <w:spacing w:val="0"/>
          <w:sz w:val="24"/>
          <w:szCs w:val="24"/>
          <w:lang w:val="en-US" w:eastAsia="zh-CN"/>
        </w:rPr>
        <w:fldChar w:fldCharType="separate"/>
      </w:r>
      <w:r>
        <w:rPr>
          <w:rStyle w:val="11"/>
          <w:rFonts w:hint="eastAsia" w:ascii="宋体" w:hAnsi="宋体" w:eastAsia="宋体" w:cs="宋体"/>
          <w:i w:val="0"/>
          <w:iCs w:val="0"/>
          <w:caps w:val="0"/>
          <w:color w:val="333333"/>
          <w:spacing w:val="0"/>
          <w:sz w:val="24"/>
          <w:szCs w:val="24"/>
          <w:lang w:val="en-US" w:eastAsia="zh-CN"/>
        </w:rPr>
        <w:t>http://www.npc.gov.cn/npc/c2/c30834/202412/t20241225_442034.html</w:t>
      </w:r>
      <w:r>
        <w:rPr>
          <w:rFonts w:hint="eastAsia" w:ascii="宋体" w:hAnsi="宋体" w:eastAsia="宋体" w:cs="宋体"/>
          <w:i w:val="0"/>
          <w:iCs w:val="0"/>
          <w:caps w:val="0"/>
          <w:color w:val="333333"/>
          <w:spacing w:val="0"/>
          <w:sz w:val="24"/>
          <w:szCs w:val="24"/>
          <w:lang w:val="en-US" w:eastAsia="zh-CN"/>
        </w:rPr>
        <w:fldChar w:fldCharType="end"/>
      </w:r>
    </w:p>
    <w:p w14:paraId="7118DF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我国第一大税种增值税有了专门法律</w:t>
      </w:r>
    </w:p>
    <w:p w14:paraId="0E8614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详见：</w:t>
      </w:r>
      <w:r>
        <w:rPr>
          <w:rFonts w:hint="eastAsia" w:ascii="宋体" w:hAnsi="宋体" w:eastAsia="宋体" w:cs="宋体"/>
          <w:i w:val="0"/>
          <w:iCs w:val="0"/>
          <w:caps w:val="0"/>
          <w:color w:val="333333"/>
          <w:spacing w:val="0"/>
          <w:sz w:val="24"/>
          <w:szCs w:val="24"/>
          <w:lang w:val="en-US" w:eastAsia="zh-CN"/>
        </w:rPr>
        <w:t>全国人民代表大会网站</w:t>
      </w:r>
    </w:p>
    <w:p w14:paraId="0EBD3F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highlight w:val="none"/>
          <w:shd w:val="clear" w:fill="FFFFFF"/>
          <w:lang w:val="en-US" w:eastAsia="zh-CN" w:bidi="ar"/>
        </w:rPr>
      </w:pPr>
      <w:r>
        <w:rPr>
          <w:rFonts w:hint="eastAsia" w:ascii="宋体" w:hAnsi="宋体" w:eastAsia="宋体" w:cs="宋体"/>
          <w:i w:val="0"/>
          <w:iCs w:val="0"/>
          <w:caps w:val="0"/>
          <w:color w:val="333333"/>
          <w:spacing w:val="0"/>
          <w:sz w:val="24"/>
          <w:szCs w:val="24"/>
          <w:lang w:val="en-US" w:eastAsia="zh-CN"/>
        </w:rPr>
        <w:fldChar w:fldCharType="begin"/>
      </w:r>
      <w:r>
        <w:rPr>
          <w:rFonts w:hint="eastAsia" w:ascii="宋体" w:hAnsi="宋体" w:eastAsia="宋体" w:cs="宋体"/>
          <w:i w:val="0"/>
          <w:iCs w:val="0"/>
          <w:caps w:val="0"/>
          <w:color w:val="333333"/>
          <w:spacing w:val="0"/>
          <w:sz w:val="24"/>
          <w:szCs w:val="24"/>
          <w:lang w:val="en-US" w:eastAsia="zh-CN"/>
        </w:rPr>
        <w:instrText xml:space="preserve"> HYPERLINK "http://www.npc.gov.cn/npc/c2/c30834/202412/t20241225_442041.html" </w:instrText>
      </w:r>
      <w:r>
        <w:rPr>
          <w:rFonts w:hint="eastAsia" w:ascii="宋体" w:hAnsi="宋体" w:eastAsia="宋体" w:cs="宋体"/>
          <w:i w:val="0"/>
          <w:iCs w:val="0"/>
          <w:caps w:val="0"/>
          <w:color w:val="333333"/>
          <w:spacing w:val="0"/>
          <w:sz w:val="24"/>
          <w:szCs w:val="24"/>
          <w:lang w:val="en-US" w:eastAsia="zh-CN"/>
        </w:rPr>
        <w:fldChar w:fldCharType="separate"/>
      </w:r>
      <w:r>
        <w:rPr>
          <w:rStyle w:val="11"/>
          <w:rFonts w:hint="eastAsia" w:ascii="宋体" w:hAnsi="宋体" w:eastAsia="宋体" w:cs="宋体"/>
          <w:i w:val="0"/>
          <w:iCs w:val="0"/>
          <w:caps w:val="0"/>
          <w:color w:val="333333"/>
          <w:spacing w:val="0"/>
          <w:sz w:val="24"/>
          <w:szCs w:val="24"/>
          <w:lang w:val="en-US" w:eastAsia="zh-CN"/>
        </w:rPr>
        <w:t>http://www.npc.gov.cn/npc/c2/c30834/202412/t20241225_442041.html</w:t>
      </w:r>
      <w:r>
        <w:rPr>
          <w:rFonts w:hint="eastAsia" w:ascii="宋体" w:hAnsi="宋体" w:eastAsia="宋体" w:cs="宋体"/>
          <w:i w:val="0"/>
          <w:iCs w:val="0"/>
          <w:caps w:val="0"/>
          <w:color w:val="333333"/>
          <w:spacing w:val="0"/>
          <w:sz w:val="24"/>
          <w:szCs w:val="24"/>
          <w:lang w:val="en-US" w:eastAsia="zh-CN"/>
        </w:rPr>
        <w:fldChar w:fldCharType="end"/>
      </w:r>
    </w:p>
    <w:p w14:paraId="15DCA934">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FF0000"/>
          <w:sz w:val="24"/>
          <w:szCs w:val="24"/>
          <w:highlight w:val="yellow"/>
          <w:lang w:val="en-US" w:eastAsia="zh-CN"/>
        </w:rPr>
      </w:pPr>
      <w:r>
        <w:rPr>
          <w:rFonts w:hint="eastAsia" w:ascii="宋体" w:hAnsi="宋体" w:eastAsia="宋体" w:cs="宋体"/>
          <w:sz w:val="24"/>
          <w:szCs w:val="24"/>
          <w:highlight w:val="none"/>
          <w:lang w:val="en-US" w:eastAsia="zh-CN"/>
        </w:rPr>
        <w:t>0.6  主要变化</w:t>
      </w:r>
    </w:p>
    <w:p w14:paraId="4C86A41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  “加工、修理修配劳务”，纳入“服务”，税率仍为13%。</w:t>
      </w:r>
    </w:p>
    <w:p w14:paraId="100192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在中华人民共和国境内（以下简称境内）销售货物、服务、无形资产、不动产（以下称应税交易），以及进口货物的单位和个人（包括个体工商户），为增值税的纳税人，应当依照本法规定缴纳增值税。</w:t>
      </w:r>
    </w:p>
    <w:p w14:paraId="35F09F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》第三条</w:t>
      </w:r>
      <w:r>
        <w:rPr>
          <w:rFonts w:hint="eastAsia" w:ascii="宋体" w:hAnsi="宋体" w:eastAsia="宋体" w:cs="宋体"/>
          <w:i w:val="0"/>
          <w:iCs w:val="0"/>
          <w:caps w:val="0"/>
          <w:color w:val="333333"/>
          <w:spacing w:val="0"/>
          <w:sz w:val="24"/>
          <w:szCs w:val="24"/>
          <w:lang w:eastAsia="zh-CN"/>
        </w:rPr>
        <w:t>）</w:t>
      </w:r>
    </w:p>
    <w:p w14:paraId="6E261B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纳税人销售货物、加工修理修配服务、有形动产租赁服务，进口货物，除本条第二项、第四项、第五项规定外，税率为百分之十三。</w:t>
      </w:r>
    </w:p>
    <w:p w14:paraId="752EC1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》第十条第二项第一目</w:t>
      </w:r>
      <w:r>
        <w:rPr>
          <w:rFonts w:hint="eastAsia" w:ascii="宋体" w:hAnsi="宋体" w:eastAsia="宋体" w:cs="宋体"/>
          <w:i w:val="0"/>
          <w:iCs w:val="0"/>
          <w:caps w:val="0"/>
          <w:color w:val="333333"/>
          <w:spacing w:val="0"/>
          <w:sz w:val="24"/>
          <w:szCs w:val="24"/>
          <w:lang w:eastAsia="zh-CN"/>
        </w:rPr>
        <w:t>）</w:t>
      </w:r>
    </w:p>
    <w:p w14:paraId="0BAB326B">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0.6.2  规范“跨境应税服务、无形资产”的认定</w:t>
      </w:r>
    </w:p>
    <w:p w14:paraId="18B24D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除本条第二项、第三项规定外，销售服务、无形资产的，服务、无形资产</w:t>
      </w:r>
      <w:r>
        <w:rPr>
          <w:rFonts w:hint="eastAsia" w:ascii="宋体" w:hAnsi="宋体" w:eastAsia="宋体" w:cs="宋体"/>
          <w:b/>
          <w:bCs/>
          <w:i w:val="0"/>
          <w:iCs w:val="0"/>
          <w:caps w:val="0"/>
          <w:color w:val="FF0000"/>
          <w:spacing w:val="0"/>
          <w:sz w:val="24"/>
          <w:szCs w:val="24"/>
          <w:lang w:eastAsia="zh-CN"/>
        </w:rPr>
        <w:t>在境内消费</w:t>
      </w:r>
      <w:r>
        <w:rPr>
          <w:rFonts w:hint="eastAsia" w:ascii="宋体" w:hAnsi="宋体" w:eastAsia="宋体" w:cs="宋体"/>
          <w:i w:val="0"/>
          <w:iCs w:val="0"/>
          <w:caps w:val="0"/>
          <w:color w:val="333333"/>
          <w:spacing w:val="0"/>
          <w:sz w:val="24"/>
          <w:szCs w:val="24"/>
          <w:lang w:eastAsia="zh-CN"/>
        </w:rPr>
        <w:t>，或者销售方为境内单位和个人。</w:t>
      </w:r>
    </w:p>
    <w:p w14:paraId="0BAFA1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》第四条第四项</w:t>
      </w:r>
      <w:r>
        <w:rPr>
          <w:rFonts w:hint="eastAsia" w:ascii="宋体" w:hAnsi="宋体" w:eastAsia="宋体" w:cs="宋体"/>
          <w:i w:val="0"/>
          <w:iCs w:val="0"/>
          <w:caps w:val="0"/>
          <w:color w:val="333333"/>
          <w:spacing w:val="0"/>
          <w:sz w:val="24"/>
          <w:szCs w:val="24"/>
          <w:lang w:eastAsia="zh-CN"/>
        </w:rPr>
        <w:t>）</w:t>
      </w:r>
    </w:p>
    <w:p w14:paraId="0618FEC8">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0.6.3  “依照法律规定被征收、征用而取得补偿”、“取得存款利息收入”列入非应税交易；“单位或者个体工商户为聘用的员工提供服务”、“在资产重组过程中，通过合并、分立、出售、置换等方式，将全部或者部分实物资产以及与其相关联的债权、负债和劳动力一并转让 给其他单位和个人，其中涉及的货物、不动产、土地使用权转让行为”，未入列“非应税交易”。</w:t>
      </w:r>
    </w:p>
    <w:p w14:paraId="089A24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有下列情形之一的，不属于应税交易，不征收增值税：</w:t>
      </w:r>
    </w:p>
    <w:p w14:paraId="394105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outlineLvl w:val="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（一）员工为受雇单位或者雇主提供取得工资、薪金的服务；</w:t>
      </w:r>
    </w:p>
    <w:p w14:paraId="684E01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outlineLvl w:val="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（二）收取行政事业性收费、政府性基金；</w:t>
      </w:r>
    </w:p>
    <w:p w14:paraId="1EFA3B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outlineLvl w:val="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（三）依照法律规定被征收、征用而取得补偿；</w:t>
      </w:r>
    </w:p>
    <w:p w14:paraId="3C0AC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outlineLvl w:val="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（四）取得存款利息收入。</w:t>
      </w:r>
    </w:p>
    <w:p w14:paraId="4E1387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》第六条</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lang w:val="en-US" w:eastAsia="zh-CN"/>
        </w:rPr>
        <w:t xml:space="preserve">  </w:t>
      </w:r>
    </w:p>
    <w:p w14:paraId="2961B43B">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0.6.4  简化了“视同应税交易”</w:t>
      </w:r>
    </w:p>
    <w:p w14:paraId="3DF25A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有下列情形之一的，视同应税交易，应当依照本法规定缴纳增值税：</w:t>
      </w:r>
    </w:p>
    <w:p w14:paraId="104B78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（一）单位和个体工商户将自产或者委托加工的货物用于集体福利或者个人消费；</w:t>
      </w:r>
    </w:p>
    <w:p w14:paraId="0E7F80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（二）单位和个体工商户</w:t>
      </w:r>
      <w:r>
        <w:rPr>
          <w:rFonts w:hint="eastAsia" w:ascii="宋体" w:hAnsi="宋体" w:eastAsia="宋体" w:cs="宋体"/>
          <w:i w:val="0"/>
          <w:iCs w:val="0"/>
          <w:caps w:val="0"/>
          <w:color w:val="FF0000"/>
          <w:spacing w:val="0"/>
          <w:sz w:val="24"/>
          <w:szCs w:val="24"/>
          <w:lang w:eastAsia="zh-CN"/>
        </w:rPr>
        <w:t>无偿转让货物</w:t>
      </w:r>
      <w:r>
        <w:rPr>
          <w:rFonts w:hint="eastAsia" w:ascii="宋体" w:hAnsi="宋体" w:eastAsia="宋体" w:cs="宋体"/>
          <w:i w:val="0"/>
          <w:iCs w:val="0"/>
          <w:caps w:val="0"/>
          <w:color w:val="333333"/>
          <w:spacing w:val="0"/>
          <w:sz w:val="24"/>
          <w:szCs w:val="24"/>
          <w:lang w:eastAsia="zh-CN"/>
        </w:rPr>
        <w:t>；</w:t>
      </w:r>
    </w:p>
    <w:p w14:paraId="50C4B3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（三）单位和个人无偿转让无形资产、不动产或者金融商品。</w:t>
      </w:r>
    </w:p>
    <w:p w14:paraId="74067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》第五条</w:t>
      </w:r>
      <w:r>
        <w:rPr>
          <w:rFonts w:hint="eastAsia" w:ascii="宋体" w:hAnsi="宋体" w:eastAsia="宋体" w:cs="宋体"/>
          <w:i w:val="0"/>
          <w:iCs w:val="0"/>
          <w:caps w:val="0"/>
          <w:color w:val="333333"/>
          <w:spacing w:val="0"/>
          <w:sz w:val="24"/>
          <w:szCs w:val="24"/>
          <w:lang w:eastAsia="zh-CN"/>
        </w:rPr>
        <w:t>）</w:t>
      </w:r>
    </w:p>
    <w:p w14:paraId="2F7882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删除了“将货物交付其他单位或者个人代销”“销售代销货物”“将自产、委托加工或者购进的货物分配给股东或者投资者”、跨县（市）机构移送货物用于销售等情形，仅保留了单位和个体工商户将自产或者委托加工的货物用于集体福利或者个人消费，单位和个体工商户无偿转让货物，单位和个人无偿转让无形资产、不动产的情形，同时增加了单位和个人无偿转让金融商品的情形。</w:t>
      </w:r>
    </w:p>
    <w:p w14:paraId="6E28643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0.6.5  征收率确定为3%，不包括5%</w:t>
      </w:r>
    </w:p>
    <w:p w14:paraId="50DE1E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适用简易计税方法计算缴纳增值税的征收率为百分之三。</w:t>
      </w:r>
    </w:p>
    <w:p w14:paraId="143E48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》第十一条</w:t>
      </w:r>
      <w:r>
        <w:rPr>
          <w:rFonts w:hint="eastAsia" w:ascii="宋体" w:hAnsi="宋体" w:eastAsia="宋体" w:cs="宋体"/>
          <w:i w:val="0"/>
          <w:iCs w:val="0"/>
          <w:caps w:val="0"/>
          <w:color w:val="333333"/>
          <w:spacing w:val="0"/>
          <w:sz w:val="24"/>
          <w:szCs w:val="24"/>
          <w:lang w:eastAsia="zh-CN"/>
        </w:rPr>
        <w:t>）</w:t>
      </w:r>
    </w:p>
    <w:p w14:paraId="63FB5FA8">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0.6.6   规范“兼营”、“混合销售”适用税率</w:t>
      </w:r>
    </w:p>
    <w:p w14:paraId="7CE709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纳税人发生两项以上应税交易涉及不同税率、征收率的，应当分别核算适用不同税率、征收率的销售额；未分别核算的，从高适用税率。</w:t>
      </w:r>
    </w:p>
    <w:p w14:paraId="14C2BA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》第十二条</w:t>
      </w:r>
      <w:r>
        <w:rPr>
          <w:rFonts w:hint="eastAsia" w:ascii="宋体" w:hAnsi="宋体" w:eastAsia="宋体" w:cs="宋体"/>
          <w:i w:val="0"/>
          <w:iCs w:val="0"/>
          <w:caps w:val="0"/>
          <w:color w:val="333333"/>
          <w:spacing w:val="0"/>
          <w:sz w:val="24"/>
          <w:szCs w:val="24"/>
          <w:lang w:eastAsia="zh-CN"/>
        </w:rPr>
        <w:t>）</w:t>
      </w:r>
    </w:p>
    <w:p w14:paraId="0CEFE9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纳税人发生</w:t>
      </w:r>
      <w:r>
        <w:rPr>
          <w:rFonts w:hint="eastAsia" w:ascii="宋体" w:hAnsi="宋体" w:eastAsia="宋体" w:cs="宋体"/>
          <w:i w:val="0"/>
          <w:iCs w:val="0"/>
          <w:caps w:val="0"/>
          <w:color w:val="FF0000"/>
          <w:spacing w:val="0"/>
          <w:sz w:val="24"/>
          <w:szCs w:val="24"/>
          <w:lang w:eastAsia="zh-CN"/>
        </w:rPr>
        <w:t>一项应税交易</w:t>
      </w:r>
      <w:r>
        <w:rPr>
          <w:rFonts w:hint="eastAsia" w:ascii="宋体" w:hAnsi="宋体" w:eastAsia="宋体" w:cs="宋体"/>
          <w:i w:val="0"/>
          <w:iCs w:val="0"/>
          <w:caps w:val="0"/>
          <w:color w:val="333333"/>
          <w:spacing w:val="0"/>
          <w:sz w:val="24"/>
          <w:szCs w:val="24"/>
          <w:lang w:eastAsia="zh-CN"/>
        </w:rPr>
        <w:t>涉及两个以上税率、征收率的，按照应税交易的主要业务适用税率、征收率。</w:t>
      </w:r>
    </w:p>
    <w:p w14:paraId="549C56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》第十三条</w:t>
      </w:r>
      <w:r>
        <w:rPr>
          <w:rFonts w:hint="eastAsia" w:ascii="宋体" w:hAnsi="宋体" w:eastAsia="宋体" w:cs="宋体"/>
          <w:i w:val="0"/>
          <w:iCs w:val="0"/>
          <w:caps w:val="0"/>
          <w:color w:val="333333"/>
          <w:spacing w:val="0"/>
          <w:sz w:val="24"/>
          <w:szCs w:val="24"/>
          <w:lang w:eastAsia="zh-CN"/>
        </w:rPr>
        <w:t>）</w:t>
      </w:r>
    </w:p>
    <w:p w14:paraId="6916E7DA">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0.6.7   规范“进口货物组成计税价格”</w:t>
      </w:r>
    </w:p>
    <w:p w14:paraId="2F0D50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进口货物，按照本法规定的组成计税价格乘以适用税率计算缴纳增值税。组成计税价格，为关税计税价格加上关税和消费税；国务院另有规定的，从其规定。</w:t>
      </w:r>
    </w:p>
    <w:p w14:paraId="62F5DA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》第十四条第三款</w:t>
      </w:r>
      <w:r>
        <w:rPr>
          <w:rFonts w:hint="eastAsia" w:ascii="宋体" w:hAnsi="宋体" w:eastAsia="宋体" w:cs="宋体"/>
          <w:i w:val="0"/>
          <w:iCs w:val="0"/>
          <w:caps w:val="0"/>
          <w:color w:val="333333"/>
          <w:spacing w:val="0"/>
          <w:sz w:val="24"/>
          <w:szCs w:val="24"/>
          <w:lang w:eastAsia="zh-CN"/>
        </w:rPr>
        <w:t>）</w:t>
      </w:r>
    </w:p>
    <w:p w14:paraId="134ACF1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0.6.8   境外单位和个人在境内发生应税交易，可按规定委托境内代理人申报缴纳税款</w:t>
      </w:r>
    </w:p>
    <w:p w14:paraId="1DCB44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境外单位和个人在境内发生应税交易，以购买方为扣缴义务人；按照国务院的规定委托境内代理人申报缴纳税款的除外。</w:t>
      </w:r>
    </w:p>
    <w:p w14:paraId="1C55CA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》第十五条</w:t>
      </w:r>
      <w:r>
        <w:rPr>
          <w:rFonts w:hint="eastAsia" w:ascii="宋体" w:hAnsi="宋体" w:eastAsia="宋体" w:cs="宋体"/>
          <w:i w:val="0"/>
          <w:iCs w:val="0"/>
          <w:caps w:val="0"/>
          <w:color w:val="333333"/>
          <w:spacing w:val="0"/>
          <w:sz w:val="24"/>
          <w:szCs w:val="24"/>
          <w:lang w:eastAsia="zh-CN"/>
        </w:rPr>
        <w:t>）</w:t>
      </w:r>
    </w:p>
    <w:p w14:paraId="0C2528B1">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0.6.9  销售额明显偏高且无正当理由，可核定</w:t>
      </w:r>
    </w:p>
    <w:p w14:paraId="30D8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销售额明显偏低</w:t>
      </w:r>
      <w:r>
        <w:rPr>
          <w:rFonts w:hint="eastAsia" w:ascii="宋体" w:hAnsi="宋体" w:eastAsia="宋体" w:cs="宋体"/>
          <w:i w:val="0"/>
          <w:iCs w:val="0"/>
          <w:caps w:val="0"/>
          <w:color w:val="FF0000"/>
          <w:spacing w:val="0"/>
          <w:sz w:val="24"/>
          <w:szCs w:val="24"/>
          <w:lang w:val="en-US" w:eastAsia="zh-CN"/>
        </w:rPr>
        <w:t>或者偏高</w:t>
      </w:r>
      <w:r>
        <w:rPr>
          <w:rFonts w:hint="eastAsia" w:ascii="宋体" w:hAnsi="宋体" w:eastAsia="宋体" w:cs="宋体"/>
          <w:i w:val="0"/>
          <w:iCs w:val="0"/>
          <w:caps w:val="0"/>
          <w:color w:val="333333"/>
          <w:spacing w:val="0"/>
          <w:sz w:val="24"/>
          <w:szCs w:val="24"/>
          <w:lang w:val="en-US" w:eastAsia="zh-CN"/>
        </w:rPr>
        <w:t>且无正当理由的，税务机关可以依照《中华人民共和国税收征收管理法》和有关行政法规的规定核定销售额。</w:t>
      </w:r>
    </w:p>
    <w:p w14:paraId="2887EB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》第二十条</w:t>
      </w:r>
      <w:r>
        <w:rPr>
          <w:rFonts w:hint="eastAsia" w:ascii="宋体" w:hAnsi="宋体" w:eastAsia="宋体" w:cs="宋体"/>
          <w:i w:val="0"/>
          <w:iCs w:val="0"/>
          <w:caps w:val="0"/>
          <w:color w:val="333333"/>
          <w:spacing w:val="0"/>
          <w:sz w:val="24"/>
          <w:szCs w:val="24"/>
          <w:lang w:eastAsia="zh-CN"/>
        </w:rPr>
        <w:t>）</w:t>
      </w:r>
    </w:p>
    <w:p w14:paraId="1DA259C4">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0.6.10   “避孕药品和用具”未入法定免税项目</w:t>
      </w:r>
    </w:p>
    <w:p w14:paraId="63F673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下列项目免征增值税：</w:t>
      </w:r>
    </w:p>
    <w:p w14:paraId="37503C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（一）农业生产者销售的自产农产品，农业机耕、排灌、病虫害防治、植物保护、农牧保险以及相关技术培训业务，家禽、牲畜、水生动物的配种和疾病防治；</w:t>
      </w:r>
    </w:p>
    <w:p w14:paraId="5FB3B3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（二）医疗机构提供的医疗服务；</w:t>
      </w:r>
    </w:p>
    <w:p w14:paraId="4984AF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（三）古旧图书，自然人销售的自己使用过的物品；</w:t>
      </w:r>
    </w:p>
    <w:p w14:paraId="07BA43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（四）直接用于科学研究、科学试验和教学的进口仪器、设备；</w:t>
      </w:r>
    </w:p>
    <w:p w14:paraId="21918F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（五）外国政府、国际组织无偿援助的进口物资和设备；</w:t>
      </w:r>
    </w:p>
    <w:p w14:paraId="15C937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（六）由残疾人的组织直接进口供残疾人专用的物品，残疾人个人提供的服务；</w:t>
      </w:r>
    </w:p>
    <w:p w14:paraId="3BF9C1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（七）托儿所、幼儿园、养老机构、残疾人服务机构提供的育养服务，婚姻介绍服务，殡葬服务；</w:t>
      </w:r>
    </w:p>
    <w:p w14:paraId="06413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（八）学校提供的学历教育服务，学生勤工俭学提供的服务；</w:t>
      </w:r>
    </w:p>
    <w:p w14:paraId="71EDBF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（九）纪念馆、博物馆、文化馆、文物保护单位管理机构、美术馆、展览馆、书画院、图书馆举办文化活动的门票收入，宗教场所举办文化、宗教活动的门票收入。</w:t>
      </w:r>
    </w:p>
    <w:p w14:paraId="50DB85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》第二十四条</w:t>
      </w:r>
      <w:r>
        <w:rPr>
          <w:rFonts w:hint="eastAsia" w:ascii="宋体" w:hAnsi="宋体" w:eastAsia="宋体" w:cs="宋体"/>
          <w:i w:val="0"/>
          <w:iCs w:val="0"/>
          <w:caps w:val="0"/>
          <w:color w:val="333333"/>
          <w:spacing w:val="0"/>
          <w:sz w:val="24"/>
          <w:szCs w:val="24"/>
          <w:lang w:eastAsia="zh-CN"/>
        </w:rPr>
        <w:t>）</w:t>
      </w:r>
    </w:p>
    <w:p w14:paraId="2B16BC5A">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0.6.11   公益捐赠，可免税</w:t>
      </w:r>
    </w:p>
    <w:p w14:paraId="7D3E05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根据国民经济和社会发展的需要，国务院对支持小微企业发展、扶持重点产业、鼓励创新创业就业、</w:t>
      </w:r>
      <w:r>
        <w:rPr>
          <w:rFonts w:hint="eastAsia" w:ascii="宋体" w:hAnsi="宋体" w:eastAsia="宋体" w:cs="宋体"/>
          <w:i w:val="0"/>
          <w:iCs w:val="0"/>
          <w:caps w:val="0"/>
          <w:color w:val="FF0000"/>
          <w:spacing w:val="0"/>
          <w:sz w:val="24"/>
          <w:szCs w:val="24"/>
          <w:lang w:eastAsia="zh-CN"/>
        </w:rPr>
        <w:t>公益事业捐赠</w:t>
      </w:r>
      <w:r>
        <w:rPr>
          <w:rFonts w:hint="eastAsia" w:ascii="宋体" w:hAnsi="宋体" w:eastAsia="宋体" w:cs="宋体"/>
          <w:i w:val="0"/>
          <w:iCs w:val="0"/>
          <w:caps w:val="0"/>
          <w:color w:val="333333"/>
          <w:spacing w:val="0"/>
          <w:sz w:val="24"/>
          <w:szCs w:val="24"/>
          <w:lang w:eastAsia="zh-CN"/>
        </w:rPr>
        <w:t>等情形可以制定增值税专项优惠政策，报全国人民代表大会常务委员会备案。</w:t>
      </w:r>
    </w:p>
    <w:p w14:paraId="6C9499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》第二十五条第一款</w:t>
      </w:r>
      <w:r>
        <w:rPr>
          <w:rFonts w:hint="eastAsia" w:ascii="宋体" w:hAnsi="宋体" w:eastAsia="宋体" w:cs="宋体"/>
          <w:i w:val="0"/>
          <w:iCs w:val="0"/>
          <w:caps w:val="0"/>
          <w:color w:val="333333"/>
          <w:spacing w:val="0"/>
          <w:sz w:val="24"/>
          <w:szCs w:val="24"/>
          <w:lang w:eastAsia="zh-CN"/>
        </w:rPr>
        <w:t>）</w:t>
      </w:r>
    </w:p>
    <w:p w14:paraId="4F6315FE">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0.6.12   规范扣缴义务的纳税地点</w:t>
      </w:r>
    </w:p>
    <w:p w14:paraId="7A7DB4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扣缴义务人，应当向其机构所在地或者居住地主管税务机关申报缴纳扣缴的税款；机构所在地或者居住地在境外的，应当向应税交易发生地主管税务机关申报缴纳扣缴的税款。</w:t>
      </w:r>
    </w:p>
    <w:p w14:paraId="1E58CF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kern w:val="0"/>
          <w:sz w:val="24"/>
          <w:szCs w:val="24"/>
          <w:highlight w:val="none"/>
          <w:shd w:val="clear" w:fill="FFFFFF"/>
          <w:lang w:val="en-US" w:eastAsia="zh-CN" w:bidi="ar"/>
        </w:rPr>
        <w:t>《</w:t>
      </w:r>
      <w:r>
        <w:rPr>
          <w:rFonts w:hint="eastAsia" w:ascii="宋体" w:hAnsi="宋体" w:eastAsia="宋体" w:cs="宋体"/>
          <w:kern w:val="0"/>
          <w:sz w:val="24"/>
          <w:szCs w:val="24"/>
          <w:highlight w:val="none"/>
          <w:shd w:val="clear" w:fill="FFFFFF"/>
          <w:lang w:val="en-US" w:eastAsia="zh-CN" w:bidi="ar"/>
        </w:rPr>
        <w:fldChar w:fldCharType="begin"/>
      </w:r>
      <w:r>
        <w:rPr>
          <w:rFonts w:hint="eastAsia" w:ascii="宋体" w:hAnsi="宋体" w:eastAsia="宋体" w:cs="宋体"/>
          <w:kern w:val="0"/>
          <w:sz w:val="24"/>
          <w:szCs w:val="24"/>
          <w:highlight w:val="none"/>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highlight w:val="none"/>
          <w:shd w:val="clear" w:fill="FFFFFF"/>
          <w:lang w:val="en-US" w:eastAsia="zh-CN" w:bidi="ar"/>
        </w:rPr>
        <w:fldChar w:fldCharType="separate"/>
      </w:r>
      <w:r>
        <w:rPr>
          <w:rStyle w:val="11"/>
          <w:rFonts w:hint="eastAsia" w:ascii="宋体" w:hAnsi="宋体" w:eastAsia="宋体" w:cs="宋体"/>
          <w:kern w:val="0"/>
          <w:sz w:val="24"/>
          <w:szCs w:val="24"/>
          <w:highlight w:val="none"/>
          <w:shd w:val="clear" w:fill="FFFFFF"/>
          <w:lang w:val="en-US" w:eastAsia="zh-CN" w:bidi="ar"/>
        </w:rPr>
        <w:t>增值税法</w:t>
      </w:r>
      <w:r>
        <w:rPr>
          <w:rFonts w:hint="eastAsia" w:ascii="宋体" w:hAnsi="宋体" w:eastAsia="宋体" w:cs="宋体"/>
          <w:kern w:val="0"/>
          <w:sz w:val="24"/>
          <w:szCs w:val="24"/>
          <w:highlight w:val="none"/>
          <w:shd w:val="clear" w:fill="FFFFFF"/>
          <w:lang w:val="en-US" w:eastAsia="zh-CN" w:bidi="ar"/>
        </w:rPr>
        <w:fldChar w:fldCharType="end"/>
      </w:r>
      <w:r>
        <w:rPr>
          <w:rFonts w:hint="eastAsia" w:ascii="宋体" w:hAnsi="宋体" w:eastAsia="宋体" w:cs="宋体"/>
          <w:kern w:val="0"/>
          <w:sz w:val="24"/>
          <w:szCs w:val="24"/>
          <w:highlight w:val="none"/>
          <w:shd w:val="clear" w:fill="FFFFFF"/>
          <w:lang w:val="en-US" w:eastAsia="zh-CN" w:bidi="ar"/>
        </w:rPr>
        <w:t>》第二十九条第五项</w:t>
      </w:r>
      <w:r>
        <w:rPr>
          <w:rFonts w:hint="eastAsia" w:ascii="宋体" w:hAnsi="宋体" w:eastAsia="宋体" w:cs="宋体"/>
          <w:i w:val="0"/>
          <w:iCs w:val="0"/>
          <w:caps w:val="0"/>
          <w:color w:val="333333"/>
          <w:spacing w:val="0"/>
          <w:sz w:val="24"/>
          <w:szCs w:val="24"/>
          <w:lang w:eastAsia="zh-CN"/>
        </w:rPr>
        <w:t>）</w:t>
      </w:r>
    </w:p>
    <w:p w14:paraId="268F01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lang w:val="en-US" w:eastAsia="zh-CN"/>
        </w:rPr>
      </w:pPr>
    </w:p>
    <w:p w14:paraId="59B12D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——注：以上变化，将根据后续立法进</w:t>
      </w:r>
      <w:r>
        <w:rPr>
          <w:rFonts w:hint="eastAsia" w:ascii="宋体" w:hAnsi="宋体" w:eastAsia="宋体" w:cs="宋体"/>
          <w:i w:val="0"/>
          <w:iCs w:val="0"/>
          <w:caps w:val="0"/>
          <w:color w:val="333333"/>
          <w:spacing w:val="0"/>
          <w:sz w:val="24"/>
          <w:szCs w:val="24"/>
          <w:shd w:val="clear" w:fill="FFFFFF"/>
          <w:lang w:eastAsia="zh-CN"/>
        </w:rPr>
        <w:t>程</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实</w:t>
      </w:r>
      <w:r>
        <w:rPr>
          <w:rFonts w:hint="eastAsia" w:ascii="宋体" w:hAnsi="宋体" w:eastAsia="宋体" w:cs="宋体"/>
          <w:i w:val="0"/>
          <w:iCs w:val="0"/>
          <w:caps w:val="0"/>
          <w:color w:val="333333"/>
          <w:spacing w:val="0"/>
          <w:sz w:val="24"/>
          <w:szCs w:val="24"/>
          <w:shd w:val="clear" w:fill="FFFFFF"/>
        </w:rPr>
        <w:t>时修</w:t>
      </w:r>
      <w:r>
        <w:rPr>
          <w:rFonts w:hint="eastAsia" w:ascii="宋体" w:hAnsi="宋体" w:eastAsia="宋体" w:cs="宋体"/>
          <w:i w:val="0"/>
          <w:iCs w:val="0"/>
          <w:caps w:val="0"/>
          <w:color w:val="333333"/>
          <w:spacing w:val="0"/>
          <w:sz w:val="24"/>
          <w:szCs w:val="24"/>
          <w:shd w:val="clear" w:fill="FFFFFF"/>
          <w:lang w:eastAsia="zh-CN"/>
        </w:rPr>
        <w:t>订</w:t>
      </w:r>
      <w:r>
        <w:rPr>
          <w:rFonts w:hint="eastAsia" w:ascii="宋体" w:hAnsi="宋体" w:eastAsia="宋体" w:cs="宋体"/>
          <w:i w:val="0"/>
          <w:iCs w:val="0"/>
          <w:caps w:val="0"/>
          <w:color w:val="333333"/>
          <w:spacing w:val="0"/>
          <w:sz w:val="24"/>
          <w:szCs w:val="24"/>
          <w:shd w:val="clear" w:fill="FFFFFF"/>
        </w:rPr>
        <w:t>。</w:t>
      </w:r>
    </w:p>
    <w:p w14:paraId="25D2839B">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highlight w:val="none"/>
          <w:lang w:val="en-US" w:eastAsia="zh-CN"/>
        </w:rPr>
        <w:t>0.7  参考文章</w:t>
      </w:r>
    </w:p>
    <w:p w14:paraId="656284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1、2025年1月21日，《中国税务报》第7版《</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"https://www.ctaxnews.net.cn/paper/pc/layout/202501/21/node_07.html" </w:instrText>
      </w:r>
      <w:r>
        <w:rPr>
          <w:rFonts w:hint="eastAsia" w:ascii="宋体" w:hAnsi="宋体" w:eastAsia="宋体" w:cs="宋体"/>
          <w:i w:val="0"/>
          <w:iCs w:val="0"/>
          <w:caps w:val="0"/>
          <w:color w:val="333333"/>
          <w:spacing w:val="0"/>
          <w:sz w:val="24"/>
          <w:szCs w:val="24"/>
          <w:shd w:val="clear" w:fill="FFFFFF"/>
        </w:rPr>
        <w:fldChar w:fldCharType="separate"/>
      </w:r>
      <w:r>
        <w:rPr>
          <w:rStyle w:val="11"/>
          <w:rFonts w:hint="eastAsia" w:ascii="宋体" w:hAnsi="宋体" w:eastAsia="宋体" w:cs="宋体"/>
          <w:i w:val="0"/>
          <w:iCs w:val="0"/>
          <w:caps w:val="0"/>
          <w:color w:val="333333"/>
          <w:spacing w:val="0"/>
          <w:sz w:val="24"/>
          <w:szCs w:val="24"/>
          <w:shd w:val="clear" w:fill="FFFFFF"/>
        </w:rPr>
        <w:t>从“有偿”看“应税交易”的逻辑脉络</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w:t>
      </w:r>
    </w:p>
    <w:p w14:paraId="1EE074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shd w:val="clear" w:fill="FFFFFF"/>
          <w:lang w:val="en-US" w:eastAsia="zh-CN"/>
        </w:rPr>
      </w:pPr>
    </w:p>
    <w:p w14:paraId="5491EE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p>
    <w:p w14:paraId="7B63D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p>
    <w:p w14:paraId="716E07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33191"/>
    <w:rsid w:val="08CD0722"/>
    <w:rsid w:val="0A950930"/>
    <w:rsid w:val="0E6C05C4"/>
    <w:rsid w:val="0ED10B56"/>
    <w:rsid w:val="13147E22"/>
    <w:rsid w:val="1A41252F"/>
    <w:rsid w:val="22373FAF"/>
    <w:rsid w:val="259F0C02"/>
    <w:rsid w:val="27A802E6"/>
    <w:rsid w:val="33021B44"/>
    <w:rsid w:val="34263398"/>
    <w:rsid w:val="3EF867AB"/>
    <w:rsid w:val="3F4E40E1"/>
    <w:rsid w:val="44494CA7"/>
    <w:rsid w:val="6E720D2B"/>
    <w:rsid w:val="71D65373"/>
    <w:rsid w:val="743072C6"/>
    <w:rsid w:val="74AC017D"/>
    <w:rsid w:val="750727CD"/>
    <w:rsid w:val="76054BF1"/>
    <w:rsid w:val="770968BB"/>
    <w:rsid w:val="7C3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2573</Words>
  <Characters>2984</Characters>
  <Lines>0</Lines>
  <Paragraphs>0</Paragraphs>
  <TotalTime>6</TotalTime>
  <ScaleCrop>false</ScaleCrop>
  <LinksUpToDate>false</LinksUpToDate>
  <CharactersWithSpaces>3033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2025-01-01T00:39:00Z</dcterms:created>
  <dc:creator>fzr</dc:creator>
  <cp:lastModifiedBy>tsuser</cp:lastModifiedBy>
  <dcterms:modified xsi:type="dcterms:W3CDTF">2025-01-25T09:41:36Z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65487DBD1AD54EABBA30F3463B6DC22F_12</vt:lpwstr>
  </property>
</Properties>
</file>