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394908">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1.4.3  新建商品房房源信息采集——256</w:t>
      </w:r>
    </w:p>
    <w:p w14:paraId="226354AF">
      <w:pPr>
        <w:pStyle w:val="2"/>
        <w:rPr>
          <w:rFonts w:hint="eastAsia"/>
        </w:rPr>
      </w:pPr>
    </w:p>
    <w:p w14:paraId="3D1033CA">
      <w:pPr>
        <w:pStyle w:val="2"/>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bookmarkStart w:id="0" w:name="_GoBack"/>
      <w:r>
        <w:rPr>
          <w:rFonts w:hint="eastAsia" w:ascii="宋体" w:hAnsi="宋体" w:eastAsia="宋体" w:cs="宋体"/>
          <w:sz w:val="24"/>
          <w:szCs w:val="24"/>
        </w:rPr>
        <w:t xml:space="preserve">一、业务概述 </w:t>
      </w:r>
    </w:p>
    <w:p w14:paraId="15ECA166">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房地产开发企业</w:t>
      </w:r>
      <w:r>
        <w:rPr>
          <w:rFonts w:hint="eastAsia" w:ascii="宋体" w:hAnsi="宋体" w:eastAsia="宋体" w:cs="宋体"/>
          <w:sz w:val="24"/>
          <w:szCs w:val="24"/>
          <w:highlight w:val="yellow"/>
        </w:rPr>
        <w:t>取得预售许可证后</w:t>
      </w:r>
      <w:r>
        <w:rPr>
          <w:rFonts w:hint="eastAsia" w:ascii="宋体" w:hAnsi="宋体" w:eastAsia="宋体" w:cs="宋体"/>
          <w:sz w:val="24"/>
          <w:szCs w:val="24"/>
        </w:rPr>
        <w:t>，</w:t>
      </w:r>
      <w:r>
        <w:rPr>
          <w:rFonts w:hint="eastAsia" w:ascii="宋体" w:hAnsi="宋体" w:eastAsia="宋体" w:cs="宋体"/>
          <w:sz w:val="24"/>
          <w:szCs w:val="24"/>
          <w:highlight w:val="yellow"/>
        </w:rPr>
        <w:t>申报预售许可证所列房源信息</w:t>
      </w:r>
      <w:r>
        <w:rPr>
          <w:rFonts w:hint="eastAsia" w:ascii="宋体" w:hAnsi="宋体" w:eastAsia="宋体" w:cs="宋体"/>
          <w:sz w:val="24"/>
          <w:szCs w:val="24"/>
        </w:rPr>
        <w:t>，进行新建商品房房源信息采集。</w:t>
      </w:r>
    </w:p>
    <w:p w14:paraId="7C7A9F8B">
      <w:pPr>
        <w:pStyle w:val="2"/>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t>二、办理流程</w:t>
      </w:r>
    </w:p>
    <w:p w14:paraId="798964A3">
      <w:pPr>
        <w:pageBreakBefore w:val="0"/>
        <w:widowControl w:val="0"/>
        <w:tabs>
          <w:tab w:val="left" w:pos="620"/>
        </w:tabs>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即时办结。</w:t>
      </w:r>
    </w:p>
    <w:p w14:paraId="0906EA28">
      <w:pPr>
        <w:pStyle w:val="2"/>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t>三</w:t>
      </w:r>
      <w:r>
        <w:rPr>
          <w:rFonts w:hint="eastAsia" w:ascii="宋体" w:hAnsi="宋体" w:eastAsia="宋体" w:cs="宋体"/>
          <w:sz w:val="24"/>
          <w:szCs w:val="24"/>
        </w:rPr>
        <w:t>、功能路径</w:t>
      </w:r>
    </w:p>
    <w:p w14:paraId="0D00C5B1">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w:t>
      </w:r>
      <w:r>
        <w:rPr>
          <w:rFonts w:hint="eastAsia" w:ascii="宋体" w:hAnsi="宋体" w:eastAsia="宋体" w:cs="宋体"/>
          <w:sz w:val="24"/>
          <w:szCs w:val="24"/>
          <w:lang w:eastAsia="zh-Hans"/>
        </w:rPr>
        <w:t>【我要办税】-</w:t>
      </w:r>
      <w:r>
        <w:rPr>
          <w:rFonts w:hint="eastAsia" w:ascii="宋体" w:hAnsi="宋体" w:eastAsia="宋体" w:cs="宋体"/>
          <w:sz w:val="24"/>
          <w:szCs w:val="24"/>
        </w:rPr>
        <w:t>【综合信息报告】-</w:t>
      </w:r>
      <w:r>
        <w:rPr>
          <w:rFonts w:hint="eastAsia" w:ascii="宋体" w:hAnsi="宋体" w:eastAsia="宋体" w:cs="宋体"/>
          <w:sz w:val="24"/>
          <w:szCs w:val="24"/>
          <w:lang w:eastAsia="zh-Hans"/>
        </w:rPr>
        <w:t>【</w:t>
      </w:r>
      <w:r>
        <w:rPr>
          <w:rFonts w:hint="eastAsia" w:ascii="宋体" w:hAnsi="宋体" w:eastAsia="宋体" w:cs="宋体"/>
          <w:sz w:val="24"/>
          <w:szCs w:val="24"/>
        </w:rPr>
        <w:t>税源信息报告</w:t>
      </w:r>
      <w:r>
        <w:rPr>
          <w:rFonts w:hint="eastAsia" w:ascii="宋体" w:hAnsi="宋体" w:eastAsia="宋体" w:cs="宋体"/>
          <w:sz w:val="24"/>
          <w:szCs w:val="24"/>
          <w:lang w:eastAsia="zh-Hans"/>
        </w:rPr>
        <w:t>】</w:t>
      </w:r>
      <w:r>
        <w:rPr>
          <w:rFonts w:hint="eastAsia" w:ascii="宋体" w:hAnsi="宋体" w:eastAsia="宋体" w:cs="宋体"/>
          <w:sz w:val="24"/>
          <w:szCs w:val="24"/>
        </w:rPr>
        <w:t>-</w:t>
      </w:r>
      <w:r>
        <w:rPr>
          <w:rFonts w:hint="eastAsia" w:ascii="宋体" w:hAnsi="宋体" w:eastAsia="宋体" w:cs="宋体"/>
          <w:sz w:val="24"/>
          <w:szCs w:val="24"/>
          <w:lang w:eastAsia="zh-Hans"/>
        </w:rPr>
        <w:t>【</w:t>
      </w:r>
      <w:r>
        <w:rPr>
          <w:rFonts w:hint="eastAsia" w:ascii="宋体" w:hAnsi="宋体" w:eastAsia="宋体" w:cs="宋体"/>
          <w:sz w:val="24"/>
          <w:szCs w:val="24"/>
        </w:rPr>
        <w:t>新建商品房房源信息采集</w:t>
      </w:r>
      <w:r>
        <w:rPr>
          <w:rFonts w:hint="eastAsia" w:ascii="宋体" w:hAnsi="宋体" w:eastAsia="宋体" w:cs="宋体"/>
          <w:sz w:val="24"/>
          <w:szCs w:val="24"/>
          <w:lang w:eastAsia="zh-Hans"/>
        </w:rPr>
        <w:t>】</w:t>
      </w:r>
      <w:r>
        <w:rPr>
          <w:rFonts w:hint="eastAsia" w:ascii="宋体" w:hAnsi="宋体" w:eastAsia="宋体" w:cs="宋体"/>
          <w:bCs/>
          <w:sz w:val="24"/>
          <w:szCs w:val="24"/>
          <w:shd w:val="clear" w:color="auto" w:fill="FFFFFF"/>
        </w:rPr>
        <w:t>。</w:t>
      </w:r>
    </w:p>
    <w:p w14:paraId="1FF02571">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2.通过消息提醒进入。</w:t>
      </w:r>
    </w:p>
    <w:p w14:paraId="3E94A966">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Cs/>
          <w:sz w:val="24"/>
          <w:szCs w:val="24"/>
          <w:shd w:val="clear" w:color="auto" w:fill="FFFFFF"/>
        </w:rPr>
      </w:pPr>
      <w:r>
        <w:rPr>
          <w:rFonts w:hint="eastAsia" w:ascii="宋体" w:hAnsi="宋体" w:eastAsia="宋体" w:cs="宋体"/>
          <w:bCs/>
          <w:sz w:val="24"/>
          <w:szCs w:val="24"/>
          <w:shd w:val="clear" w:color="auto" w:fill="FFFFFF"/>
        </w:rPr>
        <w:t>3.通过首页搜索栏输入关键字搜索。</w:t>
      </w:r>
    </w:p>
    <w:p w14:paraId="6D93F62A">
      <w:pPr>
        <w:pStyle w:val="2"/>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CN"/>
        </w:rPr>
        <w:t>四</w:t>
      </w:r>
      <w:r>
        <w:rPr>
          <w:rFonts w:hint="eastAsia" w:ascii="宋体" w:hAnsi="宋体" w:eastAsia="宋体" w:cs="宋体"/>
          <w:sz w:val="24"/>
          <w:szCs w:val="24"/>
        </w:rPr>
        <w:t>、</w:t>
      </w:r>
      <w:r>
        <w:rPr>
          <w:rFonts w:hint="eastAsia" w:ascii="宋体" w:hAnsi="宋体" w:eastAsia="宋体" w:cs="宋体"/>
          <w:sz w:val="24"/>
          <w:szCs w:val="24"/>
          <w:lang w:eastAsia="zh-Hans"/>
        </w:rPr>
        <w:t>操作步骤</w:t>
      </w:r>
    </w:p>
    <w:p w14:paraId="69116A76">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Hans"/>
        </w:rPr>
        <w:t>1.登录新电子</w:t>
      </w:r>
      <w:r>
        <w:rPr>
          <w:rFonts w:hint="eastAsia" w:ascii="宋体" w:hAnsi="宋体" w:eastAsia="宋体" w:cs="宋体"/>
          <w:sz w:val="24"/>
          <w:szCs w:val="24"/>
        </w:rPr>
        <w:t>税</w:t>
      </w:r>
      <w:r>
        <w:rPr>
          <w:rFonts w:hint="eastAsia" w:ascii="宋体" w:hAnsi="宋体" w:eastAsia="宋体" w:cs="宋体"/>
          <w:sz w:val="24"/>
          <w:szCs w:val="24"/>
          <w:lang w:eastAsia="zh-Hans"/>
        </w:rPr>
        <w:t>局，点击【我要办税】</w:t>
      </w:r>
      <w:r>
        <w:rPr>
          <w:rFonts w:hint="eastAsia" w:ascii="宋体" w:hAnsi="宋体" w:eastAsia="宋体" w:cs="宋体"/>
          <w:sz w:val="24"/>
          <w:szCs w:val="24"/>
        </w:rPr>
        <w:t>-【综合信息报告】</w:t>
      </w:r>
      <w:r>
        <w:rPr>
          <w:rFonts w:hint="eastAsia" w:ascii="宋体" w:hAnsi="宋体" w:eastAsia="宋体" w:cs="宋体"/>
          <w:sz w:val="24"/>
          <w:szCs w:val="24"/>
          <w:lang w:eastAsia="zh-Hans"/>
        </w:rPr>
        <w:t>-【</w:t>
      </w:r>
      <w:r>
        <w:rPr>
          <w:rFonts w:hint="eastAsia" w:ascii="宋体" w:hAnsi="宋体" w:eastAsia="宋体" w:cs="宋体"/>
          <w:sz w:val="24"/>
          <w:szCs w:val="24"/>
        </w:rPr>
        <w:t>税源信息报告</w:t>
      </w:r>
      <w:r>
        <w:rPr>
          <w:rFonts w:hint="eastAsia" w:ascii="宋体" w:hAnsi="宋体" w:eastAsia="宋体" w:cs="宋体"/>
          <w:sz w:val="24"/>
          <w:szCs w:val="24"/>
          <w:lang w:eastAsia="zh-Hans"/>
        </w:rPr>
        <w:t>】</w:t>
      </w:r>
      <w:r>
        <w:rPr>
          <w:rFonts w:hint="eastAsia" w:ascii="宋体" w:hAnsi="宋体" w:eastAsia="宋体" w:cs="宋体"/>
          <w:sz w:val="24"/>
          <w:szCs w:val="24"/>
        </w:rPr>
        <w:t>-</w:t>
      </w:r>
      <w:r>
        <w:rPr>
          <w:rFonts w:hint="eastAsia" w:ascii="宋体" w:hAnsi="宋体" w:eastAsia="宋体" w:cs="宋体"/>
          <w:sz w:val="24"/>
          <w:szCs w:val="24"/>
          <w:lang w:eastAsia="zh-Hans"/>
        </w:rPr>
        <w:t>【</w:t>
      </w:r>
      <w:r>
        <w:rPr>
          <w:rFonts w:hint="eastAsia" w:ascii="宋体" w:hAnsi="宋体" w:eastAsia="宋体" w:cs="宋体"/>
          <w:sz w:val="24"/>
          <w:szCs w:val="24"/>
        </w:rPr>
        <w:t>新建商品房房源信息采集</w:t>
      </w:r>
      <w:r>
        <w:rPr>
          <w:rFonts w:hint="eastAsia" w:ascii="宋体" w:hAnsi="宋体" w:eastAsia="宋体" w:cs="宋体"/>
          <w:sz w:val="24"/>
          <w:szCs w:val="24"/>
          <w:lang w:eastAsia="zh-Hans"/>
        </w:rPr>
        <w:t>】功能菜单</w:t>
      </w:r>
      <w:r>
        <w:rPr>
          <w:rFonts w:hint="eastAsia" w:ascii="宋体" w:hAnsi="宋体" w:eastAsia="宋体" w:cs="宋体"/>
          <w:sz w:val="24"/>
          <w:szCs w:val="24"/>
        </w:rPr>
        <w:t>。</w:t>
      </w:r>
    </w:p>
    <w:p w14:paraId="1DD60E6C">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2259965"/>
            <wp:effectExtent l="0" t="0" r="2540" b="6985"/>
            <wp:docPr id="1" name="图片 41" descr="屏幕截图 2024-04-02 13143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 descr="屏幕截图 2024-04-02 131431 - 副本"/>
                    <pic:cNvPicPr>
                      <a:picLocks noChangeAspect="1"/>
                    </pic:cNvPicPr>
                  </pic:nvPicPr>
                  <pic:blipFill>
                    <a:blip r:embed="rId4"/>
                    <a:stretch>
                      <a:fillRect/>
                    </a:stretch>
                  </pic:blipFill>
                  <pic:spPr>
                    <a:xfrm>
                      <a:off x="0" y="0"/>
                      <a:ext cx="5274310" cy="2259965"/>
                    </a:xfrm>
                    <a:prstGeom prst="rect">
                      <a:avLst/>
                    </a:prstGeom>
                    <a:noFill/>
                    <a:ln w="9525">
                      <a:noFill/>
                    </a:ln>
                  </pic:spPr>
                </pic:pic>
              </a:graphicData>
            </a:graphic>
          </wp:inline>
        </w:drawing>
      </w:r>
    </w:p>
    <w:p w14:paraId="66517284">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2.跳转至新建商品房房源信息采集界面。</w:t>
      </w:r>
    </w:p>
    <w:p w14:paraId="115CC498">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4150" cy="2844800"/>
            <wp:effectExtent l="0" t="0" r="12700" b="12700"/>
            <wp:docPr id="2" name="图片 40" descr="屏幕截图 2024-04-02 131618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descr="屏幕截图 2024-04-02 131618 - 副本"/>
                    <pic:cNvPicPr>
                      <a:picLocks noChangeAspect="1"/>
                    </pic:cNvPicPr>
                  </pic:nvPicPr>
                  <pic:blipFill>
                    <a:blip r:embed="rId5"/>
                    <a:stretch>
                      <a:fillRect/>
                    </a:stretch>
                  </pic:blipFill>
                  <pic:spPr>
                    <a:xfrm>
                      <a:off x="0" y="0"/>
                      <a:ext cx="5264150" cy="2844800"/>
                    </a:xfrm>
                    <a:prstGeom prst="rect">
                      <a:avLst/>
                    </a:prstGeom>
                    <a:noFill/>
                    <a:ln w="9525">
                      <a:noFill/>
                    </a:ln>
                  </pic:spPr>
                </pic:pic>
              </a:graphicData>
            </a:graphic>
          </wp:inline>
        </w:drawing>
      </w:r>
    </w:p>
    <w:p w14:paraId="4110D82A">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3.系统默认带出【土地增值税项目名称】和土地增值税项目编号，可点击【土地增值税项目名称】可下拉框选择项目名称，可点击【现预（销）售许可证编号】下拉框</w:t>
      </w:r>
      <w:r>
        <w:rPr>
          <w:rFonts w:hint="eastAsia" w:ascii="宋体" w:hAnsi="宋体" w:eastAsia="宋体" w:cs="宋体"/>
          <w:sz w:val="24"/>
          <w:szCs w:val="24"/>
          <w:lang w:eastAsia="zh-Hans"/>
        </w:rPr>
        <w:t>筛选</w:t>
      </w:r>
      <w:r>
        <w:rPr>
          <w:rFonts w:hint="eastAsia" w:ascii="宋体" w:hAnsi="宋体" w:eastAsia="宋体" w:cs="宋体"/>
          <w:sz w:val="24"/>
          <w:szCs w:val="24"/>
        </w:rPr>
        <w:t>。</w:t>
      </w:r>
    </w:p>
    <w:p w14:paraId="5268B116">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1135" cy="2825115"/>
            <wp:effectExtent l="0" t="0" r="5715" b="13335"/>
            <wp:docPr id="3" name="图片 41" descr="屏幕截图 2024-04-02 132010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descr="屏幕截图 2024-04-02 132010 - 副本"/>
                    <pic:cNvPicPr>
                      <a:picLocks noChangeAspect="1"/>
                    </pic:cNvPicPr>
                  </pic:nvPicPr>
                  <pic:blipFill>
                    <a:blip r:embed="rId6"/>
                    <a:stretch>
                      <a:fillRect/>
                    </a:stretch>
                  </pic:blipFill>
                  <pic:spPr>
                    <a:xfrm>
                      <a:off x="0" y="0"/>
                      <a:ext cx="5271135" cy="2825115"/>
                    </a:xfrm>
                    <a:prstGeom prst="rect">
                      <a:avLst/>
                    </a:prstGeom>
                    <a:noFill/>
                    <a:ln w="9525">
                      <a:noFill/>
                    </a:ln>
                  </pic:spPr>
                </pic:pic>
              </a:graphicData>
            </a:graphic>
          </wp:inline>
        </w:drawing>
      </w:r>
    </w:p>
    <w:p w14:paraId="1C50515A">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4.点击【查询】，此时新建商品房房源和销售信息栏可以带出所选筛选条件的房源信息以及销售信息。</w:t>
      </w:r>
    </w:p>
    <w:p w14:paraId="155DD6D5">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8595" cy="2853690"/>
            <wp:effectExtent l="0" t="0" r="8255" b="3810"/>
            <wp:docPr id="4" name="图片 42" descr="屏幕截图 2024-04-02 132244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descr="屏幕截图 2024-04-02 132244 - 副本"/>
                    <pic:cNvPicPr>
                      <a:picLocks noChangeAspect="1"/>
                    </pic:cNvPicPr>
                  </pic:nvPicPr>
                  <pic:blipFill>
                    <a:blip r:embed="rId7"/>
                    <a:stretch>
                      <a:fillRect/>
                    </a:stretch>
                  </pic:blipFill>
                  <pic:spPr>
                    <a:xfrm>
                      <a:off x="0" y="0"/>
                      <a:ext cx="5268595" cy="2853690"/>
                    </a:xfrm>
                    <a:prstGeom prst="rect">
                      <a:avLst/>
                    </a:prstGeom>
                    <a:noFill/>
                    <a:ln w="9525">
                      <a:noFill/>
                    </a:ln>
                  </pic:spPr>
                </pic:pic>
              </a:graphicData>
            </a:graphic>
          </wp:inline>
        </w:drawing>
      </w:r>
    </w:p>
    <w:p w14:paraId="19E7BA2F">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Hans"/>
        </w:rPr>
        <w:t>新建商品房</w:t>
      </w:r>
      <w:r>
        <w:rPr>
          <w:rFonts w:hint="eastAsia" w:ascii="宋体" w:hAnsi="宋体" w:eastAsia="宋体" w:cs="宋体"/>
          <w:sz w:val="24"/>
          <w:szCs w:val="24"/>
        </w:rPr>
        <w:t>房源和销售信息采集。</w:t>
      </w:r>
    </w:p>
    <w:p w14:paraId="7EAA4603">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Hans"/>
        </w:rPr>
        <w:t>手动新增，具体步骤如下：</w:t>
      </w:r>
    </w:p>
    <w:p w14:paraId="16802267">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1）点击【新增】。</w:t>
      </w:r>
    </w:p>
    <w:p w14:paraId="416C324C">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8595" cy="2730500"/>
            <wp:effectExtent l="0" t="0" r="8255" b="12700"/>
            <wp:docPr id="5" name="图片 43" descr="屏幕截图 2024-04-02 13254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descr="屏幕截图 2024-04-02 132543 - 副本"/>
                    <pic:cNvPicPr>
                      <a:picLocks noChangeAspect="1"/>
                    </pic:cNvPicPr>
                  </pic:nvPicPr>
                  <pic:blipFill>
                    <a:blip r:embed="rId8"/>
                    <a:stretch>
                      <a:fillRect/>
                    </a:stretch>
                  </pic:blipFill>
                  <pic:spPr>
                    <a:xfrm>
                      <a:off x="0" y="0"/>
                      <a:ext cx="5268595" cy="2730500"/>
                    </a:xfrm>
                    <a:prstGeom prst="rect">
                      <a:avLst/>
                    </a:prstGeom>
                    <a:noFill/>
                    <a:ln w="9525">
                      <a:noFill/>
                    </a:ln>
                  </pic:spPr>
                </pic:pic>
              </a:graphicData>
            </a:graphic>
          </wp:inline>
        </w:drawing>
      </w:r>
    </w:p>
    <w:p w14:paraId="3EC780D8">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2）录入现预（销）售许可证编号、房屋编码等信息和新增房源信息对应的销售信息。</w:t>
      </w:r>
    </w:p>
    <w:p w14:paraId="4E8123E0">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040" cy="2730500"/>
            <wp:effectExtent l="0" t="0" r="3810" b="12700"/>
            <wp:docPr id="6" name="图片 44" descr="屏幕截图 2024-04-02 132748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4" descr="屏幕截图 2024-04-02 132748 - 副本"/>
                    <pic:cNvPicPr>
                      <a:picLocks noChangeAspect="1"/>
                    </pic:cNvPicPr>
                  </pic:nvPicPr>
                  <pic:blipFill>
                    <a:blip r:embed="rId9"/>
                    <a:stretch>
                      <a:fillRect/>
                    </a:stretch>
                  </pic:blipFill>
                  <pic:spPr>
                    <a:xfrm>
                      <a:off x="0" y="0"/>
                      <a:ext cx="5273040" cy="2730500"/>
                    </a:xfrm>
                    <a:prstGeom prst="rect">
                      <a:avLst/>
                    </a:prstGeom>
                    <a:noFill/>
                    <a:ln w="9525">
                      <a:noFill/>
                    </a:ln>
                  </pic:spPr>
                </pic:pic>
              </a:graphicData>
            </a:graphic>
          </wp:inline>
        </w:drawing>
      </w:r>
    </w:p>
    <w:p w14:paraId="354C5EBC">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3）勾选需要采集的房源和销售信息（可多选），点击【提交】。</w:t>
      </w:r>
    </w:p>
    <w:p w14:paraId="46262F15">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4785" cy="2738755"/>
            <wp:effectExtent l="0" t="0" r="12065" b="4445"/>
            <wp:docPr id="7" name="图片 45" descr="屏幕截图 2024-04-02 13355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5" descr="屏幕截图 2024-04-02 133559 - 副本"/>
                    <pic:cNvPicPr>
                      <a:picLocks noChangeAspect="1"/>
                    </pic:cNvPicPr>
                  </pic:nvPicPr>
                  <pic:blipFill>
                    <a:blip r:embed="rId10"/>
                    <a:stretch>
                      <a:fillRect/>
                    </a:stretch>
                  </pic:blipFill>
                  <pic:spPr>
                    <a:xfrm>
                      <a:off x="0" y="0"/>
                      <a:ext cx="5264785" cy="2738755"/>
                    </a:xfrm>
                    <a:prstGeom prst="rect">
                      <a:avLst/>
                    </a:prstGeom>
                    <a:noFill/>
                    <a:ln w="9525">
                      <a:noFill/>
                    </a:ln>
                  </pic:spPr>
                </pic:pic>
              </a:graphicData>
            </a:graphic>
          </wp:inline>
        </w:drawing>
      </w:r>
    </w:p>
    <w:p w14:paraId="106D1F06">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4）系统提示“</w:t>
      </w:r>
      <w:r>
        <w:rPr>
          <w:rFonts w:hint="eastAsia" w:ascii="宋体" w:hAnsi="宋体" w:eastAsia="宋体" w:cs="宋体"/>
          <w:sz w:val="24"/>
          <w:szCs w:val="24"/>
          <w:lang w:val="en-US" w:eastAsia="zh-CN"/>
        </w:rPr>
        <w:t>新建商品房房源信息采集成功</w:t>
      </w:r>
      <w:r>
        <w:rPr>
          <w:rFonts w:hint="eastAsia" w:ascii="宋体" w:hAnsi="宋体" w:eastAsia="宋体" w:cs="宋体"/>
          <w:sz w:val="24"/>
          <w:szCs w:val="24"/>
        </w:rPr>
        <w:t>”，</w:t>
      </w:r>
      <w:r>
        <w:rPr>
          <w:rFonts w:hint="eastAsia" w:ascii="宋体" w:hAnsi="宋体" w:eastAsia="宋体" w:cs="宋体"/>
          <w:sz w:val="24"/>
          <w:szCs w:val="24"/>
          <w:lang w:val="en-US" w:eastAsia="zh-CN"/>
        </w:rPr>
        <w:t>保存成功</w:t>
      </w:r>
      <w:r>
        <w:rPr>
          <w:rFonts w:hint="eastAsia" w:ascii="宋体" w:hAnsi="宋体" w:eastAsia="宋体" w:cs="宋体"/>
          <w:sz w:val="24"/>
          <w:szCs w:val="24"/>
        </w:rPr>
        <w:t>。</w:t>
      </w:r>
    </w:p>
    <w:p w14:paraId="6317FBBC">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2880" cy="2346960"/>
            <wp:effectExtent l="0" t="0" r="13970" b="15240"/>
            <wp:docPr id="8" name="图片 46" descr="屏幕截图 2024-04-02 13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6" descr="屏幕截图 2024-04-02 133800"/>
                    <pic:cNvPicPr>
                      <a:picLocks noChangeAspect="1"/>
                    </pic:cNvPicPr>
                  </pic:nvPicPr>
                  <pic:blipFill>
                    <a:blip r:embed="rId11"/>
                    <a:stretch>
                      <a:fillRect/>
                    </a:stretch>
                  </pic:blipFill>
                  <pic:spPr>
                    <a:xfrm>
                      <a:off x="0" y="0"/>
                      <a:ext cx="5262880" cy="2346960"/>
                    </a:xfrm>
                    <a:prstGeom prst="rect">
                      <a:avLst/>
                    </a:prstGeom>
                    <a:noFill/>
                    <a:ln w="9525">
                      <a:noFill/>
                    </a:ln>
                  </pic:spPr>
                </pic:pic>
              </a:graphicData>
            </a:graphic>
          </wp:inline>
        </w:drawing>
      </w:r>
    </w:p>
    <w:p w14:paraId="6D7D0CEE">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Hans"/>
        </w:rPr>
        <w:t>批量导入。可将需采集的房源信息和对应的销售信息同时导入。</w:t>
      </w:r>
    </w:p>
    <w:p w14:paraId="1247A7BA">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1）点击【批量导入】。</w:t>
      </w:r>
    </w:p>
    <w:p w14:paraId="36F04626">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8595" cy="2730500"/>
            <wp:effectExtent l="0" t="0" r="8255" b="12700"/>
            <wp:docPr id="9" name="图片 47" descr="屏幕截图 2024-04-02 132543 - 副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7" descr="屏幕截图 2024-04-02 132543 - 副本 (2)"/>
                    <pic:cNvPicPr>
                      <a:picLocks noChangeAspect="1"/>
                    </pic:cNvPicPr>
                  </pic:nvPicPr>
                  <pic:blipFill>
                    <a:blip r:embed="rId12"/>
                    <a:stretch>
                      <a:fillRect/>
                    </a:stretch>
                  </pic:blipFill>
                  <pic:spPr>
                    <a:xfrm>
                      <a:off x="0" y="0"/>
                      <a:ext cx="5268595" cy="2730500"/>
                    </a:xfrm>
                    <a:prstGeom prst="rect">
                      <a:avLst/>
                    </a:prstGeom>
                    <a:noFill/>
                    <a:ln w="9525">
                      <a:noFill/>
                    </a:ln>
                  </pic:spPr>
                </pic:pic>
              </a:graphicData>
            </a:graphic>
          </wp:inline>
        </w:drawing>
      </w:r>
    </w:p>
    <w:p w14:paraId="1E6A5563">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2）点击【下载模板】可以在模板文件中填入需要采集的房源信息</w:t>
      </w:r>
      <w:r>
        <w:rPr>
          <w:rFonts w:hint="eastAsia" w:ascii="宋体" w:hAnsi="宋体" w:eastAsia="宋体" w:cs="宋体"/>
          <w:sz w:val="24"/>
          <w:szCs w:val="24"/>
          <w:lang w:eastAsia="zh-Hans"/>
        </w:rPr>
        <w:t>和对应的销售信息</w:t>
      </w:r>
      <w:r>
        <w:rPr>
          <w:rFonts w:hint="eastAsia" w:ascii="宋体" w:hAnsi="宋体" w:eastAsia="宋体" w:cs="宋体"/>
          <w:sz w:val="24"/>
          <w:szCs w:val="24"/>
        </w:rPr>
        <w:t>。</w:t>
      </w:r>
    </w:p>
    <w:p w14:paraId="76DB8B48">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865" cy="2752090"/>
            <wp:effectExtent l="0" t="0" r="6985" b="10160"/>
            <wp:docPr id="10" name="图片 48" descr="屏幕截图 2024-04-02 134554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8" descr="屏幕截图 2024-04-02 134554 - 副本"/>
                    <pic:cNvPicPr>
                      <a:picLocks noChangeAspect="1"/>
                    </pic:cNvPicPr>
                  </pic:nvPicPr>
                  <pic:blipFill>
                    <a:blip r:embed="rId13"/>
                    <a:stretch>
                      <a:fillRect/>
                    </a:stretch>
                  </pic:blipFill>
                  <pic:spPr>
                    <a:xfrm>
                      <a:off x="0" y="0"/>
                      <a:ext cx="5269865" cy="2752090"/>
                    </a:xfrm>
                    <a:prstGeom prst="rect">
                      <a:avLst/>
                    </a:prstGeom>
                    <a:noFill/>
                    <a:ln w="9525">
                      <a:noFill/>
                    </a:ln>
                  </pic:spPr>
                </pic:pic>
              </a:graphicData>
            </a:graphic>
          </wp:inline>
        </w:drawing>
      </w:r>
    </w:p>
    <w:p w14:paraId="29845ECF">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3）导入房源信息文件。</w:t>
      </w:r>
    </w:p>
    <w:p w14:paraId="0E48AB5C">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①点击【选择文件】或直接拖拽文件至指定区域导入文件。</w:t>
      </w:r>
    </w:p>
    <w:p w14:paraId="2413E21E">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865" cy="2752090"/>
            <wp:effectExtent l="0" t="0" r="6985" b="10160"/>
            <wp:docPr id="11" name="图片 49" descr="屏幕截图 2024-04-02 134554 - 副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9" descr="屏幕截图 2024-04-02 134554 - 副本 (2)"/>
                    <pic:cNvPicPr>
                      <a:picLocks noChangeAspect="1"/>
                    </pic:cNvPicPr>
                  </pic:nvPicPr>
                  <pic:blipFill>
                    <a:blip r:embed="rId14"/>
                    <a:stretch>
                      <a:fillRect/>
                    </a:stretch>
                  </pic:blipFill>
                  <pic:spPr>
                    <a:xfrm>
                      <a:off x="0" y="0"/>
                      <a:ext cx="5269865" cy="2752090"/>
                    </a:xfrm>
                    <a:prstGeom prst="rect">
                      <a:avLst/>
                    </a:prstGeom>
                    <a:noFill/>
                    <a:ln w="9525">
                      <a:noFill/>
                    </a:ln>
                  </pic:spPr>
                </pic:pic>
              </a:graphicData>
            </a:graphic>
          </wp:inline>
        </w:drawing>
      </w:r>
    </w:p>
    <w:p w14:paraId="7C94992F">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②若导入文件选择错误，可点击【重新选择】上传正确文件替换误传文件，或直接点击【删除】后重新导入文件。</w:t>
      </w:r>
    </w:p>
    <w:p w14:paraId="21C3AC68">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2880" cy="2641600"/>
            <wp:effectExtent l="0" t="0" r="13970" b="6350"/>
            <wp:docPr id="12" name="图片 50" descr="屏幕截图 2024-04-02 1352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descr="屏幕截图 2024-04-02 135202 - 副本"/>
                    <pic:cNvPicPr>
                      <a:picLocks noChangeAspect="1"/>
                    </pic:cNvPicPr>
                  </pic:nvPicPr>
                  <pic:blipFill>
                    <a:blip r:embed="rId15"/>
                    <a:stretch>
                      <a:fillRect/>
                    </a:stretch>
                  </pic:blipFill>
                  <pic:spPr>
                    <a:xfrm>
                      <a:off x="0" y="0"/>
                      <a:ext cx="5262880" cy="2641600"/>
                    </a:xfrm>
                    <a:prstGeom prst="rect">
                      <a:avLst/>
                    </a:prstGeom>
                    <a:noFill/>
                    <a:ln w="9525">
                      <a:noFill/>
                    </a:ln>
                  </pic:spPr>
                </pic:pic>
              </a:graphicData>
            </a:graphic>
          </wp:inline>
        </w:drawing>
      </w:r>
    </w:p>
    <w:p w14:paraId="29F0BF52">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4）点击【点击上传】上传导入文件。</w:t>
      </w:r>
    </w:p>
    <w:p w14:paraId="726802FA">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2880" cy="2641600"/>
            <wp:effectExtent l="0" t="0" r="13970" b="6350"/>
            <wp:docPr id="13" name="图片 51" descr="屏幕截图 2024-04-02 135202 - 副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descr="屏幕截图 2024-04-02 135202 - 副本 (2)"/>
                    <pic:cNvPicPr>
                      <a:picLocks noChangeAspect="1"/>
                    </pic:cNvPicPr>
                  </pic:nvPicPr>
                  <pic:blipFill>
                    <a:blip r:embed="rId16"/>
                    <a:stretch>
                      <a:fillRect/>
                    </a:stretch>
                  </pic:blipFill>
                  <pic:spPr>
                    <a:xfrm>
                      <a:off x="0" y="0"/>
                      <a:ext cx="5262880" cy="2641600"/>
                    </a:xfrm>
                    <a:prstGeom prst="rect">
                      <a:avLst/>
                    </a:prstGeom>
                    <a:noFill/>
                    <a:ln w="9525">
                      <a:noFill/>
                    </a:ln>
                  </pic:spPr>
                </pic:pic>
              </a:graphicData>
            </a:graphic>
          </wp:inline>
        </w:drawing>
      </w:r>
    </w:p>
    <w:p w14:paraId="5B5CA47E">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5）上传成功后，系统在批量导入界面显示上传文件中的房源信息（若需要改动房源或销售信息可手动修改），勾选房源和销售信息并点击【确定导入】。</w:t>
      </w:r>
    </w:p>
    <w:p w14:paraId="59E22387">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0500" cy="2593975"/>
            <wp:effectExtent l="0" t="0" r="6350" b="15875"/>
            <wp:docPr id="14" name="图片 52" descr="屏幕截图 2024-04-02 135540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2" descr="屏幕截图 2024-04-02 135540 - 副本"/>
                    <pic:cNvPicPr>
                      <a:picLocks noChangeAspect="1"/>
                    </pic:cNvPicPr>
                  </pic:nvPicPr>
                  <pic:blipFill>
                    <a:blip r:embed="rId17"/>
                    <a:stretch>
                      <a:fillRect/>
                    </a:stretch>
                  </pic:blipFill>
                  <pic:spPr>
                    <a:xfrm>
                      <a:off x="0" y="0"/>
                      <a:ext cx="5270500" cy="2593975"/>
                    </a:xfrm>
                    <a:prstGeom prst="rect">
                      <a:avLst/>
                    </a:prstGeom>
                    <a:noFill/>
                    <a:ln w="9525">
                      <a:noFill/>
                    </a:ln>
                  </pic:spPr>
                </pic:pic>
              </a:graphicData>
            </a:graphic>
          </wp:inline>
        </w:drawing>
      </w:r>
    </w:p>
    <w:p w14:paraId="685F3BD7">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6）系统返回新建商品房房源信息采集界面，展示导入信息，勾选后点击【提交】。</w:t>
      </w:r>
    </w:p>
    <w:p w14:paraId="3F06A9CD">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7960" cy="2736850"/>
            <wp:effectExtent l="0" t="0" r="8890" b="6350"/>
            <wp:docPr id="15" name="图片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4" descr="1"/>
                    <pic:cNvPicPr>
                      <a:picLocks noChangeAspect="1"/>
                    </pic:cNvPicPr>
                  </pic:nvPicPr>
                  <pic:blipFill>
                    <a:blip r:embed="rId18"/>
                    <a:stretch>
                      <a:fillRect/>
                    </a:stretch>
                  </pic:blipFill>
                  <pic:spPr>
                    <a:xfrm>
                      <a:off x="0" y="0"/>
                      <a:ext cx="5267960" cy="2736850"/>
                    </a:xfrm>
                    <a:prstGeom prst="rect">
                      <a:avLst/>
                    </a:prstGeom>
                    <a:noFill/>
                    <a:ln w="9525">
                      <a:noFill/>
                    </a:ln>
                  </pic:spPr>
                </pic:pic>
              </a:graphicData>
            </a:graphic>
          </wp:inline>
        </w:drawing>
      </w:r>
    </w:p>
    <w:p w14:paraId="6B51A203">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7）系统提示“</w:t>
      </w:r>
      <w:r>
        <w:rPr>
          <w:rFonts w:hint="eastAsia" w:ascii="宋体" w:hAnsi="宋体" w:eastAsia="宋体" w:cs="宋体"/>
          <w:sz w:val="24"/>
          <w:szCs w:val="24"/>
          <w:lang w:val="en-US" w:eastAsia="zh-CN"/>
        </w:rPr>
        <w:t>新建商品房房源信息采集成功</w:t>
      </w:r>
      <w:r>
        <w:rPr>
          <w:rFonts w:hint="eastAsia" w:ascii="宋体" w:hAnsi="宋体" w:eastAsia="宋体" w:cs="宋体"/>
          <w:sz w:val="24"/>
          <w:szCs w:val="24"/>
        </w:rPr>
        <w:t>”，</w:t>
      </w:r>
      <w:r>
        <w:rPr>
          <w:rFonts w:hint="eastAsia" w:ascii="宋体" w:hAnsi="宋体" w:eastAsia="宋体" w:cs="宋体"/>
          <w:sz w:val="24"/>
          <w:szCs w:val="24"/>
          <w:lang w:val="en-US" w:eastAsia="zh-CN"/>
        </w:rPr>
        <w:t>保存成功</w:t>
      </w:r>
      <w:r>
        <w:rPr>
          <w:rFonts w:hint="eastAsia" w:ascii="宋体" w:hAnsi="宋体" w:eastAsia="宋体" w:cs="宋体"/>
          <w:sz w:val="24"/>
          <w:szCs w:val="24"/>
        </w:rPr>
        <w:t>。</w:t>
      </w:r>
    </w:p>
    <w:p w14:paraId="765A006E">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690" cy="2120900"/>
            <wp:effectExtent l="0" t="0" r="10160" b="12700"/>
            <wp:docPr id="16" name="图片 55" descr="屏幕截图 2024-04-02 14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5" descr="屏幕截图 2024-04-02 140119"/>
                    <pic:cNvPicPr>
                      <a:picLocks noChangeAspect="1"/>
                    </pic:cNvPicPr>
                  </pic:nvPicPr>
                  <pic:blipFill>
                    <a:blip r:embed="rId19"/>
                    <a:stretch>
                      <a:fillRect/>
                    </a:stretch>
                  </pic:blipFill>
                  <pic:spPr>
                    <a:xfrm>
                      <a:off x="0" y="0"/>
                      <a:ext cx="5266690" cy="2120900"/>
                    </a:xfrm>
                    <a:prstGeom prst="rect">
                      <a:avLst/>
                    </a:prstGeom>
                    <a:noFill/>
                    <a:ln w="9525">
                      <a:noFill/>
                    </a:ln>
                  </pic:spPr>
                </pic:pic>
              </a:graphicData>
            </a:graphic>
          </wp:inline>
        </w:drawing>
      </w:r>
    </w:p>
    <w:p w14:paraId="65C51EE7">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6.批量导出房源信息，勾选需要导出的房源信息，点击【批量导出】完成导出。</w:t>
      </w:r>
    </w:p>
    <w:p w14:paraId="400DC218">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4150" cy="2598420"/>
            <wp:effectExtent l="0" t="0" r="12700" b="11430"/>
            <wp:docPr id="17" name="图片 56" descr="屏幕截图 2024-04-02 140520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6" descr="屏幕截图 2024-04-02 140520 - 副本"/>
                    <pic:cNvPicPr>
                      <a:picLocks noChangeAspect="1"/>
                    </pic:cNvPicPr>
                  </pic:nvPicPr>
                  <pic:blipFill>
                    <a:blip r:embed="rId20"/>
                    <a:stretch>
                      <a:fillRect/>
                    </a:stretch>
                  </pic:blipFill>
                  <pic:spPr>
                    <a:xfrm>
                      <a:off x="0" y="0"/>
                      <a:ext cx="5264150" cy="2598420"/>
                    </a:xfrm>
                    <a:prstGeom prst="rect">
                      <a:avLst/>
                    </a:prstGeom>
                    <a:noFill/>
                    <a:ln w="9525">
                      <a:noFill/>
                    </a:ln>
                  </pic:spPr>
                </pic:pic>
              </a:graphicData>
            </a:graphic>
          </wp:inline>
        </w:drawing>
      </w:r>
    </w:p>
    <w:p w14:paraId="088049D3">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7.删除房源信息。</w:t>
      </w:r>
    </w:p>
    <w:p w14:paraId="0FF916A3">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1）单条信息删除。</w:t>
      </w:r>
    </w:p>
    <w:p w14:paraId="647A5FB0">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点击房源信息对应的【删除】，系统弹出提示窗口“确认删除吗？”，点击【确定】完成该条信息删除。</w:t>
      </w:r>
    </w:p>
    <w:p w14:paraId="73BFBD93">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5420" cy="2701290"/>
            <wp:effectExtent l="0" t="0" r="11430" b="3810"/>
            <wp:docPr id="18" name="图片 57" descr="屏幕截图 2024-04-02 141146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7" descr="屏幕截图 2024-04-02 141146 - 副本"/>
                    <pic:cNvPicPr>
                      <a:picLocks noChangeAspect="1"/>
                    </pic:cNvPicPr>
                  </pic:nvPicPr>
                  <pic:blipFill>
                    <a:blip r:embed="rId21"/>
                    <a:stretch>
                      <a:fillRect/>
                    </a:stretch>
                  </pic:blipFill>
                  <pic:spPr>
                    <a:xfrm>
                      <a:off x="0" y="0"/>
                      <a:ext cx="5265420" cy="2701290"/>
                    </a:xfrm>
                    <a:prstGeom prst="rect">
                      <a:avLst/>
                    </a:prstGeom>
                    <a:noFill/>
                    <a:ln w="9525">
                      <a:noFill/>
                    </a:ln>
                  </pic:spPr>
                </pic:pic>
              </a:graphicData>
            </a:graphic>
          </wp:inline>
        </w:drawing>
      </w:r>
    </w:p>
    <w:p w14:paraId="7C9D5B99">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outlineLvl w:val="1"/>
        <w:rPr>
          <w:rFonts w:hint="eastAsia" w:ascii="宋体" w:hAnsi="宋体" w:eastAsia="宋体" w:cs="宋体"/>
          <w:sz w:val="24"/>
          <w:szCs w:val="24"/>
        </w:rPr>
      </w:pPr>
      <w:r>
        <w:rPr>
          <w:rFonts w:hint="eastAsia" w:ascii="宋体" w:hAnsi="宋体" w:eastAsia="宋体" w:cs="宋体"/>
          <w:sz w:val="24"/>
          <w:szCs w:val="24"/>
        </w:rPr>
        <w:t>2）单条或多条信息批量删除。</w:t>
      </w:r>
    </w:p>
    <w:p w14:paraId="1ACB61B8">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①勾选需要删除的房源信息（可多选），点击【删除】。</w:t>
      </w:r>
    </w:p>
    <w:p w14:paraId="556B4B55">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4785" cy="2753360"/>
            <wp:effectExtent l="0" t="0" r="12065" b="8890"/>
            <wp:docPr id="19" name="图片 58" descr="屏幕截图 2024-04-02 14171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8" descr="屏幕截图 2024-04-02 141712 - 副本"/>
                    <pic:cNvPicPr>
                      <a:picLocks noChangeAspect="1"/>
                    </pic:cNvPicPr>
                  </pic:nvPicPr>
                  <pic:blipFill>
                    <a:blip r:embed="rId22"/>
                    <a:stretch>
                      <a:fillRect/>
                    </a:stretch>
                  </pic:blipFill>
                  <pic:spPr>
                    <a:xfrm>
                      <a:off x="0" y="0"/>
                      <a:ext cx="5264785" cy="2753360"/>
                    </a:xfrm>
                    <a:prstGeom prst="rect">
                      <a:avLst/>
                    </a:prstGeom>
                    <a:noFill/>
                    <a:ln w="9525">
                      <a:noFill/>
                    </a:ln>
                  </pic:spPr>
                </pic:pic>
              </a:graphicData>
            </a:graphic>
          </wp:inline>
        </w:drawing>
      </w:r>
    </w:p>
    <w:p w14:paraId="77685B7A">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②完成删除，系统提示“删除成功”，点击【确定】关闭弹窗并刷新。</w:t>
      </w:r>
    </w:p>
    <w:p w14:paraId="3F6A7CD9">
      <w:pPr>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0500" cy="2701290"/>
            <wp:effectExtent l="0" t="0" r="6350" b="3810"/>
            <wp:docPr id="20" name="图片 59" descr="屏幕截图 2024-04-02 14292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9" descr="屏幕截图 2024-04-02 142921 - 副本"/>
                    <pic:cNvPicPr>
                      <a:picLocks noChangeAspect="1"/>
                    </pic:cNvPicPr>
                  </pic:nvPicPr>
                  <pic:blipFill>
                    <a:blip r:embed="rId23"/>
                    <a:stretch>
                      <a:fillRect/>
                    </a:stretch>
                  </pic:blipFill>
                  <pic:spPr>
                    <a:xfrm>
                      <a:off x="0" y="0"/>
                      <a:ext cx="5270500" cy="2701290"/>
                    </a:xfrm>
                    <a:prstGeom prst="rect">
                      <a:avLst/>
                    </a:prstGeom>
                    <a:noFill/>
                    <a:ln w="9525">
                      <a:noFill/>
                    </a:ln>
                  </pic:spPr>
                </pic:pic>
              </a:graphicData>
            </a:graphic>
          </wp:inline>
        </w:drawing>
      </w:r>
    </w:p>
    <w:p w14:paraId="057ECEB9">
      <w:pPr>
        <w:pStyle w:val="2"/>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t>五</w:t>
      </w:r>
      <w:r>
        <w:rPr>
          <w:rFonts w:hint="eastAsia" w:ascii="宋体" w:hAnsi="宋体" w:eastAsia="宋体" w:cs="宋体"/>
          <w:sz w:val="24"/>
          <w:szCs w:val="24"/>
        </w:rPr>
        <w:t>、报送资料</w:t>
      </w:r>
    </w:p>
    <w:p w14:paraId="088997AF">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税务机关要求的其他资料。</w:t>
      </w:r>
    </w:p>
    <w:p w14:paraId="6147E246">
      <w:pPr>
        <w:pStyle w:val="2"/>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CN"/>
        </w:rPr>
        <w:t>六</w:t>
      </w:r>
      <w:r>
        <w:rPr>
          <w:rFonts w:hint="eastAsia" w:ascii="宋体" w:hAnsi="宋体" w:eastAsia="宋体" w:cs="宋体"/>
          <w:sz w:val="24"/>
          <w:szCs w:val="24"/>
        </w:rPr>
        <w:t>、</w:t>
      </w:r>
      <w:r>
        <w:rPr>
          <w:rFonts w:hint="eastAsia" w:ascii="宋体" w:hAnsi="宋体" w:eastAsia="宋体" w:cs="宋体"/>
          <w:sz w:val="24"/>
          <w:szCs w:val="24"/>
          <w:lang w:eastAsia="zh-Hans"/>
        </w:rPr>
        <w:t>注意事项</w:t>
      </w:r>
    </w:p>
    <w:p w14:paraId="00525637">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1.纳税人对报送材料的真实性和合法性承担责任。</w:t>
      </w:r>
    </w:p>
    <w:p w14:paraId="574A1DB5">
      <w:pPr>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2.纳税人通过批</w:t>
      </w:r>
      <w:r>
        <w:rPr>
          <w:rFonts w:hint="eastAsia" w:ascii="宋体" w:hAnsi="宋体" w:eastAsia="宋体" w:cs="宋体"/>
          <w:sz w:val="24"/>
          <w:szCs w:val="24"/>
          <w:highlight w:val="yellow"/>
        </w:rPr>
        <w:t>量导入了房源信息（未填报销售信息），再次批量导入销售信息，会新增房源信息，建议在原房源信息上进行修改</w:t>
      </w:r>
      <w:r>
        <w:rPr>
          <w:rFonts w:hint="eastAsia" w:ascii="宋体" w:hAnsi="宋体" w:eastAsia="宋体" w:cs="宋体"/>
          <w:sz w:val="24"/>
          <w:szCs w:val="24"/>
        </w:rPr>
        <w:t>。</w:t>
      </w:r>
    </w:p>
    <w:p w14:paraId="5E8E866E">
      <w:pPr>
        <w:pStyle w:val="2"/>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CN"/>
        </w:rPr>
        <w:t>七</w:t>
      </w:r>
      <w:r>
        <w:rPr>
          <w:rFonts w:hint="eastAsia" w:ascii="宋体" w:hAnsi="宋体" w:eastAsia="宋体" w:cs="宋体"/>
          <w:sz w:val="24"/>
          <w:szCs w:val="24"/>
          <w:lang w:eastAsia="zh-Hans"/>
        </w:rPr>
        <w:t>、常见问题</w:t>
      </w:r>
    </w:p>
    <w:p w14:paraId="7F232968">
      <w:pPr>
        <w:pageBreakBefore w:val="0"/>
        <w:widowControl w:val="0"/>
        <w:kinsoku/>
        <w:wordWrap/>
        <w:overflowPunct/>
        <w:topLinePunct w:val="0"/>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yellow"/>
        </w:rPr>
        <w:t>1.销售信息会与房源信息同步新增或删除吗？</w:t>
      </w:r>
    </w:p>
    <w:p w14:paraId="1D001DAB">
      <w:pPr>
        <w:pageBreakBefore w:val="0"/>
        <w:widowControl w:val="0"/>
        <w:kinsoku/>
        <w:wordWrap/>
        <w:overflowPunct/>
        <w:topLinePunct w:val="0"/>
        <w:autoSpaceDE/>
        <w:autoSpaceDN/>
        <w:bidi w:val="0"/>
        <w:adjustRightInd/>
        <w:snapToGrid/>
        <w:spacing w:before="157" w:beforeLines="50" w:after="157" w:afterLines="50" w:line="360" w:lineRule="auto"/>
        <w:ind w:firstLine="640"/>
        <w:textAlignment w:val="auto"/>
        <w:rPr>
          <w:rFonts w:hint="eastAsia" w:ascii="宋体" w:hAnsi="宋体" w:eastAsia="宋体" w:cs="宋体"/>
          <w:sz w:val="24"/>
          <w:szCs w:val="24"/>
          <w:highlight w:val="yellow"/>
          <w:lang w:eastAsia="zh-Hans"/>
        </w:rPr>
      </w:pPr>
      <w:r>
        <w:rPr>
          <w:rFonts w:hint="eastAsia" w:ascii="宋体" w:hAnsi="宋体" w:eastAsia="宋体" w:cs="宋体"/>
          <w:sz w:val="24"/>
          <w:szCs w:val="24"/>
          <w:highlight w:val="yellow"/>
        </w:rPr>
        <w:t>答：新增、修改、提交房源信息时，会同步变动对应的销售信息。</w:t>
      </w:r>
    </w:p>
    <w:bookmarkEnd w:id="0"/>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SC">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iZDg4NTQxODBjZjk3YzgzZWM1ODhmNWJlNWEzMjAifQ=="/>
    <w:docVar w:name="KSO_WPS_MARK_KEY" w:val="245c0de9-6f5d-4e8f-ab00-a5ee9997426b"/>
  </w:docVars>
  <w:rsids>
    <w:rsidRoot w:val="00172A27"/>
    <w:rsid w:val="0002295D"/>
    <w:rsid w:val="00033874"/>
    <w:rsid w:val="000571FA"/>
    <w:rsid w:val="00063C19"/>
    <w:rsid w:val="0007555D"/>
    <w:rsid w:val="00086795"/>
    <w:rsid w:val="00093CB5"/>
    <w:rsid w:val="000A4D0F"/>
    <w:rsid w:val="000A6FF7"/>
    <w:rsid w:val="000C691D"/>
    <w:rsid w:val="000C6F83"/>
    <w:rsid w:val="000E02B3"/>
    <w:rsid w:val="00101289"/>
    <w:rsid w:val="001138FF"/>
    <w:rsid w:val="0013604A"/>
    <w:rsid w:val="00136B21"/>
    <w:rsid w:val="00137430"/>
    <w:rsid w:val="001C3352"/>
    <w:rsid w:val="0021185B"/>
    <w:rsid w:val="00215F0F"/>
    <w:rsid w:val="002323C5"/>
    <w:rsid w:val="00235264"/>
    <w:rsid w:val="00250ECD"/>
    <w:rsid w:val="00275B6A"/>
    <w:rsid w:val="002779B5"/>
    <w:rsid w:val="002958E4"/>
    <w:rsid w:val="002A4FAA"/>
    <w:rsid w:val="002E709E"/>
    <w:rsid w:val="00304247"/>
    <w:rsid w:val="003137D5"/>
    <w:rsid w:val="00325343"/>
    <w:rsid w:val="00345016"/>
    <w:rsid w:val="00346193"/>
    <w:rsid w:val="00346C4B"/>
    <w:rsid w:val="0038632A"/>
    <w:rsid w:val="003A0DDF"/>
    <w:rsid w:val="003A269C"/>
    <w:rsid w:val="004036F6"/>
    <w:rsid w:val="004406AE"/>
    <w:rsid w:val="00443C32"/>
    <w:rsid w:val="00453D6D"/>
    <w:rsid w:val="00462C31"/>
    <w:rsid w:val="00463070"/>
    <w:rsid w:val="00464BE5"/>
    <w:rsid w:val="0047478A"/>
    <w:rsid w:val="004751EB"/>
    <w:rsid w:val="00475D60"/>
    <w:rsid w:val="0047668F"/>
    <w:rsid w:val="004C465C"/>
    <w:rsid w:val="004E05C4"/>
    <w:rsid w:val="004E72BA"/>
    <w:rsid w:val="00500712"/>
    <w:rsid w:val="005251A5"/>
    <w:rsid w:val="00547064"/>
    <w:rsid w:val="00547237"/>
    <w:rsid w:val="00567A36"/>
    <w:rsid w:val="00597E77"/>
    <w:rsid w:val="005A4CA7"/>
    <w:rsid w:val="005C66E2"/>
    <w:rsid w:val="005D3C61"/>
    <w:rsid w:val="005D47FE"/>
    <w:rsid w:val="005D63EF"/>
    <w:rsid w:val="00600A27"/>
    <w:rsid w:val="00610457"/>
    <w:rsid w:val="00643AF0"/>
    <w:rsid w:val="00643E17"/>
    <w:rsid w:val="00650A5B"/>
    <w:rsid w:val="006548AC"/>
    <w:rsid w:val="006575A3"/>
    <w:rsid w:val="006B7A56"/>
    <w:rsid w:val="006C34EE"/>
    <w:rsid w:val="006E01BB"/>
    <w:rsid w:val="007027F6"/>
    <w:rsid w:val="0072390F"/>
    <w:rsid w:val="00731E31"/>
    <w:rsid w:val="007763B1"/>
    <w:rsid w:val="00777C0B"/>
    <w:rsid w:val="00777FE3"/>
    <w:rsid w:val="007912F3"/>
    <w:rsid w:val="007A4FC8"/>
    <w:rsid w:val="007C1272"/>
    <w:rsid w:val="007C5F92"/>
    <w:rsid w:val="007D2EDB"/>
    <w:rsid w:val="007E04F2"/>
    <w:rsid w:val="00827F47"/>
    <w:rsid w:val="0085373C"/>
    <w:rsid w:val="00853E93"/>
    <w:rsid w:val="008655C4"/>
    <w:rsid w:val="0088753D"/>
    <w:rsid w:val="00895224"/>
    <w:rsid w:val="008964E1"/>
    <w:rsid w:val="008C23B4"/>
    <w:rsid w:val="008E40EB"/>
    <w:rsid w:val="00913DBF"/>
    <w:rsid w:val="0094206F"/>
    <w:rsid w:val="009530DD"/>
    <w:rsid w:val="00984974"/>
    <w:rsid w:val="009A4147"/>
    <w:rsid w:val="009C4454"/>
    <w:rsid w:val="009D7786"/>
    <w:rsid w:val="009E6418"/>
    <w:rsid w:val="00A00AD8"/>
    <w:rsid w:val="00A2102F"/>
    <w:rsid w:val="00A45DA9"/>
    <w:rsid w:val="00A67EC4"/>
    <w:rsid w:val="00A74E67"/>
    <w:rsid w:val="00A96762"/>
    <w:rsid w:val="00AA7E3C"/>
    <w:rsid w:val="00AD0889"/>
    <w:rsid w:val="00AE0536"/>
    <w:rsid w:val="00B152C2"/>
    <w:rsid w:val="00B45008"/>
    <w:rsid w:val="00B466B8"/>
    <w:rsid w:val="00B54A62"/>
    <w:rsid w:val="00B57978"/>
    <w:rsid w:val="00B9798B"/>
    <w:rsid w:val="00BA32B6"/>
    <w:rsid w:val="00C03F83"/>
    <w:rsid w:val="00C128A4"/>
    <w:rsid w:val="00C4324E"/>
    <w:rsid w:val="00C86853"/>
    <w:rsid w:val="00CD4B38"/>
    <w:rsid w:val="00CE1B6E"/>
    <w:rsid w:val="00CF134B"/>
    <w:rsid w:val="00CF60D2"/>
    <w:rsid w:val="00D128BE"/>
    <w:rsid w:val="00D503FE"/>
    <w:rsid w:val="00D606F7"/>
    <w:rsid w:val="00D65B98"/>
    <w:rsid w:val="00D84934"/>
    <w:rsid w:val="00D944F4"/>
    <w:rsid w:val="00D946B4"/>
    <w:rsid w:val="00DA0AC1"/>
    <w:rsid w:val="00DB0766"/>
    <w:rsid w:val="00DB6299"/>
    <w:rsid w:val="00DB63E1"/>
    <w:rsid w:val="00DC3BFA"/>
    <w:rsid w:val="00DD1F84"/>
    <w:rsid w:val="00DE5CCE"/>
    <w:rsid w:val="00E14E0E"/>
    <w:rsid w:val="00E37032"/>
    <w:rsid w:val="00E53725"/>
    <w:rsid w:val="00E80E83"/>
    <w:rsid w:val="00F0728F"/>
    <w:rsid w:val="00F11A34"/>
    <w:rsid w:val="00F460BD"/>
    <w:rsid w:val="00F5490F"/>
    <w:rsid w:val="00F70368"/>
    <w:rsid w:val="00F7198E"/>
    <w:rsid w:val="00F904E8"/>
    <w:rsid w:val="00FE4AF9"/>
    <w:rsid w:val="00FF6DB9"/>
    <w:rsid w:val="01204850"/>
    <w:rsid w:val="01333515"/>
    <w:rsid w:val="042E69E2"/>
    <w:rsid w:val="0431368F"/>
    <w:rsid w:val="053F077B"/>
    <w:rsid w:val="05DA41E0"/>
    <w:rsid w:val="06233BF8"/>
    <w:rsid w:val="06562220"/>
    <w:rsid w:val="06A0349B"/>
    <w:rsid w:val="077E0977"/>
    <w:rsid w:val="0815067C"/>
    <w:rsid w:val="0A367D26"/>
    <w:rsid w:val="0B635BBC"/>
    <w:rsid w:val="0B8C422C"/>
    <w:rsid w:val="0CA353A9"/>
    <w:rsid w:val="0CF14295"/>
    <w:rsid w:val="0D466B4A"/>
    <w:rsid w:val="0DA4492E"/>
    <w:rsid w:val="0EC84C75"/>
    <w:rsid w:val="0FF705D0"/>
    <w:rsid w:val="104C6198"/>
    <w:rsid w:val="10B353ED"/>
    <w:rsid w:val="10DF6144"/>
    <w:rsid w:val="112F0B98"/>
    <w:rsid w:val="118A650C"/>
    <w:rsid w:val="132304A0"/>
    <w:rsid w:val="13655850"/>
    <w:rsid w:val="13737F6D"/>
    <w:rsid w:val="13D36C5E"/>
    <w:rsid w:val="147F65EA"/>
    <w:rsid w:val="16F071FF"/>
    <w:rsid w:val="16F940E7"/>
    <w:rsid w:val="16FC64CC"/>
    <w:rsid w:val="17AE5C11"/>
    <w:rsid w:val="186871BF"/>
    <w:rsid w:val="18C95366"/>
    <w:rsid w:val="1A4274FB"/>
    <w:rsid w:val="1A65578C"/>
    <w:rsid w:val="1B5608A7"/>
    <w:rsid w:val="1B9E2247"/>
    <w:rsid w:val="1BCB33AB"/>
    <w:rsid w:val="1C853F45"/>
    <w:rsid w:val="1D104432"/>
    <w:rsid w:val="1D477275"/>
    <w:rsid w:val="1F1C1584"/>
    <w:rsid w:val="1F1F544D"/>
    <w:rsid w:val="1F32696E"/>
    <w:rsid w:val="20C1659F"/>
    <w:rsid w:val="21111EDC"/>
    <w:rsid w:val="22BD7DA9"/>
    <w:rsid w:val="24030BC3"/>
    <w:rsid w:val="24537CA2"/>
    <w:rsid w:val="25EC3BAF"/>
    <w:rsid w:val="276958A3"/>
    <w:rsid w:val="290F6468"/>
    <w:rsid w:val="29631016"/>
    <w:rsid w:val="29E52EAA"/>
    <w:rsid w:val="2A1E50CD"/>
    <w:rsid w:val="2A2F15FA"/>
    <w:rsid w:val="2A5D5959"/>
    <w:rsid w:val="2A9109C2"/>
    <w:rsid w:val="2BA450E0"/>
    <w:rsid w:val="2BB44172"/>
    <w:rsid w:val="2E5F323F"/>
    <w:rsid w:val="2EF7C3AF"/>
    <w:rsid w:val="306A5958"/>
    <w:rsid w:val="30B16B4C"/>
    <w:rsid w:val="311E78AA"/>
    <w:rsid w:val="322B0844"/>
    <w:rsid w:val="323963CE"/>
    <w:rsid w:val="326A47D9"/>
    <w:rsid w:val="326D328A"/>
    <w:rsid w:val="327A18F2"/>
    <w:rsid w:val="335F53F9"/>
    <w:rsid w:val="33CE4E12"/>
    <w:rsid w:val="34235D5A"/>
    <w:rsid w:val="346C65E7"/>
    <w:rsid w:val="354B43F8"/>
    <w:rsid w:val="357A5A91"/>
    <w:rsid w:val="35C62801"/>
    <w:rsid w:val="37152A33"/>
    <w:rsid w:val="37AE2D27"/>
    <w:rsid w:val="37B01EA4"/>
    <w:rsid w:val="38473E64"/>
    <w:rsid w:val="38531C50"/>
    <w:rsid w:val="38E93B3F"/>
    <w:rsid w:val="38F904BF"/>
    <w:rsid w:val="39164634"/>
    <w:rsid w:val="39557F91"/>
    <w:rsid w:val="39904614"/>
    <w:rsid w:val="39DE1FCE"/>
    <w:rsid w:val="3A5804AA"/>
    <w:rsid w:val="3BF53366"/>
    <w:rsid w:val="3CB46D40"/>
    <w:rsid w:val="3DA51D5C"/>
    <w:rsid w:val="3E5E166E"/>
    <w:rsid w:val="3EB46269"/>
    <w:rsid w:val="3EDE7B4C"/>
    <w:rsid w:val="3F120C6E"/>
    <w:rsid w:val="3F2C52F0"/>
    <w:rsid w:val="3F2D3BAF"/>
    <w:rsid w:val="3F491B14"/>
    <w:rsid w:val="3FFC13F0"/>
    <w:rsid w:val="400C43ED"/>
    <w:rsid w:val="40266540"/>
    <w:rsid w:val="409E1713"/>
    <w:rsid w:val="40B70B85"/>
    <w:rsid w:val="40D95004"/>
    <w:rsid w:val="41CF10A0"/>
    <w:rsid w:val="423E79BD"/>
    <w:rsid w:val="432C7165"/>
    <w:rsid w:val="437152C3"/>
    <w:rsid w:val="44703ED1"/>
    <w:rsid w:val="44867251"/>
    <w:rsid w:val="448C0A28"/>
    <w:rsid w:val="44F476F2"/>
    <w:rsid w:val="45A02348"/>
    <w:rsid w:val="47097F00"/>
    <w:rsid w:val="47653A95"/>
    <w:rsid w:val="478B1022"/>
    <w:rsid w:val="47950910"/>
    <w:rsid w:val="48187561"/>
    <w:rsid w:val="49267254"/>
    <w:rsid w:val="497D29A6"/>
    <w:rsid w:val="49843F7B"/>
    <w:rsid w:val="4BB00986"/>
    <w:rsid w:val="4D804686"/>
    <w:rsid w:val="4D851625"/>
    <w:rsid w:val="4DB3525B"/>
    <w:rsid w:val="4DC52790"/>
    <w:rsid w:val="4E5C291E"/>
    <w:rsid w:val="4F8365BB"/>
    <w:rsid w:val="501A1195"/>
    <w:rsid w:val="50AD3DB7"/>
    <w:rsid w:val="510B5BD2"/>
    <w:rsid w:val="51A4340C"/>
    <w:rsid w:val="523F0C82"/>
    <w:rsid w:val="525F10E1"/>
    <w:rsid w:val="52762291"/>
    <w:rsid w:val="535F09ED"/>
    <w:rsid w:val="54501E8F"/>
    <w:rsid w:val="54A737AF"/>
    <w:rsid w:val="54B05A1D"/>
    <w:rsid w:val="560B4C01"/>
    <w:rsid w:val="564C7BCE"/>
    <w:rsid w:val="56665027"/>
    <w:rsid w:val="56BE50EF"/>
    <w:rsid w:val="57C638DC"/>
    <w:rsid w:val="59016BB5"/>
    <w:rsid w:val="590D31DE"/>
    <w:rsid w:val="5A3A490E"/>
    <w:rsid w:val="5A83754C"/>
    <w:rsid w:val="5AEC0296"/>
    <w:rsid w:val="5B4F29BB"/>
    <w:rsid w:val="5BC07095"/>
    <w:rsid w:val="5C3C3BB3"/>
    <w:rsid w:val="5CEA6C5F"/>
    <w:rsid w:val="5CF214D0"/>
    <w:rsid w:val="5D174C8C"/>
    <w:rsid w:val="5D826221"/>
    <w:rsid w:val="5D962D72"/>
    <w:rsid w:val="5E6735A1"/>
    <w:rsid w:val="5F132A02"/>
    <w:rsid w:val="603D239C"/>
    <w:rsid w:val="60E72BF6"/>
    <w:rsid w:val="61B817E4"/>
    <w:rsid w:val="61D350B2"/>
    <w:rsid w:val="6223212B"/>
    <w:rsid w:val="63366B81"/>
    <w:rsid w:val="637C5F97"/>
    <w:rsid w:val="63BB1678"/>
    <w:rsid w:val="65A94EA3"/>
    <w:rsid w:val="66E354F7"/>
    <w:rsid w:val="67495049"/>
    <w:rsid w:val="685E7C65"/>
    <w:rsid w:val="68F44821"/>
    <w:rsid w:val="69236EB5"/>
    <w:rsid w:val="692D1AE1"/>
    <w:rsid w:val="698D7DC0"/>
    <w:rsid w:val="69EB3D03"/>
    <w:rsid w:val="6A463D2C"/>
    <w:rsid w:val="6B4A5A0A"/>
    <w:rsid w:val="6B9877A0"/>
    <w:rsid w:val="6C5D3E89"/>
    <w:rsid w:val="6C6770B8"/>
    <w:rsid w:val="6CA7202D"/>
    <w:rsid w:val="6D762006"/>
    <w:rsid w:val="6D904EA1"/>
    <w:rsid w:val="6EB904F2"/>
    <w:rsid w:val="6EF596E6"/>
    <w:rsid w:val="701127EE"/>
    <w:rsid w:val="72855943"/>
    <w:rsid w:val="72CD39AE"/>
    <w:rsid w:val="73BA4A84"/>
    <w:rsid w:val="74185868"/>
    <w:rsid w:val="752A55EB"/>
    <w:rsid w:val="7537252C"/>
    <w:rsid w:val="75EC066F"/>
    <w:rsid w:val="772A3DE0"/>
    <w:rsid w:val="77736309"/>
    <w:rsid w:val="7779D238"/>
    <w:rsid w:val="777A364D"/>
    <w:rsid w:val="779B393A"/>
    <w:rsid w:val="781B79AD"/>
    <w:rsid w:val="78E33F6B"/>
    <w:rsid w:val="79020895"/>
    <w:rsid w:val="794E1F48"/>
    <w:rsid w:val="7A3A3637"/>
    <w:rsid w:val="7A5C55D3"/>
    <w:rsid w:val="7A7B26AD"/>
    <w:rsid w:val="7A802D36"/>
    <w:rsid w:val="7ACF47A6"/>
    <w:rsid w:val="7AD149C3"/>
    <w:rsid w:val="7B487E2F"/>
    <w:rsid w:val="7C330192"/>
    <w:rsid w:val="7C4E1D77"/>
    <w:rsid w:val="7D140B97"/>
    <w:rsid w:val="7DC44748"/>
    <w:rsid w:val="7DFF185B"/>
    <w:rsid w:val="7EB07AA4"/>
    <w:rsid w:val="7EB7C061"/>
    <w:rsid w:val="7ED93180"/>
    <w:rsid w:val="7ED966B1"/>
    <w:rsid w:val="7F653458"/>
    <w:rsid w:val="7F7A6E74"/>
    <w:rsid w:val="7F805EED"/>
    <w:rsid w:val="7FF334EC"/>
    <w:rsid w:val="9BD59475"/>
    <w:rsid w:val="BF1FC0BD"/>
    <w:rsid w:val="DED35183"/>
    <w:rsid w:val="E4DF032E"/>
    <w:rsid w:val="FCA3AC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outlineLvl w:val="0"/>
    </w:pPr>
    <w:rPr>
      <w:b/>
      <w:kern w:val="44"/>
      <w:sz w:val="32"/>
    </w:rPr>
  </w:style>
  <w:style w:type="paragraph" w:styleId="3">
    <w:name w:val="heading 2"/>
    <w:basedOn w:val="1"/>
    <w:next w:val="1"/>
    <w:qFormat/>
    <w:uiPriority w:val="0"/>
    <w:pPr>
      <w:keepNext/>
      <w:keepLines/>
      <w:spacing w:beforeLines="0" w:beforeAutospacing="0" w:afterLines="0" w:afterAutospacing="0" w:line="240" w:lineRule="auto"/>
      <w:outlineLvl w:val="1"/>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annotation text"/>
    <w:basedOn w:val="1"/>
    <w:link w:val="28"/>
    <w:qFormat/>
    <w:uiPriority w:val="0"/>
    <w:pPr>
      <w:jc w:val="left"/>
    </w:pPr>
  </w:style>
  <w:style w:type="paragraph" w:styleId="5">
    <w:name w:val="Body Text"/>
    <w:basedOn w:val="1"/>
    <w:qFormat/>
    <w:uiPriority w:val="0"/>
    <w:pPr>
      <w:spacing w:after="120"/>
    </w:pPr>
    <w:rPr>
      <w:rFonts w:ascii="Times New Roman" w:hAnsi="Times New Roman" w:cs="Calibri"/>
      <w:szCs w:val="21"/>
    </w:rPr>
  </w:style>
  <w:style w:type="paragraph" w:styleId="6">
    <w:name w:val="Balloon Text"/>
    <w:basedOn w:val="1"/>
    <w:link w:val="29"/>
    <w:qFormat/>
    <w:uiPriority w:val="0"/>
    <w:rPr>
      <w:sz w:val="18"/>
      <w:szCs w:val="18"/>
    </w:rPr>
  </w:style>
  <w:style w:type="paragraph" w:styleId="7">
    <w:name w:val="footer"/>
    <w:basedOn w:val="1"/>
    <w:link w:val="30"/>
    <w:qFormat/>
    <w:uiPriority w:val="0"/>
    <w:pPr>
      <w:tabs>
        <w:tab w:val="center" w:pos="4153"/>
        <w:tab w:val="right" w:pos="8306"/>
      </w:tabs>
      <w:snapToGrid w:val="0"/>
      <w:jc w:val="left"/>
    </w:pPr>
    <w:rPr>
      <w:sz w:val="18"/>
      <w:szCs w:val="18"/>
    </w:rPr>
  </w:style>
  <w:style w:type="paragraph" w:styleId="8">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0">
    <w:name w:val="annotation subject"/>
    <w:basedOn w:val="4"/>
    <w:next w:val="4"/>
    <w:link w:val="32"/>
    <w:qFormat/>
    <w:uiPriority w:val="0"/>
    <w:rPr>
      <w:b/>
      <w:bCs/>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annotation reference"/>
    <w:qFormat/>
    <w:uiPriority w:val="0"/>
    <w:rPr>
      <w:sz w:val="21"/>
      <w:szCs w:val="21"/>
    </w:rPr>
  </w:style>
  <w:style w:type="paragraph" w:customStyle="1" w:styleId="15">
    <w:name w:val="Normal Indent1"/>
    <w:qFormat/>
    <w:uiPriority w:val="0"/>
    <w:pPr>
      <w:spacing w:line="360" w:lineRule="auto"/>
      <w:ind w:firstLine="883" w:firstLineChars="200"/>
    </w:pPr>
    <w:rPr>
      <w:rFonts w:ascii="Songti SC" w:hAnsi="Songti SC" w:eastAsia="宋体" w:cs="Songti SC"/>
      <w:sz w:val="24"/>
      <w:szCs w:val="24"/>
      <w:lang w:val="en-US" w:eastAsia="zh-CN" w:bidi="ar-SA"/>
    </w:rPr>
  </w:style>
  <w:style w:type="paragraph" w:customStyle="1" w:styleId="16">
    <w:name w:val="正文_0"/>
    <w:qFormat/>
    <w:uiPriority w:val="0"/>
    <w:pPr>
      <w:widowControl w:val="0"/>
      <w:jc w:val="both"/>
    </w:pPr>
    <w:rPr>
      <w:rFonts w:ascii="Calibri" w:hAnsi="Calibri" w:eastAsia="宋体" w:cs="Calibri"/>
      <w:kern w:val="2"/>
      <w:sz w:val="21"/>
      <w:szCs w:val="21"/>
      <w:lang w:val="en-US" w:eastAsia="zh-CN" w:bidi="ar-SA"/>
    </w:rPr>
  </w:style>
  <w:style w:type="paragraph" w:customStyle="1" w:styleId="17">
    <w:name w:val="正文1"/>
    <w:qFormat/>
    <w:uiPriority w:val="0"/>
    <w:pPr>
      <w:widowControl w:val="0"/>
      <w:jc w:val="both"/>
    </w:pPr>
    <w:rPr>
      <w:rFonts w:ascii="Calibri" w:hAnsi="Calibri" w:eastAsia="宋体" w:cs="Times New Roman"/>
      <w:lang w:val="en-US" w:eastAsia="zh-CN" w:bidi="ar-SA"/>
    </w:rPr>
  </w:style>
  <w:style w:type="paragraph" w:customStyle="1" w:styleId="18">
    <w:name w:val="需求正文"/>
    <w:basedOn w:val="17"/>
    <w:qFormat/>
    <w:uiPriority w:val="0"/>
    <w:pPr>
      <w:ind w:firstLine="420"/>
    </w:pPr>
    <w:rPr>
      <w:rFonts w:ascii="Arial" w:hAnsi="Arial" w:cs="Arial"/>
    </w:rPr>
  </w:style>
  <w:style w:type="paragraph" w:customStyle="1" w:styleId="19">
    <w:name w:val="正文2"/>
    <w:qFormat/>
    <w:uiPriority w:val="0"/>
    <w:pPr>
      <w:jc w:val="both"/>
    </w:pPr>
    <w:rPr>
      <w:rFonts w:ascii="Calibri" w:hAnsi="Calibri" w:eastAsia="宋体" w:cs="Calibri"/>
      <w:kern w:val="2"/>
      <w:sz w:val="21"/>
      <w:szCs w:val="21"/>
      <w:lang w:val="en-US" w:eastAsia="zh-CN" w:bidi="ar-SA"/>
    </w:rPr>
  </w:style>
  <w:style w:type="paragraph" w:customStyle="1" w:styleId="20">
    <w:name w:val="表格文字 左对齐"/>
    <w:basedOn w:val="21"/>
    <w:qFormat/>
    <w:uiPriority w:val="0"/>
    <w:rPr>
      <w:rFonts w:ascii="Arial" w:hAnsi="Arial" w:cs="Arial"/>
      <w:sz w:val="18"/>
    </w:rPr>
  </w:style>
  <w:style w:type="paragraph" w:customStyle="1" w:styleId="21">
    <w:name w:val="正文_1"/>
    <w:qFormat/>
    <w:uiPriority w:val="0"/>
    <w:rPr>
      <w:rFonts w:ascii="Times New Roman" w:hAnsi="Times New Roman" w:eastAsia="Times New Roman" w:cs="Times New Roman"/>
      <w:sz w:val="24"/>
      <w:szCs w:val="24"/>
      <w:lang w:val="en-US" w:eastAsia="zh-CN" w:bidi="ar-SA"/>
    </w:rPr>
  </w:style>
  <w:style w:type="paragraph" w:customStyle="1" w:styleId="22">
    <w:name w:val="表格列标题"/>
    <w:basedOn w:val="21"/>
    <w:qFormat/>
    <w:uiPriority w:val="0"/>
    <w:pPr>
      <w:jc w:val="center"/>
    </w:pPr>
    <w:rPr>
      <w:rFonts w:ascii="Arial" w:hAnsi="Arial" w:cs="Arial"/>
      <w:b/>
      <w:sz w:val="18"/>
    </w:rPr>
  </w:style>
  <w:style w:type="paragraph" w:customStyle="1" w:styleId="23">
    <w:name w:val="正文 首行缩进"/>
    <w:basedOn w:val="1"/>
    <w:qFormat/>
    <w:uiPriority w:val="99"/>
    <w:pPr>
      <w:spacing w:line="360" w:lineRule="auto"/>
      <w:ind w:firstLine="420" w:firstLineChars="200"/>
    </w:pPr>
    <w:rPr>
      <w:rFonts w:ascii="Arial" w:hAnsi="Arial"/>
      <w:kern w:val="0"/>
      <w:sz w:val="20"/>
      <w:szCs w:val="20"/>
    </w:rPr>
  </w:style>
  <w:style w:type="paragraph" w:customStyle="1" w:styleId="24">
    <w:name w:val="_Style 3"/>
    <w:basedOn w:val="1"/>
    <w:qFormat/>
    <w:uiPriority w:val="0"/>
    <w:pPr>
      <w:ind w:firstLine="420" w:firstLineChars="200"/>
    </w:pPr>
    <w:rPr>
      <w:szCs w:val="22"/>
    </w:rPr>
  </w:style>
  <w:style w:type="paragraph" w:customStyle="1" w:styleId="25">
    <w:name w:val="表格文字 居中"/>
    <w:basedOn w:val="17"/>
    <w:qFormat/>
    <w:uiPriority w:val="0"/>
    <w:pPr>
      <w:jc w:val="center"/>
    </w:pPr>
    <w:rPr>
      <w:rFonts w:ascii="Arial" w:hAnsi="Arial" w:cs="Arial"/>
      <w:sz w:val="18"/>
    </w:rPr>
  </w:style>
  <w:style w:type="paragraph" w:customStyle="1" w:styleId="26">
    <w:name w:val="_Style 25"/>
    <w:unhideWhenUsed/>
    <w:qFormat/>
    <w:uiPriority w:val="99"/>
    <w:rPr>
      <w:rFonts w:ascii="Calibri" w:hAnsi="Calibri" w:eastAsia="宋体" w:cs="Times New Roman"/>
      <w:kern w:val="2"/>
      <w:sz w:val="21"/>
      <w:szCs w:val="24"/>
      <w:lang w:val="en-US" w:eastAsia="zh-CN" w:bidi="ar-SA"/>
    </w:rPr>
  </w:style>
  <w:style w:type="paragraph" w:customStyle="1" w:styleId="27">
    <w:name w:val="mar20top"/>
    <w:basedOn w:val="1"/>
    <w:qFormat/>
    <w:uiPriority w:val="0"/>
    <w:pPr>
      <w:widowControl/>
      <w:spacing w:before="100" w:beforeAutospacing="1" w:after="100" w:afterAutospacing="1"/>
      <w:jc w:val="left"/>
    </w:pPr>
    <w:rPr>
      <w:rFonts w:ascii="宋体" w:hAnsi="宋体" w:cs="宋体"/>
      <w:kern w:val="0"/>
      <w:sz w:val="24"/>
    </w:rPr>
  </w:style>
  <w:style w:type="character" w:customStyle="1" w:styleId="28">
    <w:name w:val="批注文字 字符"/>
    <w:link w:val="4"/>
    <w:qFormat/>
    <w:uiPriority w:val="0"/>
    <w:rPr>
      <w:rFonts w:ascii="Calibri" w:hAnsi="Calibri"/>
      <w:kern w:val="2"/>
      <w:sz w:val="21"/>
      <w:szCs w:val="24"/>
    </w:rPr>
  </w:style>
  <w:style w:type="character" w:customStyle="1" w:styleId="29">
    <w:name w:val="批注框文本 字符"/>
    <w:link w:val="6"/>
    <w:qFormat/>
    <w:uiPriority w:val="0"/>
    <w:rPr>
      <w:rFonts w:ascii="Calibri" w:hAnsi="Calibri"/>
      <w:kern w:val="2"/>
      <w:sz w:val="18"/>
      <w:szCs w:val="18"/>
    </w:rPr>
  </w:style>
  <w:style w:type="character" w:customStyle="1" w:styleId="30">
    <w:name w:val="页脚 字符"/>
    <w:link w:val="7"/>
    <w:qFormat/>
    <w:uiPriority w:val="0"/>
    <w:rPr>
      <w:rFonts w:ascii="Calibri" w:hAnsi="Calibri"/>
      <w:kern w:val="2"/>
      <w:sz w:val="18"/>
      <w:szCs w:val="18"/>
    </w:rPr>
  </w:style>
  <w:style w:type="character" w:customStyle="1" w:styleId="31">
    <w:name w:val="页眉 字符"/>
    <w:link w:val="8"/>
    <w:qFormat/>
    <w:uiPriority w:val="0"/>
    <w:rPr>
      <w:rFonts w:ascii="Calibri" w:hAnsi="Calibri"/>
      <w:kern w:val="2"/>
      <w:sz w:val="18"/>
      <w:szCs w:val="18"/>
    </w:rPr>
  </w:style>
  <w:style w:type="character" w:customStyle="1" w:styleId="32">
    <w:name w:val="批注主题 字符"/>
    <w:link w:val="10"/>
    <w:qFormat/>
    <w:uiPriority w:val="0"/>
    <w:rPr>
      <w:rFonts w:ascii="Calibri" w:hAnsi="Calibri"/>
      <w:b/>
      <w:bCs/>
      <w:kern w:val="2"/>
      <w:sz w:val="21"/>
      <w:szCs w:val="24"/>
    </w:rPr>
  </w:style>
  <w:style w:type="character" w:customStyle="1" w:styleId="33">
    <w:name w:val="font11"/>
    <w:qFormat/>
    <w:uiPriority w:val="0"/>
    <w:rPr>
      <w:rFonts w:hint="eastAsia" w:ascii="宋体" w:hAnsi="宋体" w:eastAsia="宋体" w:cs="宋体"/>
      <w:color w:val="000000"/>
      <w:sz w:val="18"/>
      <w:szCs w:val="18"/>
      <w:u w:val="none"/>
    </w:rPr>
  </w:style>
  <w:style w:type="character" w:customStyle="1" w:styleId="34">
    <w:name w:val="10"/>
    <w:qFormat/>
    <w:uiPriority w:val="0"/>
    <w:rPr>
      <w:rFonts w:hint="default"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1124</Words>
  <Characters>1144</Characters>
  <Lines>11</Lines>
  <Paragraphs>3</Paragraphs>
  <TotalTime>16</TotalTime>
  <ScaleCrop>false</ScaleCrop>
  <LinksUpToDate>false</LinksUpToDate>
  <CharactersWithSpaces>1147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2024-01-27T03:40:00Z</dcterms:created>
  <dc:creator>chenrunqiu</dc:creator>
  <cp:lastModifiedBy>默默</cp:lastModifiedBy>
  <dcterms:modified xsi:type="dcterms:W3CDTF">2025-07-08T01:43:36Z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74C9A749FB594A79B26DBD04F2CB1BB6_13</vt:lpwstr>
  </property>
  <property fmtid="{D5CDD505-2E9C-101B-9397-08002B2CF9AE}" pid="4" name="KSOTemplateDocerSaveRecord">
    <vt:lpwstr>eyJoZGlkIjoiYWI0MTczMTlmZGQwMDlkNjE0Y2E2NDViNmNjNWY1ZmYiLCJ1c2VySWQiOiI3MzkzMzY4MTcifQ==</vt:lpwstr>
  </property>
</Properties>
</file>