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6F92">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4.5  非居民个人所得税申报——425</w:t>
      </w:r>
    </w:p>
    <w:p w14:paraId="6966C9AD">
      <w:pPr>
        <w:pStyle w:val="2"/>
        <w:rPr>
          <w:highlight w:val="none"/>
        </w:rPr>
      </w:pPr>
    </w:p>
    <w:p w14:paraId="4D051E8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4C8199FF">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非居民个人在中国境内取得的各项个人所得的，应当按照法律、法规的规定向税务机关申报缴纳个人所得税。</w:t>
      </w:r>
    </w:p>
    <w:p w14:paraId="56443500">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非居民个人所得税自行申报的情形包括：</w:t>
      </w:r>
    </w:p>
    <w:p w14:paraId="35CCEDF0">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1.从中国境内取得应税所得没有扣缴义务人的；</w:t>
      </w:r>
    </w:p>
    <w:p w14:paraId="3A7FC243">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2.从中国境内取得应税所得，扣缴义务人未扣缴税款的；</w:t>
      </w:r>
    </w:p>
    <w:p w14:paraId="0499D1B9">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3.从中国境内两处或两处以上取得工资、薪金所得的；</w:t>
      </w:r>
    </w:p>
    <w:p w14:paraId="1590C703">
      <w:pPr>
        <w:pageBreakBefore w:val="0"/>
        <w:kinsoku/>
        <w:wordWrap/>
        <w:bidi w:val="0"/>
        <w:snapToGrid/>
        <w:spacing w:before="157" w:beforeLines="50" w:after="157" w:afterLines="50" w:line="360" w:lineRule="auto"/>
        <w:ind w:firstLine="480" w:firstLineChars="200"/>
        <w:rPr>
          <w:rFonts w:hint="eastAsia"/>
          <w:highlight w:val="none"/>
        </w:rPr>
      </w:pPr>
      <w:r>
        <w:rPr>
          <w:rFonts w:hint="eastAsia" w:ascii="宋体" w:hAnsi="宋体" w:eastAsia="宋体" w:cs="宋体"/>
          <w:bCs/>
          <w:sz w:val="24"/>
          <w:szCs w:val="24"/>
          <w:highlight w:val="none"/>
        </w:rPr>
        <w:t>4.国务院规定的其他情形。</w:t>
      </w:r>
    </w:p>
    <w:p w14:paraId="5DBF271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65C8A6AE">
      <w:pPr>
        <w:pageBreakBefore w:val="0"/>
        <w:kinsoku/>
        <w:wordWrap/>
        <w:bidi w:val="0"/>
        <w:snapToGrid/>
        <w:spacing w:before="157" w:beforeLines="50" w:after="120" w:line="360" w:lineRule="auto"/>
        <w:ind w:firstLine="420" w:firstLineChars="200"/>
        <w:rPr>
          <w:rFonts w:hint="eastAsia" w:ascii="宋体" w:hAnsi="宋体" w:eastAsia="宋体" w:cs="宋体"/>
          <w:bCs/>
          <w:sz w:val="24"/>
          <w:szCs w:val="24"/>
          <w:highlight w:val="none"/>
        </w:rPr>
      </w:pPr>
      <w:r>
        <w:rPr>
          <w:rFonts w:hint="eastAsia" w:ascii="宋体" w:hAnsi="宋体" w:eastAsia="宋体" w:cs="宋体"/>
          <w:sz w:val="21"/>
          <w:szCs w:val="21"/>
          <w:highlight w:val="none"/>
        </w:rPr>
        <w:t>1.</w:t>
      </w:r>
      <w:r>
        <w:rPr>
          <w:rFonts w:hint="eastAsia" w:ascii="宋体" w:hAnsi="宋体" w:eastAsia="宋体" w:cs="宋体"/>
          <w:bCs/>
          <w:sz w:val="24"/>
          <w:szCs w:val="24"/>
          <w:highlight w:val="none"/>
        </w:rPr>
        <w:t>《国家税务总局关于个人所得税自行申报有关问题的公告》（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"https://ssfb86.com/index/News/detail/newsid/241.html"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国家税务总局公告2018年第62号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0A00BDAD">
      <w:pPr>
        <w:pageBreakBefore w:val="0"/>
        <w:widowControl/>
        <w:kinsoku/>
        <w:wordWrap/>
        <w:bidi w:val="0"/>
        <w:snapToGrid/>
        <w:spacing w:before="157" w:beforeLines="50" w:after="120"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kern w:val="0"/>
          <w:sz w:val="24"/>
          <w:szCs w:val="24"/>
          <w:highlight w:val="none"/>
        </w:rPr>
        <w:t>《</w:t>
      </w:r>
      <w:r>
        <w:rPr>
          <w:rFonts w:hint="eastAsia" w:ascii="宋体" w:hAnsi="宋体" w:eastAsia="宋体" w:cs="宋体"/>
          <w:bCs/>
          <w:sz w:val="24"/>
          <w:szCs w:val="24"/>
          <w:highlight w:val="none"/>
        </w:rPr>
        <w:t>国家税务总局关于修订个人所得税申报表的公告</w:t>
      </w:r>
      <w:r>
        <w:rPr>
          <w:rFonts w:hint="eastAsia" w:ascii="宋体" w:hAnsi="宋体" w:eastAsia="宋体" w:cs="宋体"/>
          <w:bCs/>
          <w:kern w:val="0"/>
          <w:sz w:val="24"/>
          <w:szCs w:val="24"/>
          <w:highlight w:val="none"/>
        </w:rPr>
        <w:t>》（</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"https://ssfb86.com/index/News/detail/newsid/222.html"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国家税务总局公告2019年第7号</w:t>
      </w:r>
      <w:r>
        <w:rPr>
          <w:rFonts w:hint="eastAsia" w:ascii="宋体" w:hAnsi="宋体" w:eastAsia="宋体" w:cs="宋体"/>
          <w:bCs/>
          <w:sz w:val="24"/>
          <w:szCs w:val="24"/>
          <w:highlight w:val="none"/>
        </w:rPr>
        <w:fldChar w:fldCharType="end"/>
      </w:r>
      <w:r>
        <w:rPr>
          <w:rFonts w:hint="eastAsia" w:ascii="宋体" w:hAnsi="宋体" w:eastAsia="宋体" w:cs="宋体"/>
          <w:bCs/>
          <w:kern w:val="0"/>
          <w:sz w:val="24"/>
          <w:szCs w:val="24"/>
          <w:highlight w:val="none"/>
        </w:rPr>
        <w:t>）</w:t>
      </w:r>
    </w:p>
    <w:p w14:paraId="09EC536A">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.《财政部 税务总局关于境外所得有关个人所得税政策的公告》（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"https://ssfb86.com/index/News/detail/newsid/59.html"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财政部 税务总局公告2020年第3号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66F60925">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.《国家税务总局关于办理2022年度个人所得税综合所得汇算清缴事项的公告》（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"https://ssfb86.com/index/News/detail/newsid/12103.html"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总局公告2023年第3号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29756F88">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.《国务院关于提高个人所得税有关专项附加扣除标准的通知》（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"https://ssfb86.com/index/News/detail/newsid/13232.html"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国发〔2023〕13号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7EF0096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.《国家税务总局关于贯彻执行提高个人所得税有关专项附加扣除标准政策的公告》（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"https://ssfb86.com/index/News/detail/newsid/13233.html"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国家税务总局公告2023年第14号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3D38BB96">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.《财政部 税务总局关于延续实施全年一次性奖金个人所得税政策的公告》（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"https://ssfb86.com/index/News/detail/newsid/13216.html"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财政部 税务总局公告2023年第30号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2852EDE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55CF6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Fonts w:hint="eastAsia" w:ascii="宋体" w:hAnsi="宋体" w:eastAsia="宋体" w:cs="宋体"/>
          <w:i w:val="0"/>
          <w:iCs w:val="0"/>
          <w:caps w:val="0"/>
          <w:color w:val="6E6E6E"/>
          <w:spacing w:val="0"/>
          <w:sz w:val="24"/>
          <w:szCs w:val="24"/>
          <w:highlight w:val="none"/>
          <w:u w:val="single"/>
          <w:shd w:val="clear" w:fill="FFFFFF"/>
        </w:rPr>
        <w:fldChar w:fldCharType="begin"/>
      </w:r>
      <w:r>
        <w:rPr>
          <w:rFonts w:hint="eastAsia" w:ascii="宋体" w:hAnsi="宋体" w:eastAsia="宋体" w:cs="宋体"/>
          <w:i w:val="0"/>
          <w:iCs w:val="0"/>
          <w:caps w:val="0"/>
          <w:color w:val="6E6E6E"/>
          <w:spacing w:val="0"/>
          <w:sz w:val="24"/>
          <w:szCs w:val="24"/>
          <w:highlight w:val="none"/>
          <w:u w:val="single"/>
          <w:shd w:val="clear" w:fill="FFFFFF"/>
        </w:rPr>
        <w:instrText xml:space="preserve"> HYPERLINK "http://www.chinatax.gov.cn/chinatax/n363/c5184015/5184015/files/%E4%B8%AA%E4%BA%BA%E6%89%80%E5%BE%97%E7%A8%8E%E7%A8%8E%E7%8E%87%E8%A1%A8%EF%BC%88%E7%BB%BC%E5%90%88%E6%89%80%E5%BE%97%E9%80%82%E7%94%A8%EF%BC%89.pdf" </w:instrText>
      </w:r>
      <w:r>
        <w:rPr>
          <w:rFonts w:hint="eastAsia" w:ascii="宋体" w:hAnsi="宋体" w:eastAsia="宋体" w:cs="宋体"/>
          <w:i w:val="0"/>
          <w:iCs w:val="0"/>
          <w:caps w:val="0"/>
          <w:color w:val="6E6E6E"/>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00FF"/>
          <w:spacing w:val="0"/>
          <w:sz w:val="24"/>
          <w:szCs w:val="24"/>
          <w:highlight w:val="none"/>
          <w:u w:val="single"/>
          <w:shd w:val="clear" w:fill="FFFFFF"/>
        </w:rPr>
        <w:t>个人所得税税率表（综合所得适用）</w:t>
      </w:r>
      <w:r>
        <w:rPr>
          <w:rFonts w:hint="eastAsia" w:ascii="宋体" w:hAnsi="宋体" w:eastAsia="宋体" w:cs="宋体"/>
          <w:i w:val="0"/>
          <w:iCs w:val="0"/>
          <w:caps w:val="0"/>
          <w:color w:val="6E6E6E"/>
          <w:spacing w:val="0"/>
          <w:sz w:val="24"/>
          <w:szCs w:val="24"/>
          <w:highlight w:val="none"/>
          <w:u w:val="single"/>
          <w:shd w:val="clear" w:fill="FFFFFF"/>
        </w:rPr>
        <w:fldChar w:fldCharType="end"/>
      </w:r>
    </w:p>
    <w:p w14:paraId="15433A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Fonts w:hint="eastAsia" w:ascii="宋体" w:hAnsi="宋体" w:eastAsia="宋体" w:cs="宋体"/>
          <w:i w:val="0"/>
          <w:iCs w:val="0"/>
          <w:caps w:val="0"/>
          <w:color w:val="6E6E6E"/>
          <w:spacing w:val="0"/>
          <w:sz w:val="24"/>
          <w:szCs w:val="24"/>
          <w:highlight w:val="none"/>
          <w:u w:val="single"/>
          <w:shd w:val="clear" w:fill="FFFFFF"/>
        </w:rPr>
        <w:fldChar w:fldCharType="begin"/>
      </w:r>
      <w:r>
        <w:rPr>
          <w:rFonts w:hint="eastAsia" w:ascii="宋体" w:hAnsi="宋体" w:eastAsia="宋体" w:cs="宋体"/>
          <w:i w:val="0"/>
          <w:iCs w:val="0"/>
          <w:caps w:val="0"/>
          <w:color w:val="6E6E6E"/>
          <w:spacing w:val="0"/>
          <w:sz w:val="24"/>
          <w:szCs w:val="24"/>
          <w:highlight w:val="none"/>
          <w:u w:val="single"/>
          <w:shd w:val="clear" w:fill="FFFFFF"/>
        </w:rPr>
        <w:instrText xml:space="preserve"> HYPERLINK "http://www.chinatax.gov.cn/chinatax/n363/c5184015/5184015/files/%E4%B8%AA%E4%BA%BA%E6%89%80%E5%BE%97%E7%A8%8E%E5%B9%B4%E5%BA%A6%E8%87%AA%E8%A1%8C%E7%BA%B3%E7%A8%8E%E7%94%B3%E6%8A%A5%E8%A1%A8%EF%BC%88A%E8%A1%A8%E3%80%81%E7%AE%80%E6%98%93%E7%89%88%E3%80%81%E9%97%AE%E7%AD%94%E7%89%88%EF%BC%89.pdf" </w:instrText>
      </w:r>
      <w:r>
        <w:rPr>
          <w:rFonts w:hint="eastAsia" w:ascii="宋体" w:hAnsi="宋体" w:eastAsia="宋体" w:cs="宋体"/>
          <w:i w:val="0"/>
          <w:iCs w:val="0"/>
          <w:caps w:val="0"/>
          <w:color w:val="6E6E6E"/>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00FF"/>
          <w:spacing w:val="0"/>
          <w:sz w:val="24"/>
          <w:szCs w:val="24"/>
          <w:highlight w:val="none"/>
          <w:u w:val="single"/>
          <w:shd w:val="clear" w:fill="FFFFFF"/>
        </w:rPr>
        <w:t>个人所得税年度自行纳税申报表（A表、简易版、问答版）</w:t>
      </w:r>
      <w:r>
        <w:rPr>
          <w:rFonts w:hint="eastAsia" w:ascii="宋体" w:hAnsi="宋体" w:eastAsia="宋体" w:cs="宋体"/>
          <w:i w:val="0"/>
          <w:iCs w:val="0"/>
          <w:caps w:val="0"/>
          <w:color w:val="6E6E6E"/>
          <w:spacing w:val="0"/>
          <w:sz w:val="24"/>
          <w:szCs w:val="24"/>
          <w:highlight w:val="none"/>
          <w:u w:val="single"/>
          <w:shd w:val="clear" w:fill="FFFFFF"/>
        </w:rPr>
        <w:fldChar w:fldCharType="end"/>
      </w:r>
    </w:p>
    <w:p w14:paraId="0DE89830">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3834A5EE">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非居民个人取得工资、薪金所得，劳务报酬所得，稿酬所得，特许权使用费所得的，扣缴义务人未扣缴税款的，应当在取得所得的次年6月30日前，向扣缴义务人所在地主管税务机关办理纳税申报，并报送《个人所得税自行纳税申报表（A表）》。有两个以上扣缴义务人均未扣缴税款的，选择向其中一处扣缴义务人所在地主管税务机关办理纳税申报。</w:t>
      </w:r>
    </w:p>
    <w:p w14:paraId="67AEBD86">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非居民个人在次年6月30日前离境（临时离境除外）的，应当在离境前办理纳税申报。</w:t>
      </w:r>
    </w:p>
    <w:p w14:paraId="372CA7DB">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取得利息、股息、红利所得，财产租赁所得，财产转让所得和偶然所得的，扣缴义务人未扣缴税款的，应当在取得所得的次年6月30日前，按相关规定向主管税务机关办理纳税申报，并报送《个人所得税自行纳税申报表（A表）》。</w:t>
      </w:r>
    </w:p>
    <w:p w14:paraId="20A5C957">
      <w:pPr>
        <w:pageBreakBefore w:val="0"/>
        <w:kinsoku/>
        <w:wordWrap/>
        <w:bidi w:val="0"/>
        <w:snapToGrid/>
        <w:spacing w:before="157" w:beforeLines="50" w:after="157" w:afterLines="50"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非居民个人在中国境内从两处以上取得工资、薪金所得的，应当在取得所得的次月15日内，向其中一处任职、受雇单位所在地主管税务机关办理纳税申报，并报送《个人所得税自行纳税申报表（A表）》</w:t>
      </w:r>
      <w:r>
        <w:rPr>
          <w:rFonts w:hint="eastAsia" w:ascii="宋体" w:hAnsi="宋体" w:eastAsia="宋体" w:cs="宋体"/>
          <w:bCs/>
          <w:sz w:val="24"/>
          <w:szCs w:val="24"/>
          <w:highlight w:val="none"/>
        </w:rPr>
        <w:t>。</w:t>
      </w:r>
    </w:p>
    <w:p w14:paraId="2FE67CD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799FFB11">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highlight w:val="none"/>
          <w:lang w:val="en-US" w:eastAsia="zh-CN"/>
        </w:rPr>
      </w:pPr>
      <w:r>
        <w:rPr>
          <w:rFonts w:hint="eastAsia" w:ascii="宋体" w:hAnsi="宋体" w:cs="宋体"/>
          <w:i w:val="0"/>
          <w:iCs w:val="0"/>
          <w:caps w:val="0"/>
          <w:color w:val="0000FF"/>
          <w:spacing w:val="0"/>
          <w:sz w:val="24"/>
          <w:szCs w:val="24"/>
          <w:highlight w:val="none"/>
          <w:lang w:val="en-US" w:eastAsia="zh-CN"/>
        </w:rPr>
        <w:t>整理中</w:t>
      </w:r>
    </w:p>
    <w:p w14:paraId="77EA1D9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1ADA74F6">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线下</w:t>
      </w:r>
    </w:p>
    <w:p w14:paraId="4ECDA3A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4237DD6F">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即时办结</w:t>
      </w:r>
    </w:p>
    <w:bookmarkEnd w:id="0"/>
    <w:p w14:paraId="603F6B9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5EE68935">
      <w:pPr>
        <w:pStyle w:val="10"/>
        <w:pageBreakBefore w:val="0"/>
        <w:kinsoku/>
        <w:wordWrap/>
        <w:topLinePunct w:val="0"/>
        <w:bidi w:val="0"/>
        <w:snapToGrid/>
        <w:spacing w:before="157" w:beforeLines="50" w:after="157"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纳税人在办税服务厅提交相应申报材料，提出非居民个人所得税自行申报申请</w:t>
      </w:r>
      <w:r>
        <w:rPr>
          <w:rFonts w:hint="eastAsia" w:ascii="宋体" w:hAnsi="宋体" w:cs="宋体"/>
          <w:bCs/>
          <w:sz w:val="24"/>
          <w:szCs w:val="24"/>
          <w:highlight w:val="none"/>
        </w:rPr>
        <w:t>。</w:t>
      </w:r>
    </w:p>
    <w:p w14:paraId="77E32DC8">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--信息系统：自然人电子税务局税务端“非居民个人所得税自行申报”</w:t>
      </w:r>
    </w:p>
    <w:p w14:paraId="3005976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68C5895A">
      <w:pPr>
        <w:keepNext/>
        <w:pageBreakBefore w:val="0"/>
        <w:tabs>
          <w:tab w:val="center" w:pos="4200"/>
        </w:tabs>
        <w:kinsoku/>
        <w:wordWrap/>
        <w:bidi w:val="0"/>
        <w:snapToGrid/>
        <w:spacing w:before="157" w:beforeLines="50" w:after="157" w:afterLines="50" w:line="360" w:lineRule="auto"/>
        <w:ind w:firstLine="100"/>
        <w:jc w:val="center"/>
        <w:outlineLvl w:val="0"/>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非居民个人所得税自行申报报送资料清单</w:t>
      </w:r>
    </w:p>
    <w:tbl>
      <w:tblPr>
        <w:tblStyle w:val="7"/>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4C2BA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shd w:val="clear" w:color="auto" w:fill="E0E0E0"/>
            <w:noWrap w:val="0"/>
            <w:vAlign w:val="center"/>
          </w:tcPr>
          <w:p w14:paraId="5C736A14">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39" w:type="dxa"/>
            <w:shd w:val="clear" w:color="auto" w:fill="E0E0E0"/>
            <w:noWrap w:val="0"/>
            <w:vAlign w:val="center"/>
          </w:tcPr>
          <w:p w14:paraId="3AA8C7B7">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shd w:val="clear" w:color="auto" w:fill="E0E0E0"/>
            <w:noWrap w:val="0"/>
            <w:vAlign w:val="center"/>
          </w:tcPr>
          <w:p w14:paraId="74C78CC5">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shd w:val="clear" w:color="auto" w:fill="E0E0E0"/>
            <w:noWrap w:val="0"/>
            <w:vAlign w:val="center"/>
          </w:tcPr>
          <w:p w14:paraId="648A1E5C">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shd w:val="clear" w:color="auto" w:fill="E0E0E0"/>
            <w:noWrap w:val="0"/>
            <w:vAlign w:val="center"/>
          </w:tcPr>
          <w:p w14:paraId="18AFE228">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624" w:type="dxa"/>
            <w:shd w:val="clear" w:color="auto" w:fill="E0E0E0"/>
            <w:noWrap w:val="0"/>
            <w:vAlign w:val="center"/>
          </w:tcPr>
          <w:p w14:paraId="475B0DC4">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24" w:type="dxa"/>
            <w:shd w:val="clear" w:color="auto" w:fill="E0E0E0"/>
            <w:noWrap w:val="0"/>
            <w:vAlign w:val="center"/>
          </w:tcPr>
          <w:p w14:paraId="2C0101C5">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shd w:val="clear" w:color="auto" w:fill="E0E0E0"/>
            <w:noWrap w:val="0"/>
            <w:vAlign w:val="center"/>
          </w:tcPr>
          <w:p w14:paraId="51F3F365">
            <w:pPr>
              <w:pageBreakBefore w:val="0"/>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1A27D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6C8FB4DF">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139" w:type="dxa"/>
            <w:shd w:val="clear" w:color="auto" w:fill="FFFFFF"/>
            <w:noWrap w:val="0"/>
            <w:vAlign w:val="top"/>
          </w:tcPr>
          <w:p w14:paraId="409A6BB9">
            <w:pPr>
              <w:pageBreakBefore w:val="0"/>
              <w:kinsoku/>
              <w:wordWrap/>
              <w:bidi w:val="0"/>
              <w:snapToGrid/>
              <w:spacing w:before="157" w:beforeLines="50" w:after="157" w:afterLines="5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《个人所得税自行纳税申报表（A表）》</w:t>
            </w:r>
          </w:p>
        </w:tc>
        <w:tc>
          <w:tcPr>
            <w:tcW w:w="624" w:type="dxa"/>
            <w:shd w:val="clear" w:color="auto" w:fill="FFFFFF"/>
            <w:noWrap w:val="0"/>
            <w:vAlign w:val="top"/>
          </w:tcPr>
          <w:p w14:paraId="38BF7E0F">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shd w:val="clear" w:color="auto" w:fill="FFFFFF"/>
            <w:noWrap w:val="0"/>
            <w:vAlign w:val="top"/>
          </w:tcPr>
          <w:p w14:paraId="3E840335">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3B440716">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shd w:val="clear" w:color="auto" w:fill="FFFFFF"/>
            <w:noWrap w:val="0"/>
            <w:vAlign w:val="top"/>
          </w:tcPr>
          <w:p w14:paraId="1A62B9E0">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437AD5EA">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544E66B7">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r>
      <w:tr w14:paraId="577B5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trPr>
        <w:tc>
          <w:tcPr>
            <w:tcW w:w="624" w:type="dxa"/>
            <w:shd w:val="clear" w:color="auto" w:fill="FFFFFF"/>
            <w:noWrap w:val="0"/>
            <w:vAlign w:val="top"/>
          </w:tcPr>
          <w:p w14:paraId="59554E87">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139" w:type="dxa"/>
            <w:shd w:val="clear" w:color="auto" w:fill="FFFFFF"/>
            <w:noWrap w:val="0"/>
            <w:vAlign w:val="top"/>
          </w:tcPr>
          <w:p w14:paraId="7BB7FB0C">
            <w:pPr>
              <w:pageBreakBefore w:val="0"/>
              <w:kinsoku/>
              <w:wordWrap/>
              <w:bidi w:val="0"/>
              <w:snapToGrid/>
              <w:spacing w:before="157" w:beforeLines="50" w:after="157" w:afterLines="5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《个人所得税减免税事项报告表》</w:t>
            </w:r>
          </w:p>
        </w:tc>
        <w:tc>
          <w:tcPr>
            <w:tcW w:w="624" w:type="dxa"/>
            <w:shd w:val="clear" w:color="auto" w:fill="FFFFFF"/>
            <w:noWrap w:val="0"/>
            <w:vAlign w:val="top"/>
          </w:tcPr>
          <w:p w14:paraId="446245C7">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5AC8B247">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shd w:val="clear" w:color="auto" w:fill="FFFFFF"/>
            <w:noWrap w:val="0"/>
            <w:vAlign w:val="top"/>
          </w:tcPr>
          <w:p w14:paraId="569D8BE0">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shd w:val="clear" w:color="auto" w:fill="FFFFFF"/>
            <w:noWrap w:val="0"/>
            <w:vAlign w:val="top"/>
          </w:tcPr>
          <w:p w14:paraId="63F4C185">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6C08892E">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092D2E9A">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r>
      <w:tr w14:paraId="3C53C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624" w:type="dxa"/>
            <w:shd w:val="clear" w:color="auto" w:fill="FFFFFF"/>
            <w:noWrap w:val="0"/>
            <w:vAlign w:val="top"/>
          </w:tcPr>
          <w:p w14:paraId="184292E9">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4139" w:type="dxa"/>
            <w:shd w:val="clear" w:color="auto" w:fill="FFFFFF"/>
            <w:noWrap w:val="0"/>
            <w:vAlign w:val="top"/>
          </w:tcPr>
          <w:p w14:paraId="71E05F4B">
            <w:pPr>
              <w:pageBreakBefore w:val="0"/>
              <w:kinsoku/>
              <w:wordWrap/>
              <w:bidi w:val="0"/>
              <w:snapToGrid/>
              <w:spacing w:before="157" w:beforeLines="50" w:after="157" w:afterLines="5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《个人所得税基础信息表（B表）》</w:t>
            </w:r>
          </w:p>
        </w:tc>
        <w:tc>
          <w:tcPr>
            <w:tcW w:w="624" w:type="dxa"/>
            <w:shd w:val="clear" w:color="auto" w:fill="FFFFFF"/>
            <w:noWrap w:val="0"/>
            <w:vAlign w:val="top"/>
          </w:tcPr>
          <w:p w14:paraId="0ACBD25F">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7958334F">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shd w:val="clear" w:color="auto" w:fill="FFFFFF"/>
            <w:noWrap w:val="0"/>
            <w:vAlign w:val="top"/>
          </w:tcPr>
          <w:p w14:paraId="7F03CDE6">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shd w:val="clear" w:color="auto" w:fill="FFFFFF"/>
            <w:noWrap w:val="0"/>
            <w:vAlign w:val="top"/>
          </w:tcPr>
          <w:p w14:paraId="121BE59F">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32DC0481">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24" w:type="dxa"/>
            <w:shd w:val="clear" w:color="auto" w:fill="FFFFFF"/>
            <w:noWrap w:val="0"/>
            <w:vAlign w:val="top"/>
          </w:tcPr>
          <w:p w14:paraId="7D37095E">
            <w:pPr>
              <w:pageBreakBefore w:val="0"/>
              <w:kinsoku/>
              <w:wordWrap/>
              <w:bidi w:val="0"/>
              <w:snapToGrid/>
              <w:spacing w:before="157" w:beforeLines="50" w:after="157" w:afterLines="50" w:line="360" w:lineRule="auto"/>
              <w:jc w:val="center"/>
              <w:rPr>
                <w:rFonts w:ascii="宋体" w:hAnsi="宋体" w:eastAsia="宋体" w:cs="宋体"/>
                <w:sz w:val="24"/>
                <w:szCs w:val="24"/>
                <w:highlight w:val="none"/>
              </w:rPr>
            </w:pPr>
          </w:p>
        </w:tc>
      </w:tr>
    </w:tbl>
    <w:p w14:paraId="761A4D9F">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上述条件报送资料的报送条件为：</w:t>
      </w:r>
    </w:p>
    <w:p w14:paraId="6E2195B7">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1.纳税人首次申报或者个人基础信息发生变化的，应报送《个人所得税基础信息表（B表）》。</w:t>
      </w:r>
    </w:p>
    <w:p w14:paraId="65844129">
      <w:pPr>
        <w:pageBreakBefore w:val="0"/>
        <w:kinsoku/>
        <w:wordWrap/>
        <w:bidi w:val="0"/>
        <w:snapToGrid/>
        <w:spacing w:before="157" w:beforeLines="50" w:after="157" w:afterLines="50"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2.《个人所得税减免税事项报告表》的报送条件为纳税人存在享受减免税优惠事项的（包括享受税收协定待遇情形的）。</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B2506"/>
    <w:rsid w:val="14195716"/>
    <w:rsid w:val="15F41CE1"/>
    <w:rsid w:val="1AB40CCC"/>
    <w:rsid w:val="246C4BA1"/>
    <w:rsid w:val="36372FDF"/>
    <w:rsid w:val="3E9866A2"/>
    <w:rsid w:val="4DC14003"/>
    <w:rsid w:val="4E3F17A8"/>
    <w:rsid w:val="4F5B31DD"/>
    <w:rsid w:val="62865855"/>
    <w:rsid w:val="71843992"/>
    <w:rsid w:val="78084358"/>
    <w:rsid w:val="7B89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1267</Words>
  <Characters>1325</Characters>
  <Lines>0</Lines>
  <Paragraphs>0</Paragraphs>
  <TotalTime>1</TotalTime>
  <ScaleCrop>false</ScaleCrop>
  <LinksUpToDate>false</LinksUpToDate>
  <CharactersWithSpaces>1331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2025-02-27T06:58:00Z</dcterms:created>
  <dc:creator>tsuser</dc:creator>
  <cp:lastModifiedBy>默默</cp:lastModifiedBy>
  <dcterms:modified xsi:type="dcterms:W3CDTF">2025-07-10T06:11:55Z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F5389D00CE0148DA84D2C228F3B24F2F_12</vt:lpwstr>
  </property>
</Properties>
</file>