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2" w:right="11"/>
        <w:rPr>
          <w:rFonts w:hint="eastAsia"/>
        </w:rPr>
      </w:pPr>
      <w:bookmarkStart w:id="0" w:name="_GoBack"/>
      <w:bookmarkEnd w:id="0"/>
      <w:r>
        <w:rPr>
          <w:sz w:val="33"/>
        </w:rPr>
        <w:t>33.代理进口货物证明</w:t>
      </w:r>
    </w:p>
    <w:p>
      <w:pPr>
        <w:spacing w:after="0"/>
        <w:ind w:left="7468"/>
        <w:jc w:val="center"/>
      </w:pPr>
      <w:r>
        <w:rPr>
          <w:rFonts w:ascii="宋体" w:hAnsi="宋体" w:eastAsia="宋体" w:cs="宋体"/>
        </w:rPr>
        <w:t>编号:</w:t>
      </w:r>
    </w:p>
    <w:p>
      <w:pPr>
        <w:spacing w:after="3" w:line="265" w:lineRule="auto"/>
        <w:ind w:left="509" w:right="7692" w:hanging="10"/>
      </w:pPr>
      <w:r>
        <w:rPr>
          <w:rFonts w:ascii="宋体" w:hAnsi="宋体" w:eastAsia="宋体" w:cs="宋体"/>
        </w:rPr>
        <w:t>受托方纳税人识别号（统一社会信用代码）：受托方纳税人名称：</w:t>
      </w:r>
    </w:p>
    <w:p>
      <w:pPr>
        <w:spacing w:after="0"/>
        <w:ind w:left="10" w:right="498" w:hanging="10"/>
        <w:jc w:val="right"/>
      </w:pPr>
      <w:r>
        <w:rPr>
          <w:rFonts w:ascii="宋体" w:hAnsi="宋体" w:eastAsia="宋体" w:cs="宋体"/>
        </w:rPr>
        <w:t>金额单位：元（列至角分）</w:t>
      </w:r>
    </w:p>
    <w:tbl>
      <w:tblPr>
        <w:tblStyle w:val="5"/>
        <w:tblW w:w="13651" w:type="dxa"/>
        <w:tblInd w:w="464" w:type="dxa"/>
        <w:tblLayout w:type="autofit"/>
        <w:tblCellMar>
          <w:top w:w="29" w:type="dxa"/>
          <w:left w:w="35" w:type="dxa"/>
          <w:bottom w:w="0" w:type="dxa"/>
          <w:right w:w="36" w:type="dxa"/>
        </w:tblCellMar>
      </w:tblPr>
      <w:tblGrid>
        <w:gridCol w:w="769"/>
        <w:gridCol w:w="1651"/>
        <w:gridCol w:w="1652"/>
        <w:gridCol w:w="1843"/>
        <w:gridCol w:w="1409"/>
        <w:gridCol w:w="1426"/>
        <w:gridCol w:w="751"/>
        <w:gridCol w:w="751"/>
        <w:gridCol w:w="1267"/>
        <w:gridCol w:w="1135"/>
        <w:gridCol w:w="997"/>
      </w:tblGrid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396" w:hRule="atLeast"/>
        </w:trPr>
        <w:tc>
          <w:tcPr>
            <w:tcW w:w="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37"/>
              <w:jc w:val="both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16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委托方纳税人识别号（统一社会信用代码）</w:t>
            </w:r>
          </w:p>
        </w:tc>
        <w:tc>
          <w:tcPr>
            <w:tcW w:w="16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委托方纳税人名称</w:t>
            </w:r>
          </w:p>
        </w:tc>
        <w:tc>
          <w:tcPr>
            <w:tcW w:w="18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0"/>
              <w:jc w:val="center"/>
            </w:pPr>
            <w:r>
              <w:rPr>
                <w:rFonts w:ascii="宋体" w:hAnsi="宋体" w:eastAsia="宋体" w:cs="宋体"/>
              </w:rPr>
              <w:t>进口货物报关单号</w:t>
            </w:r>
          </w:p>
        </w:tc>
        <w:tc>
          <w:tcPr>
            <w:tcW w:w="28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宋体" w:hAnsi="宋体" w:eastAsia="宋体" w:cs="宋体"/>
              </w:rPr>
              <w:t>进料加工手册</w:t>
            </w:r>
          </w:p>
        </w:tc>
        <w:tc>
          <w:tcPr>
            <w:tcW w:w="7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计量单位</w:t>
            </w:r>
          </w:p>
        </w:tc>
        <w:tc>
          <w:tcPr>
            <w:tcW w:w="7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进口数量</w:t>
            </w: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海关实征关税和消费税</w:t>
            </w:r>
          </w:p>
        </w:tc>
        <w:tc>
          <w:tcPr>
            <w:tcW w:w="11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</w:rPr>
              <w:t>代理进口协议号</w:t>
            </w:r>
          </w:p>
        </w:tc>
        <w:tc>
          <w:tcPr>
            <w:tcW w:w="9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50"/>
            </w:pPr>
            <w:r>
              <w:rPr>
                <w:rFonts w:ascii="宋体" w:hAnsi="宋体" w:eastAsia="宋体" w:cs="宋体"/>
              </w:rPr>
              <w:t>备注</w:t>
            </w: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73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14"/>
              <w:jc w:val="both"/>
            </w:pPr>
            <w:r>
              <w:rPr>
                <w:rFonts w:ascii="宋体" w:hAnsi="宋体" w:eastAsia="宋体" w:cs="宋体"/>
              </w:rPr>
              <w:t>手（账）册号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/>
              <w:ind w:left="24"/>
              <w:jc w:val="both"/>
            </w:pPr>
            <w:r>
              <w:rPr>
                <w:rFonts w:ascii="宋体" w:hAnsi="宋体" w:eastAsia="宋体" w:cs="宋体"/>
              </w:rPr>
              <w:t>加工单位名称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295" w:hRule="atLeast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 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 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8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 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 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5 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8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 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9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7 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8 </w:t>
            </w: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7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9 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6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10 </w:t>
            </w: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11 </w:t>
            </w: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235" w:hRule="atLeast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235" w:hRule="atLeast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235" w:hRule="atLeast"/>
        </w:trPr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2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9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1078" w:hRule="atLeast"/>
        </w:trPr>
        <w:tc>
          <w:tcPr>
            <w:tcW w:w="13651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26"/>
            </w:pPr>
            <w:r>
              <w:rPr>
                <w:rFonts w:ascii="宋体" w:hAnsi="宋体" w:eastAsia="宋体" w:cs="宋体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                                                              纳税人（签章）：          年  月  日</w:t>
            </w: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358" w:hRule="atLeast"/>
        </w:trPr>
        <w:tc>
          <w:tcPr>
            <w:tcW w:w="13651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2"/>
              <w:jc w:val="center"/>
            </w:pPr>
            <w:r>
              <w:rPr>
                <w:rFonts w:ascii="宋体" w:hAnsi="宋体" w:eastAsia="宋体" w:cs="宋体"/>
              </w:rPr>
              <w:t>主管税务机关审核意见</w:t>
            </w:r>
          </w:p>
        </w:tc>
      </w:tr>
      <w:tr>
        <w:tblPrEx>
          <w:tblCellMar>
            <w:top w:w="29" w:type="dxa"/>
            <w:left w:w="35" w:type="dxa"/>
            <w:bottom w:w="0" w:type="dxa"/>
            <w:right w:w="36" w:type="dxa"/>
          </w:tblCellMar>
        </w:tblPrEx>
        <w:trPr>
          <w:trHeight w:val="1238" w:hRule="atLeast"/>
        </w:trPr>
        <w:tc>
          <w:tcPr>
            <w:tcW w:w="40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29"/>
            </w:pPr>
            <w:r>
              <w:rPr>
                <w:rFonts w:ascii="宋体" w:hAnsi="宋体" w:eastAsia="宋体" w:cs="宋体"/>
              </w:rPr>
              <w:t>受理人：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日期：      年  月  日</w:t>
            </w:r>
          </w:p>
        </w:tc>
        <w:tc>
          <w:tcPr>
            <w:tcW w:w="46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29"/>
            </w:pPr>
            <w:r>
              <w:rPr>
                <w:rFonts w:ascii="宋体" w:hAnsi="宋体" w:eastAsia="宋体" w:cs="宋体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</w:rPr>
              <w:t xml:space="preserve">                 日期：    年  月  日</w:t>
            </w:r>
          </w:p>
        </w:tc>
        <w:tc>
          <w:tcPr>
            <w:tcW w:w="49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229"/>
              <w:ind w:left="2"/>
            </w:pPr>
            <w:r>
              <w:rPr>
                <w:rFonts w:ascii="宋体" w:hAnsi="宋体" w:eastAsia="宋体" w:cs="宋体"/>
              </w:rPr>
              <w:t>复核人：</w:t>
            </w:r>
          </w:p>
          <w:p>
            <w:pPr>
              <w:spacing w:after="0"/>
              <w:ind w:left="2"/>
            </w:pPr>
            <w:r>
              <w:rPr>
                <w:rFonts w:ascii="宋体" w:hAnsi="宋体" w:eastAsia="宋体" w:cs="宋体"/>
              </w:rPr>
              <w:t xml:space="preserve">        日期：    年  月  日   （公章）</w:t>
            </w:r>
          </w:p>
        </w:tc>
      </w:tr>
    </w:tbl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填表说明：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1.第1栏“序号”：按本次申报的顺序号码填写。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2.第2栏“委托方纳税人识别号（统一社会信用代码）”：按委托方纳税人识别号（统一社会信用代码）填写。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3.第3栏“委托方纳税人名称”：按委托方纳税人名称填写。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4.第4栏“进口货物报关单号”：按21位进口货物报关单号码填写，规则为：进口货物报关单海关编号（18位）+0+项号（2位）。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5.第5、6栏：按海关加工贸易手（账）册信息填写。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6.第7、8栏：按进口货物报关单据实填写。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7.第9栏“海关实征关税和消费税”：按海关实征的关税及消费税合计金额填写。</w:t>
      </w:r>
    </w:p>
    <w:p>
      <w:pPr>
        <w:spacing w:after="3" w:line="265" w:lineRule="auto"/>
        <w:ind w:left="509" w:hanging="10"/>
      </w:pPr>
      <w:r>
        <w:rPr>
          <w:rFonts w:ascii="宋体" w:hAnsi="宋体" w:eastAsia="宋体" w:cs="宋体"/>
        </w:rPr>
        <w:t>8.第10栏“代理进口协议号”：按代理进口协议号填写。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01DE"/>
    <w:rsid w:val="61F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2026-02-11T03:33:00Z</dcterms:created>
  <dc:creator>fzr</dc:creator>
  <cp:lastModifiedBy>fzr</cp:lastModifiedBy>
  <dcterms:modified xsi:type="dcterms:W3CDTF">2026-02-11T08:32:57Z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