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4" w:right="451"/>
        <w:rPr>
          <w:rFonts w:hint="eastAsia"/>
        </w:rPr>
      </w:pPr>
      <w:bookmarkStart w:id="0" w:name="_GoBack"/>
      <w:bookmarkEnd w:id="0"/>
      <w:r>
        <w:t>35.出口货物已补税/未退税证明</w:t>
      </w:r>
    </w:p>
    <w:p>
      <w:pPr>
        <w:spacing w:after="0"/>
        <w:ind w:left="10" w:right="1324" w:hanging="10"/>
        <w:jc w:val="right"/>
      </w:pPr>
      <w:r>
        <w:rPr>
          <w:rFonts w:ascii="宋体" w:hAnsi="宋体" w:eastAsia="宋体" w:cs="宋体"/>
          <w:sz w:val="24"/>
        </w:rPr>
        <w:t xml:space="preserve"> 编号：</w:t>
      </w:r>
    </w:p>
    <w:p>
      <w:pPr>
        <w:spacing w:after="198" w:line="249" w:lineRule="auto"/>
        <w:ind w:left="311" w:hanging="10"/>
      </w:pPr>
      <w:r>
        <w:rPr>
          <w:rFonts w:ascii="宋体" w:hAnsi="宋体" w:eastAsia="宋体" w:cs="宋体"/>
          <w:sz w:val="24"/>
        </w:rPr>
        <w:t>纳税人识别号（统一社会信用代码）：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纳税人名称：                                  所属期：   年   月             金额单位：元（列至角分）</w:t>
      </w:r>
    </w:p>
    <w:tbl>
      <w:tblPr>
        <w:tblStyle w:val="5"/>
        <w:tblW w:w="14057" w:type="dxa"/>
        <w:tblInd w:w="260" w:type="dxa"/>
        <w:tblLayout w:type="autofit"/>
        <w:tblCellMar>
          <w:top w:w="46" w:type="dxa"/>
          <w:left w:w="38" w:type="dxa"/>
          <w:bottom w:w="0" w:type="dxa"/>
          <w:right w:w="75" w:type="dxa"/>
        </w:tblCellMar>
      </w:tblPr>
      <w:tblGrid>
        <w:gridCol w:w="733"/>
        <w:gridCol w:w="775"/>
        <w:gridCol w:w="1968"/>
        <w:gridCol w:w="1124"/>
        <w:gridCol w:w="1111"/>
        <w:gridCol w:w="1346"/>
        <w:gridCol w:w="1868"/>
        <w:gridCol w:w="1918"/>
        <w:gridCol w:w="1286"/>
        <w:gridCol w:w="1928"/>
      </w:tblGrid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1015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9"/>
              <w:jc w:val="both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口岸名称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15"/>
              <w:jc w:val="both"/>
            </w:pPr>
            <w:r>
              <w:rPr>
                <w:rFonts w:ascii="宋体" w:hAnsi="宋体" w:eastAsia="宋体" w:cs="宋体"/>
                <w:sz w:val="24"/>
              </w:rPr>
              <w:t>出口货物报关单</w:t>
            </w:r>
          </w:p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号/代理出口货物证明号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购进凭证号码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86"/>
            </w:pPr>
            <w:r>
              <w:rPr>
                <w:rFonts w:ascii="宋体" w:hAnsi="宋体" w:eastAsia="宋体" w:cs="宋体"/>
                <w:sz w:val="24"/>
              </w:rPr>
              <w:t>税种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64"/>
              <w:jc w:val="both"/>
            </w:pPr>
            <w:r>
              <w:rPr>
                <w:rFonts w:ascii="宋体" w:hAnsi="宋体" w:eastAsia="宋体" w:cs="宋体"/>
                <w:sz w:val="24"/>
              </w:rPr>
              <w:t>业务类型</w:t>
            </w: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2"/>
              <w:jc w:val="both"/>
            </w:pPr>
            <w:r>
              <w:rPr>
                <w:rFonts w:ascii="宋体" w:hAnsi="宋体" w:eastAsia="宋体" w:cs="宋体"/>
                <w:sz w:val="24"/>
              </w:rPr>
              <w:t>退（免）税状态</w:t>
            </w:r>
          </w:p>
        </w:tc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89"/>
              <w:jc w:val="both"/>
            </w:pPr>
            <w:r>
              <w:rPr>
                <w:rFonts w:ascii="宋体" w:hAnsi="宋体" w:eastAsia="宋体" w:cs="宋体"/>
                <w:sz w:val="24"/>
              </w:rPr>
              <w:t>原退（免）税额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35"/>
              <w:jc w:val="both"/>
            </w:pPr>
            <w:r>
              <w:rPr>
                <w:rFonts w:ascii="宋体" w:hAnsi="宋体" w:eastAsia="宋体" w:cs="宋体"/>
                <w:sz w:val="24"/>
              </w:rPr>
              <w:t>退运数量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4"/>
              <w:jc w:val="center"/>
            </w:pPr>
            <w:r>
              <w:rPr>
                <w:rFonts w:ascii="宋体" w:hAnsi="宋体" w:eastAsia="宋体" w:cs="宋体"/>
                <w:sz w:val="24"/>
              </w:rPr>
              <w:t>计量单位</w:t>
            </w:r>
          </w:p>
        </w:tc>
      </w:tr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350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 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2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 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5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 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 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 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8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 </w:t>
            </w: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 </w:t>
            </w:r>
          </w:p>
        </w:tc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8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 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9 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 </w:t>
            </w:r>
          </w:p>
        </w:tc>
      </w:tr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264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274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8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1289" w:hRule="atLeast"/>
        </w:trPr>
        <w:tc>
          <w:tcPr>
            <w:tcW w:w="1405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  <w:ind w:left="3"/>
              <w:jc w:val="both"/>
            </w:pPr>
            <w:r>
              <w:rPr>
                <w:rFonts w:ascii="宋体" w:hAnsi="宋体" w:eastAsia="宋体" w:cs="宋体"/>
                <w:sz w:val="24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       纳税人（签章）：      年  月  日</w:t>
            </w:r>
          </w:p>
        </w:tc>
      </w:tr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312" w:hRule="atLeast"/>
        </w:trPr>
        <w:tc>
          <w:tcPr>
            <w:tcW w:w="1405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4"/>
              <w:jc w:val="center"/>
            </w:pPr>
            <w:r>
              <w:rPr>
                <w:rFonts w:ascii="宋体" w:hAnsi="宋体" w:eastAsia="宋体" w:cs="宋体"/>
                <w:sz w:val="24"/>
              </w:rPr>
              <w:t>主管税务机关审核意见</w:t>
            </w:r>
          </w:p>
        </w:tc>
      </w:tr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1505" w:hRule="atLeast"/>
        </w:trPr>
        <w:tc>
          <w:tcPr>
            <w:tcW w:w="460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7"/>
              <w:ind w:left="3"/>
            </w:pPr>
            <w:r>
              <w:rPr>
                <w:rFonts w:ascii="宋体" w:hAnsi="宋体" w:eastAsia="宋体" w:cs="宋体"/>
                <w:sz w:val="24"/>
              </w:rPr>
              <w:t>受理人：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      日期：      年  月  日</w:t>
            </w:r>
          </w:p>
        </w:tc>
        <w:tc>
          <w:tcPr>
            <w:tcW w:w="43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7"/>
            </w:pPr>
            <w:r>
              <w:rPr>
                <w:rFonts w:ascii="宋体" w:hAnsi="宋体" w:eastAsia="宋体" w:cs="宋体"/>
                <w:sz w:val="24"/>
              </w:rPr>
              <w:t>经办人：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日期：      年  月  日</w:t>
            </w:r>
          </w:p>
        </w:tc>
        <w:tc>
          <w:tcPr>
            <w:tcW w:w="51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7"/>
            </w:pPr>
            <w:r>
              <w:rPr>
                <w:rFonts w:ascii="宋体" w:hAnsi="宋体" w:eastAsia="宋体" w:cs="宋体"/>
                <w:sz w:val="24"/>
              </w:rPr>
              <w:t>复核人：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       日期：      年  月  日</w:t>
            </w:r>
          </w:p>
        </w:tc>
      </w:tr>
      <w:tr>
        <w:tblPrEx>
          <w:tblCellMar>
            <w:top w:w="46" w:type="dxa"/>
            <w:left w:w="38" w:type="dxa"/>
            <w:bottom w:w="0" w:type="dxa"/>
            <w:right w:w="75" w:type="dxa"/>
          </w:tblCellMar>
        </w:tblPrEx>
        <w:trPr>
          <w:trHeight w:val="1601" w:hRule="atLeast"/>
        </w:trPr>
        <w:tc>
          <w:tcPr>
            <w:tcW w:w="1405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>办理情况：</w:t>
            </w:r>
          </w:p>
          <w:p>
            <w:pPr>
              <w:spacing w:after="0"/>
              <w:ind w:left="3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核实结果：    未退税 □    已补税 □</w:t>
            </w:r>
          </w:p>
          <w:p>
            <w:pPr>
              <w:spacing w:after="0"/>
              <w:ind w:left="3" w:right="2541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                                                                                                   年   月   日  （公章）</w:t>
            </w:r>
          </w:p>
        </w:tc>
      </w:tr>
    </w:tbl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填表说明：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1.第1栏“序号”：按本次申报的顺序号码填写。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2.第2栏“口岸名称”：按报关单出口口岸的名称填写。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3.第3栏“出口货物报关单号/代理出口货物证明号 ”：按21位出口货物报关单号码或者20位代理出口货物证明号码填写。若填写出口货物报关单号码，规则为：出口货物报关单海关编号（18位）+0+项号（2位）；若填写代理出口货物证明号，规则为：《代理出口货物证明》编号（18位）+序号（2位）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4.第4栏“购进凭证号码”：适用免退税办法纳税人“已冲减退（免）税”和“已缴回退（免）税”的填写对应的购进凭证号码，适用免抵退税办法纳税人不填写。同一报关单对应的购进凭证超过2个的，应分行进行填写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5.第5栏“税种”：按出口货物已申报退税的税种“增值税”“消费税”填写。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6.第6栏“业务类型”：按申请办理的业务，在“退运”“修改报关单”“撤销报关单”三种业务类型中选择一项填写。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7.第7栏“退（免）税状态”：按实际情况，在“尚未申报退（免）税”“已办理退（免）税”“已冲减退（免）税”“已缴回退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（免）税”中选择一项填写。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“尚未申报退（免）税”：对应出口货物报关单/代理出口货物证明未曾申报退（免）税的，或者申报退（免）税后已撤回的，选择该项；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“已办理退（免）税”：对应出口货物报关单/代理出口货物证明已申报办理退（免）税，且未进行冲减或者缴回税款的，选择该项；适用免退税办法的纳税人不适用该项；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“已冲减退（免）税”：对应出口货物报关单/代理出口货物证明曾申报办理退（免）税，且已经自行负数冲减原申报数据的，选择该项；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“已缴回退（免）税”：对应出口货物报关单/代理出口货物证明曾申报办理退（免）税，且已经按照税务机关要求将税款缴回的，选择该项。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8.第8栏“原退（免）税额 ”：除第7栏选择“尚未申报退（免）税”的，按要求填列该栏。若第6栏选择“退运”，本栏次填写退运部分对应的退（免）税额；若第6栏选择“修改报关单”或者“撤销报关单”，本栏次填写报关单对应的全部退（免）税额。其中适用免抵退税办法纳税人填写免抵退税额，适用免退税办法纳税人填写退税额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9.第9栏“退运数量”：若第6栏选择“退运”，本栏次填写退运数量；若第6栏选择“修改报关单”或者“撤销报关单”，本栏次默认为0。数量应当按照退税率文库中的计量单位所对应的数量填写。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10.第10栏“计量单位”：按出口商品代码在退税率文库中的计量单位填写。</w:t>
      </w:r>
    </w:p>
    <w:p>
      <w:pPr>
        <w:spacing w:after="5" w:line="249" w:lineRule="auto"/>
        <w:ind w:left="311" w:hanging="10"/>
      </w:pPr>
      <w:r>
        <w:rPr>
          <w:rFonts w:ascii="宋体" w:hAnsi="宋体" w:eastAsia="宋体" w:cs="宋体"/>
          <w:sz w:val="24"/>
        </w:rPr>
        <w:t>11.货物涉及适用免抵退税办法的纳税人办理非自产货物消费税退税的，填写规则参照适用免退税办法纳税人。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07F51"/>
    <w:rsid w:val="7C4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2026-02-11T03:34:00Z</dcterms:created>
  <dc:creator>fzr</dc:creator>
  <cp:lastModifiedBy>fzr</cp:lastModifiedBy>
  <dcterms:modified xsi:type="dcterms:W3CDTF">2026-02-11T08:33:44Z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